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43" w:rsidRPr="009C06A1" w:rsidRDefault="00E15043" w:rsidP="00E15043">
      <w:pPr>
        <w:shd w:val="clear" w:color="auto" w:fill="FFFFFF"/>
        <w:spacing w:before="144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ru-RU" w:eastAsia="uk-UA"/>
        </w:rPr>
      </w:pPr>
      <w:r w:rsidRPr="009C06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Перелік тем контрольних робіт </w:t>
      </w:r>
    </w:p>
    <w:p w:rsidR="00E15043" w:rsidRPr="00DB2106" w:rsidRDefault="00E15043" w:rsidP="00E15043">
      <w:pPr>
        <w:numPr>
          <w:ilvl w:val="0"/>
          <w:numId w:val="2"/>
        </w:numPr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9C06A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Внесок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Л.С.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Виготського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розробку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дефектології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спеціальної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психології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Внесок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І.О.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Соколянського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розвиток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тифлосурдопедагогіки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Сучасна проблематика спеціальної психології в Україні.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Сучасний етап розвитку спеціальної психології: від ізоляції до інтеграції та інклюзії. Досягнення та пріоритети.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Процес компенсації та резервні можливості вищої нервової діяльності.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Розуміння компенсації на різних рівнях (біологічному, психологічному,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психо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-соціальному, соціальному);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Поняття «зона актуального розвитку», «зона найближчого розвитку».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Розуміння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норми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аномалії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психофізичному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розвитку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особистості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Умови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нормального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розвитку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за О.Р.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Лурією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Складна структура дефекту.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Перетворення «мінусу» дефекту в «плюс» компенсації.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Основні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параметри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аналізу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основні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форми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дизонтогенезу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(за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Ушаковим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ковальовим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; за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Лебединським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)</w:t>
      </w: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Закономірності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дизонтогенезу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загальні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, модально-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специфічні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модально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неспецифічні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)</w:t>
      </w: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Критичні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періоди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чинники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порушення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психофізичного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розвитку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внутрішньоутробний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період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пологи,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критичні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періоди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новонародженого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).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Ендогенні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хромосомні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генні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аберації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),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екзогенні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фізичні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хіміко-біологічні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чинники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порушення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внутрішньоутробного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розвитку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Чинники, пов’язані із протіканням пологів (передчасні або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протерміновані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пологи; затяжні чи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стрімки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пологи, загалом – ускладненні, довгий безводний період під час пологів, пологові травми- ішемія, гіпоксія,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ішемічно-гіпоксичне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ураження ЦНС тощо).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Чинники, пов’язані з періодом раннього дитинства: хвороби, перенесенні в ранньому дитинстві (менінгіт, енцефаліт, кір, скарлатина тощо); інтоксикації, зокрема, лікарськими препаратами; травматичні </w:t>
      </w: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ураження, зокрема, черепно-мозкові травми,  пухлинні процеси, хронічні соматичні захворювання.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Психосоціальні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психологічні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чинники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найближчого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соціального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оточення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можуть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ускладнювати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порушений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розвиток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.  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Принципи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психологічної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діагностики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дітей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особливими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потребами (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Виготський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Рубінштейн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, Волков,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Козявкін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)</w:t>
      </w:r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Методи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психологічної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діагностики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дітей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особливими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потребами (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спостереження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опитування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, метод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катамнестичної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бесіди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експеримент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тестування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аналіз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продуктів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діяльності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).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Вимоги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складання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психолого-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педагогічного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заключення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основні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його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складові</w:t>
      </w:r>
      <w:proofErr w:type="spellEnd"/>
      <w:r w:rsidRPr="00DB21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Організація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діагностичної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діяльності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психолого-медико-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педагогічних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консультацій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(ПМПК) 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Поняття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інвалід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», «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інвалідність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»,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параметри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оцінки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ступеня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інвалідизації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людини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Бар’єри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ставить перед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людиною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інвалідність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Моделі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реабілітації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людей з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особливими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потребами (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медична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соціальна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політична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модель «культурного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плюралізму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Психологічний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супровід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ДЗОП. </w:t>
      </w:r>
      <w:proofErr w:type="spellStart"/>
      <w:r w:rsidRPr="00DB210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ru-RU"/>
        </w:rPr>
        <w:t>Основні</w:t>
      </w:r>
      <w:proofErr w:type="spellEnd"/>
      <w:r w:rsidRPr="00DB210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 напрямки </w:t>
      </w:r>
      <w:proofErr w:type="spellStart"/>
      <w:r w:rsidRPr="00DB210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ru-RU"/>
        </w:rPr>
        <w:t>виховання</w:t>
      </w:r>
      <w:proofErr w:type="spellEnd"/>
      <w:r w:rsidRPr="00DB210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DB210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ru-RU"/>
        </w:rPr>
        <w:t>навчання</w:t>
      </w:r>
      <w:proofErr w:type="spellEnd"/>
      <w:r w:rsidRPr="00DB210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ru-RU"/>
        </w:rPr>
        <w:t>дітей</w:t>
      </w:r>
      <w:proofErr w:type="spellEnd"/>
      <w:r w:rsidRPr="00DB210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DB210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ru-RU"/>
        </w:rPr>
        <w:t>особливими</w:t>
      </w:r>
      <w:proofErr w:type="spellEnd"/>
      <w:r w:rsidRPr="00DB210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 потребами.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Причини порушення слуху. Класифікація порушень слуху, групи осіб з вадами слуху.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Психологічні особливості формування мовлення глухих та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слабочуючих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дітей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Соціально-психологічна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адаптація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дітей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порушеннями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зору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Чинники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порушення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мовлення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ласифікації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мовленнєвих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вад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(в</w:t>
      </w: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иди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усних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мовленнєвих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порушень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иди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письмових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мовленнєвих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порушень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Етіологія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вад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ОРА та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категорії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дітей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важкими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порушеннями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опорно-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рухового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апарату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Бар’єри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спілкуванні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виникають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дітей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вадами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ОРА.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Поняття розумової відсталості, основні діагностичні ознаки, диференційна діагностика з іншими видами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дизонтогенезу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Класифікації розумової відсталості (клініко-генетична, за рівнями прояву, форми недорозвитку за клініко-патогенетичними критеріями М.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Певзнер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Особливості психофізичного розвитку розумово відсталої дитини.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Сутність і зміст поняття «затримка психічного розвитку», фактори ЗПР дитини.    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Історичні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аспекти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становлення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теорії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аутизму. 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Етіологія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розладів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аутичного спектру. </w:t>
      </w:r>
    </w:p>
    <w:p w:rsidR="00E15043" w:rsidRPr="00DB2106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Поняття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психопатію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Фактори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виникнення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розвитку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психопатій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15043" w:rsidRDefault="00E15043" w:rsidP="00E15043">
      <w:pPr>
        <w:numPr>
          <w:ilvl w:val="0"/>
          <w:numId w:val="2"/>
        </w:numPr>
        <w:tabs>
          <w:tab w:val="num" w:pos="1260"/>
        </w:tabs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Поняття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про ГРДУ як про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нейропсихіатричний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розлад</w:t>
      </w:r>
      <w:proofErr w:type="spellEnd"/>
      <w:r w:rsidRPr="00DB21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15043" w:rsidRDefault="00E15043" w:rsidP="00E15043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1120A0" w:rsidRPr="00E15043" w:rsidRDefault="001120A0" w:rsidP="00E15043">
      <w:pPr>
        <w:rPr>
          <w:lang w:val="ru-RU"/>
        </w:rPr>
      </w:pPr>
      <w:bookmarkStart w:id="0" w:name="_GoBack"/>
      <w:bookmarkEnd w:id="0"/>
    </w:p>
    <w:sectPr w:rsidR="001120A0" w:rsidRPr="00E150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B86"/>
    <w:multiLevelType w:val="hybridMultilevel"/>
    <w:tmpl w:val="80A814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BEC7164"/>
    <w:multiLevelType w:val="hybridMultilevel"/>
    <w:tmpl w:val="4840524E"/>
    <w:lvl w:ilvl="0" w:tplc="01BA959E">
      <w:start w:val="4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3D"/>
    <w:rsid w:val="00011648"/>
    <w:rsid w:val="001120A0"/>
    <w:rsid w:val="00655F3D"/>
    <w:rsid w:val="00E15043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7B81C-FD88-4750-BFCF-208A9BF5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C5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2020-10-16T13:56:00Z</dcterms:created>
  <dcterms:modified xsi:type="dcterms:W3CDTF">2020-10-16T14:01:00Z</dcterms:modified>
</cp:coreProperties>
</file>