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26" w:rsidRDefault="00E95426" w:rsidP="005D332C">
      <w:pPr>
        <w:spacing w:after="0" w:line="360" w:lineRule="auto"/>
        <w:jc w:val="center"/>
        <w:rPr>
          <w:rFonts w:ascii="Times New Roman" w:eastAsia="Times New Roman" w:hAnsi="Times New Roman" w:cs="Times New Roman"/>
          <w:b/>
          <w:sz w:val="28"/>
          <w:szCs w:val="28"/>
          <w:lang w:val="uk-UA" w:eastAsia="ru-RU"/>
        </w:rPr>
      </w:pPr>
      <w:r>
        <w:rPr>
          <w:rFonts w:ascii="Times New Roman" w:hAnsi="Times New Roman" w:cs="Times New Roman"/>
          <w:b/>
          <w:sz w:val="28"/>
          <w:szCs w:val="28"/>
          <w:lang w:val="uk-UA"/>
        </w:rPr>
        <w:t xml:space="preserve">Лекція 13. </w:t>
      </w:r>
      <w:r w:rsidRPr="005A6AC9">
        <w:rPr>
          <w:rFonts w:ascii="Times New Roman" w:hAnsi="Times New Roman" w:cs="Times New Roman"/>
          <w:b/>
          <w:sz w:val="28"/>
          <w:szCs w:val="28"/>
        </w:rPr>
        <w:t xml:space="preserve">НАКАЗНЕ </w:t>
      </w:r>
      <w:r>
        <w:rPr>
          <w:rFonts w:ascii="Times New Roman" w:hAnsi="Times New Roman" w:cs="Times New Roman"/>
          <w:b/>
          <w:sz w:val="28"/>
          <w:szCs w:val="28"/>
        </w:rPr>
        <w:t>ПРОВАДЖЕННЯ. ОКРЕМЕ ПРОВАДЖЕННЯ</w:t>
      </w:r>
    </w:p>
    <w:p w:rsidR="005D332C" w:rsidRPr="00CF76BD" w:rsidRDefault="005D332C" w:rsidP="005D332C">
      <w:pPr>
        <w:spacing w:after="0" w:line="360" w:lineRule="auto"/>
        <w:jc w:val="center"/>
        <w:rPr>
          <w:rFonts w:ascii="Times New Roman" w:eastAsia="Times New Roman" w:hAnsi="Times New Roman" w:cs="Times New Roman"/>
          <w:b/>
          <w:sz w:val="28"/>
          <w:szCs w:val="28"/>
          <w:lang w:val="uk-UA" w:eastAsia="ru-RU"/>
        </w:rPr>
      </w:pPr>
      <w:r w:rsidRPr="00CF76BD">
        <w:rPr>
          <w:rFonts w:ascii="Times New Roman" w:eastAsia="Times New Roman" w:hAnsi="Times New Roman" w:cs="Times New Roman"/>
          <w:b/>
          <w:sz w:val="28"/>
          <w:szCs w:val="28"/>
          <w:lang w:val="uk-UA" w:eastAsia="ru-RU"/>
        </w:rPr>
        <w:t>План лекції</w:t>
      </w:r>
    </w:p>
    <w:p w:rsidR="006474CA" w:rsidRPr="00037D48" w:rsidRDefault="006474CA" w:rsidP="006474CA">
      <w:pPr>
        <w:pStyle w:val="a3"/>
        <w:numPr>
          <w:ilvl w:val="0"/>
          <w:numId w:val="10"/>
        </w:numPr>
        <w:jc w:val="both"/>
        <w:rPr>
          <w:rFonts w:ascii="Times New Roman" w:hAnsi="Times New Roman"/>
          <w:bCs/>
          <w:sz w:val="28"/>
          <w:szCs w:val="28"/>
          <w:lang w:val="uk-UA"/>
        </w:rPr>
      </w:pPr>
      <w:r w:rsidRPr="00037D48">
        <w:rPr>
          <w:rFonts w:ascii="Times New Roman" w:hAnsi="Times New Roman"/>
          <w:bCs/>
          <w:sz w:val="28"/>
          <w:szCs w:val="28"/>
          <w:lang w:val="uk-UA"/>
        </w:rPr>
        <w:t xml:space="preserve">Поняття та особливості наказного провадження. Вимоги за якими може бути виданий судовий наказ. </w:t>
      </w:r>
    </w:p>
    <w:p w:rsidR="006474CA" w:rsidRPr="002328E8" w:rsidRDefault="006474CA" w:rsidP="006474CA">
      <w:pPr>
        <w:pStyle w:val="a3"/>
        <w:numPr>
          <w:ilvl w:val="0"/>
          <w:numId w:val="10"/>
        </w:numPr>
        <w:jc w:val="both"/>
        <w:rPr>
          <w:rFonts w:ascii="Times New Roman" w:hAnsi="Times New Roman"/>
          <w:bCs/>
          <w:sz w:val="28"/>
          <w:szCs w:val="28"/>
          <w:lang w:val="uk-UA"/>
        </w:rPr>
      </w:pPr>
      <w:r w:rsidRPr="00037D48">
        <w:rPr>
          <w:rFonts w:ascii="Times New Roman" w:hAnsi="Times New Roman"/>
          <w:bCs/>
          <w:sz w:val="28"/>
          <w:szCs w:val="28"/>
          <w:lang w:val="uk-UA"/>
        </w:rPr>
        <w:t xml:space="preserve">Заява про видачу судового наказу. Порядок звернення із заявою про </w:t>
      </w:r>
      <w:r w:rsidRPr="002328E8">
        <w:rPr>
          <w:rFonts w:ascii="Times New Roman" w:hAnsi="Times New Roman"/>
          <w:bCs/>
          <w:sz w:val="28"/>
          <w:szCs w:val="28"/>
          <w:lang w:val="uk-UA"/>
        </w:rPr>
        <w:t>видачу судового наказу. Розгляд заяви про видачу судового наказу. Підстави для відмови у видачі судового наказу.</w:t>
      </w:r>
    </w:p>
    <w:p w:rsidR="006474CA" w:rsidRPr="002328E8" w:rsidRDefault="006474CA" w:rsidP="006474CA">
      <w:pPr>
        <w:pStyle w:val="a3"/>
        <w:numPr>
          <w:ilvl w:val="0"/>
          <w:numId w:val="10"/>
        </w:numPr>
        <w:jc w:val="both"/>
        <w:rPr>
          <w:rFonts w:ascii="Times New Roman" w:hAnsi="Times New Roman"/>
          <w:bCs/>
          <w:sz w:val="28"/>
          <w:szCs w:val="28"/>
          <w:lang w:val="uk-UA"/>
        </w:rPr>
      </w:pPr>
      <w:r w:rsidRPr="002328E8">
        <w:rPr>
          <w:rFonts w:ascii="Times New Roman" w:hAnsi="Times New Roman"/>
          <w:bCs/>
          <w:sz w:val="28"/>
          <w:szCs w:val="28"/>
          <w:lang w:val="uk-UA"/>
        </w:rPr>
        <w:t>Судовий наказ. Вимоги до судового наказу.</w:t>
      </w:r>
      <w:r w:rsidR="002328E8" w:rsidRPr="002328E8">
        <w:rPr>
          <w:rFonts w:ascii="Times New Roman" w:hAnsi="Times New Roman"/>
          <w:bCs/>
          <w:sz w:val="28"/>
          <w:szCs w:val="28"/>
          <w:lang w:val="uk-UA"/>
        </w:rPr>
        <w:t xml:space="preserve"> </w:t>
      </w:r>
      <w:r w:rsidRPr="002328E8">
        <w:rPr>
          <w:rFonts w:ascii="Times New Roman" w:hAnsi="Times New Roman"/>
          <w:sz w:val="28"/>
          <w:szCs w:val="28"/>
          <w:shd w:val="clear" w:color="auto" w:fill="FFFFFF"/>
          <w:lang w:val="uk-UA"/>
        </w:rPr>
        <w:t>Надіслання</w:t>
      </w:r>
      <w:r w:rsidR="002328E8" w:rsidRPr="002328E8">
        <w:rPr>
          <w:rFonts w:ascii="Times New Roman" w:hAnsi="Times New Roman"/>
          <w:sz w:val="28"/>
          <w:szCs w:val="28"/>
          <w:shd w:val="clear" w:color="auto" w:fill="FFFFFF"/>
          <w:lang w:val="uk-UA"/>
        </w:rPr>
        <w:t xml:space="preserve"> </w:t>
      </w:r>
      <w:r w:rsidRPr="002328E8">
        <w:rPr>
          <w:rFonts w:ascii="Times New Roman" w:hAnsi="Times New Roman"/>
          <w:sz w:val="28"/>
          <w:szCs w:val="28"/>
          <w:shd w:val="clear" w:color="auto" w:fill="FFFFFF"/>
          <w:lang w:val="uk-UA"/>
        </w:rPr>
        <w:t>боржникові</w:t>
      </w:r>
      <w:r w:rsidR="002328E8" w:rsidRPr="002328E8">
        <w:rPr>
          <w:rFonts w:ascii="Times New Roman" w:hAnsi="Times New Roman"/>
          <w:sz w:val="28"/>
          <w:szCs w:val="28"/>
          <w:shd w:val="clear" w:color="auto" w:fill="FFFFFF"/>
          <w:lang w:val="uk-UA"/>
        </w:rPr>
        <w:t xml:space="preserve"> </w:t>
      </w:r>
      <w:r w:rsidRPr="002328E8">
        <w:rPr>
          <w:rFonts w:ascii="Times New Roman" w:hAnsi="Times New Roman"/>
          <w:sz w:val="28"/>
          <w:szCs w:val="28"/>
          <w:shd w:val="clear" w:color="auto" w:fill="FFFFFF"/>
          <w:lang w:val="uk-UA"/>
        </w:rPr>
        <w:t xml:space="preserve">копії судового наказу. </w:t>
      </w:r>
      <w:r w:rsidRPr="002328E8">
        <w:rPr>
          <w:rFonts w:ascii="Times New Roman" w:hAnsi="Times New Roman"/>
          <w:bCs/>
          <w:sz w:val="28"/>
          <w:szCs w:val="28"/>
          <w:lang w:val="uk-UA"/>
        </w:rPr>
        <w:t xml:space="preserve">Скасування судового наказу. </w:t>
      </w:r>
      <w:r w:rsidRPr="002328E8">
        <w:rPr>
          <w:rFonts w:ascii="Times New Roman" w:hAnsi="Times New Roman"/>
          <w:sz w:val="28"/>
          <w:szCs w:val="28"/>
          <w:shd w:val="clear" w:color="auto" w:fill="FFFFFF"/>
          <w:lang w:val="uk-UA"/>
        </w:rPr>
        <w:t>Набрання</w:t>
      </w:r>
      <w:r w:rsidR="002328E8" w:rsidRPr="002328E8">
        <w:rPr>
          <w:rFonts w:ascii="Times New Roman" w:hAnsi="Times New Roman"/>
          <w:sz w:val="28"/>
          <w:szCs w:val="28"/>
          <w:shd w:val="clear" w:color="auto" w:fill="FFFFFF"/>
          <w:lang w:val="uk-UA"/>
        </w:rPr>
        <w:t xml:space="preserve"> </w:t>
      </w:r>
      <w:r w:rsidRPr="002328E8">
        <w:rPr>
          <w:rFonts w:ascii="Times New Roman" w:hAnsi="Times New Roman"/>
          <w:sz w:val="28"/>
          <w:szCs w:val="28"/>
          <w:shd w:val="clear" w:color="auto" w:fill="FFFFFF"/>
          <w:lang w:val="uk-UA"/>
        </w:rPr>
        <w:t>судовим наказом законної</w:t>
      </w:r>
      <w:r w:rsidR="002328E8" w:rsidRPr="002328E8">
        <w:rPr>
          <w:rFonts w:ascii="Times New Roman" w:hAnsi="Times New Roman"/>
          <w:sz w:val="28"/>
          <w:szCs w:val="28"/>
          <w:shd w:val="clear" w:color="auto" w:fill="FFFFFF"/>
          <w:lang w:val="uk-UA"/>
        </w:rPr>
        <w:t xml:space="preserve"> </w:t>
      </w:r>
      <w:r w:rsidRPr="002328E8">
        <w:rPr>
          <w:rFonts w:ascii="Times New Roman" w:hAnsi="Times New Roman"/>
          <w:sz w:val="28"/>
          <w:szCs w:val="28"/>
          <w:shd w:val="clear" w:color="auto" w:fill="FFFFFF"/>
          <w:lang w:val="uk-UA"/>
        </w:rPr>
        <w:t>сили та видача</w:t>
      </w:r>
      <w:r w:rsidR="002328E8" w:rsidRPr="002328E8">
        <w:rPr>
          <w:rFonts w:ascii="Times New Roman" w:hAnsi="Times New Roman"/>
          <w:sz w:val="28"/>
          <w:szCs w:val="28"/>
          <w:shd w:val="clear" w:color="auto" w:fill="FFFFFF"/>
          <w:lang w:val="uk-UA"/>
        </w:rPr>
        <w:t xml:space="preserve"> </w:t>
      </w:r>
      <w:r w:rsidRPr="002328E8">
        <w:rPr>
          <w:rFonts w:ascii="Times New Roman" w:hAnsi="Times New Roman"/>
          <w:sz w:val="28"/>
          <w:szCs w:val="28"/>
          <w:shd w:val="clear" w:color="auto" w:fill="FFFFFF"/>
          <w:lang w:val="uk-UA"/>
        </w:rPr>
        <w:t>його</w:t>
      </w:r>
      <w:r w:rsidR="002328E8" w:rsidRPr="002328E8">
        <w:rPr>
          <w:rFonts w:ascii="Times New Roman" w:hAnsi="Times New Roman"/>
          <w:sz w:val="28"/>
          <w:szCs w:val="28"/>
          <w:shd w:val="clear" w:color="auto" w:fill="FFFFFF"/>
          <w:lang w:val="uk-UA"/>
        </w:rPr>
        <w:t xml:space="preserve"> </w:t>
      </w:r>
      <w:proofErr w:type="spellStart"/>
      <w:r w:rsidRPr="002328E8">
        <w:rPr>
          <w:rFonts w:ascii="Times New Roman" w:hAnsi="Times New Roman"/>
          <w:sz w:val="28"/>
          <w:szCs w:val="28"/>
          <w:shd w:val="clear" w:color="auto" w:fill="FFFFFF"/>
          <w:lang w:val="uk-UA"/>
        </w:rPr>
        <w:t>стягувачеві</w:t>
      </w:r>
      <w:proofErr w:type="spellEnd"/>
      <w:r w:rsidRPr="002328E8">
        <w:rPr>
          <w:rFonts w:ascii="Times New Roman" w:hAnsi="Times New Roman"/>
          <w:sz w:val="28"/>
          <w:szCs w:val="28"/>
          <w:shd w:val="clear" w:color="auto" w:fill="FFFFFF"/>
          <w:lang w:val="uk-UA"/>
        </w:rPr>
        <w:t xml:space="preserve">. </w:t>
      </w:r>
    </w:p>
    <w:p w:rsidR="006474CA" w:rsidRPr="00037D48" w:rsidRDefault="006474CA" w:rsidP="006474CA">
      <w:pPr>
        <w:pStyle w:val="a3"/>
        <w:numPr>
          <w:ilvl w:val="0"/>
          <w:numId w:val="10"/>
        </w:numPr>
        <w:jc w:val="both"/>
        <w:rPr>
          <w:rFonts w:ascii="Times New Roman" w:hAnsi="Times New Roman"/>
          <w:bCs/>
          <w:sz w:val="28"/>
          <w:szCs w:val="28"/>
          <w:lang w:val="uk-UA"/>
        </w:rPr>
      </w:pPr>
      <w:r>
        <w:rPr>
          <w:rFonts w:ascii="Times New Roman" w:hAnsi="Times New Roman"/>
          <w:bCs/>
          <w:sz w:val="28"/>
          <w:szCs w:val="28"/>
          <w:lang w:val="uk-UA"/>
        </w:rPr>
        <w:t>Поняття та з</w:t>
      </w:r>
      <w:r w:rsidRPr="00037D48">
        <w:rPr>
          <w:rFonts w:ascii="Times New Roman" w:hAnsi="Times New Roman"/>
          <w:bCs/>
          <w:sz w:val="28"/>
          <w:szCs w:val="28"/>
          <w:lang w:val="uk-UA"/>
        </w:rPr>
        <w:t xml:space="preserve">агальна характеристика окремого провадження в цивільному судочинстві. </w:t>
      </w:r>
    </w:p>
    <w:p w:rsidR="004A6E3D" w:rsidRPr="00CF76BD" w:rsidRDefault="006474CA" w:rsidP="006474CA">
      <w:pPr>
        <w:pStyle w:val="a3"/>
        <w:numPr>
          <w:ilvl w:val="0"/>
          <w:numId w:val="10"/>
        </w:numPr>
        <w:ind w:right="-57"/>
        <w:jc w:val="both"/>
        <w:rPr>
          <w:rFonts w:ascii="Times New Roman" w:hAnsi="Times New Roman" w:cs="Times New Roman"/>
          <w:sz w:val="28"/>
          <w:szCs w:val="28"/>
          <w:lang w:val="uk-UA"/>
        </w:rPr>
      </w:pPr>
      <w:r w:rsidRPr="00037D48">
        <w:rPr>
          <w:rFonts w:ascii="Times New Roman" w:hAnsi="Times New Roman"/>
          <w:sz w:val="28"/>
          <w:szCs w:val="28"/>
          <w:lang w:val="uk-UA"/>
        </w:rPr>
        <w:t xml:space="preserve">Справи, що розглядаються в порядку окремого провадження. </w:t>
      </w:r>
      <w:r w:rsidRPr="00037D48">
        <w:rPr>
          <w:rFonts w:ascii="Times New Roman" w:hAnsi="Times New Roman"/>
          <w:bCs/>
          <w:sz w:val="28"/>
          <w:szCs w:val="28"/>
          <w:lang w:val="uk-UA"/>
        </w:rPr>
        <w:t>Процесуальні особливості судового розгляду справ окремого провадження</w:t>
      </w:r>
    </w:p>
    <w:p w:rsidR="005D332C" w:rsidRPr="00CF76BD" w:rsidRDefault="005D332C" w:rsidP="005D332C">
      <w:pPr>
        <w:spacing w:after="0" w:line="360" w:lineRule="auto"/>
        <w:rPr>
          <w:rFonts w:ascii="Times New Roman" w:eastAsia="Times New Roman" w:hAnsi="Times New Roman" w:cs="Times New Roman"/>
          <w:sz w:val="28"/>
          <w:szCs w:val="28"/>
          <w:lang w:val="uk-UA" w:eastAsia="ru-RU"/>
        </w:rPr>
      </w:pPr>
    </w:p>
    <w:p w:rsidR="00892222" w:rsidRPr="007C64F3" w:rsidRDefault="00892222" w:rsidP="007C64F3">
      <w:pPr>
        <w:spacing w:after="0" w:line="240" w:lineRule="auto"/>
        <w:ind w:firstLine="709"/>
        <w:jc w:val="center"/>
        <w:rPr>
          <w:rFonts w:ascii="Times New Roman" w:eastAsia="Times New Roman" w:hAnsi="Times New Roman" w:cs="Times New Roman"/>
          <w:b/>
          <w:sz w:val="28"/>
          <w:szCs w:val="28"/>
          <w:lang w:val="uk-UA" w:eastAsia="ru-RU"/>
        </w:rPr>
      </w:pPr>
      <w:r w:rsidRPr="007C64F3">
        <w:rPr>
          <w:rFonts w:ascii="Times New Roman" w:eastAsia="Times New Roman" w:hAnsi="Times New Roman" w:cs="Times New Roman"/>
          <w:b/>
          <w:sz w:val="28"/>
          <w:szCs w:val="28"/>
          <w:lang w:val="uk-UA" w:eastAsia="ru-RU"/>
        </w:rPr>
        <w:t>Рекомендована література:</w:t>
      </w:r>
    </w:p>
    <w:p w:rsidR="00892222" w:rsidRPr="007C64F3" w:rsidRDefault="00892222" w:rsidP="007C64F3">
      <w:pPr>
        <w:spacing w:after="0" w:line="240" w:lineRule="auto"/>
        <w:ind w:firstLine="709"/>
        <w:rPr>
          <w:rFonts w:ascii="Times New Roman" w:eastAsia="Times New Roman" w:hAnsi="Times New Roman" w:cs="Times New Roman"/>
          <w:sz w:val="28"/>
          <w:szCs w:val="28"/>
          <w:lang w:val="uk-UA" w:eastAsia="ru-RU"/>
        </w:rPr>
      </w:pPr>
    </w:p>
    <w:p w:rsidR="007C64F3" w:rsidRPr="007C64F3" w:rsidRDefault="007C64F3" w:rsidP="007C64F3">
      <w:pPr>
        <w:spacing w:after="0" w:line="240" w:lineRule="auto"/>
        <w:ind w:firstLine="360"/>
        <w:jc w:val="center"/>
        <w:rPr>
          <w:rFonts w:ascii="Times New Roman" w:hAnsi="Times New Roman" w:cs="Times New Roman"/>
          <w:b/>
          <w:bCs/>
          <w:sz w:val="28"/>
          <w:szCs w:val="28"/>
        </w:rPr>
      </w:pPr>
      <w:proofErr w:type="spellStart"/>
      <w:r w:rsidRPr="007C64F3">
        <w:rPr>
          <w:rFonts w:ascii="Times New Roman" w:hAnsi="Times New Roman" w:cs="Times New Roman"/>
          <w:b/>
          <w:bCs/>
          <w:sz w:val="28"/>
          <w:szCs w:val="28"/>
        </w:rPr>
        <w:t>Основна</w:t>
      </w:r>
      <w:proofErr w:type="spellEnd"/>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color w:val="333333"/>
          <w:sz w:val="28"/>
          <w:szCs w:val="28"/>
          <w:shd w:val="clear" w:color="auto" w:fill="FFFFFF"/>
          <w:lang w:val="uk-UA"/>
        </w:rPr>
        <w:t xml:space="preserve">1.  Васильєв С.В. Цивільний процес : підручник. Київ : Правова єдність: </w:t>
      </w:r>
      <w:proofErr w:type="spellStart"/>
      <w:r w:rsidRPr="007C64F3">
        <w:rPr>
          <w:rFonts w:ascii="Times New Roman" w:hAnsi="Times New Roman" w:cs="Times New Roman"/>
          <w:color w:val="333333"/>
          <w:sz w:val="28"/>
          <w:szCs w:val="28"/>
          <w:shd w:val="clear" w:color="auto" w:fill="FFFFFF"/>
          <w:lang w:val="uk-UA"/>
        </w:rPr>
        <w:t>Алерта</w:t>
      </w:r>
      <w:proofErr w:type="spellEnd"/>
      <w:r w:rsidRPr="007C64F3">
        <w:rPr>
          <w:rFonts w:ascii="Times New Roman" w:hAnsi="Times New Roman" w:cs="Times New Roman"/>
          <w:color w:val="333333"/>
          <w:sz w:val="28"/>
          <w:szCs w:val="28"/>
          <w:shd w:val="clear" w:color="auto" w:fill="FFFFFF"/>
          <w:lang w:val="uk-UA"/>
        </w:rPr>
        <w:t>, 2019. 505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color w:val="333333"/>
          <w:sz w:val="28"/>
          <w:szCs w:val="28"/>
          <w:shd w:val="clear" w:color="auto" w:fill="FFFFFF"/>
          <w:lang w:val="uk-UA"/>
        </w:rPr>
        <w:t>2.  </w:t>
      </w:r>
      <w:proofErr w:type="spellStart"/>
      <w:r w:rsidRPr="007C64F3">
        <w:rPr>
          <w:rFonts w:ascii="Times New Roman" w:hAnsi="Times New Roman" w:cs="Times New Roman"/>
          <w:color w:val="333333"/>
          <w:sz w:val="28"/>
          <w:szCs w:val="28"/>
          <w:shd w:val="clear" w:color="auto" w:fill="FFFFFF"/>
          <w:lang w:val="uk-UA"/>
        </w:rPr>
        <w:t>Ізарова</w:t>
      </w:r>
      <w:proofErr w:type="spellEnd"/>
      <w:r w:rsidRPr="007C64F3">
        <w:rPr>
          <w:rFonts w:ascii="Times New Roman" w:hAnsi="Times New Roman" w:cs="Times New Roman"/>
          <w:color w:val="333333"/>
          <w:sz w:val="28"/>
          <w:szCs w:val="28"/>
          <w:shd w:val="clear" w:color="auto" w:fill="FFFFFF"/>
          <w:lang w:val="uk-UA"/>
        </w:rPr>
        <w:t xml:space="preserve"> І. О., </w:t>
      </w:r>
      <w:proofErr w:type="spellStart"/>
      <w:r w:rsidRPr="007C64F3">
        <w:rPr>
          <w:rFonts w:ascii="Times New Roman" w:hAnsi="Times New Roman" w:cs="Times New Roman"/>
          <w:color w:val="333333"/>
          <w:sz w:val="28"/>
          <w:szCs w:val="28"/>
          <w:shd w:val="clear" w:color="auto" w:fill="FFFFFF"/>
          <w:lang w:val="uk-UA"/>
        </w:rPr>
        <w:t>Ханик-Посполітак</w:t>
      </w:r>
      <w:proofErr w:type="spellEnd"/>
      <w:r w:rsidRPr="007C64F3">
        <w:rPr>
          <w:rFonts w:ascii="Times New Roman" w:hAnsi="Times New Roman" w:cs="Times New Roman"/>
          <w:color w:val="333333"/>
          <w:sz w:val="28"/>
          <w:szCs w:val="28"/>
          <w:shd w:val="clear" w:color="auto" w:fill="FFFFFF"/>
          <w:lang w:val="uk-UA"/>
        </w:rPr>
        <w:t xml:space="preserve"> Р.Ю. Цивільний процес України : навчальний посібник / І. О. </w:t>
      </w:r>
      <w:proofErr w:type="spellStart"/>
      <w:r w:rsidRPr="007C64F3">
        <w:rPr>
          <w:rFonts w:ascii="Times New Roman" w:hAnsi="Times New Roman" w:cs="Times New Roman"/>
          <w:color w:val="333333"/>
          <w:sz w:val="28"/>
          <w:szCs w:val="28"/>
          <w:shd w:val="clear" w:color="auto" w:fill="FFFFFF"/>
          <w:lang w:val="uk-UA"/>
        </w:rPr>
        <w:t>Ізарова</w:t>
      </w:r>
      <w:proofErr w:type="spellEnd"/>
      <w:r w:rsidRPr="007C64F3">
        <w:rPr>
          <w:rFonts w:ascii="Times New Roman" w:hAnsi="Times New Roman" w:cs="Times New Roman"/>
          <w:color w:val="333333"/>
          <w:sz w:val="28"/>
          <w:szCs w:val="28"/>
          <w:shd w:val="clear" w:color="auto" w:fill="FFFFFF"/>
          <w:lang w:val="uk-UA"/>
        </w:rPr>
        <w:t xml:space="preserve">, Р. Ю. </w:t>
      </w:r>
      <w:proofErr w:type="spellStart"/>
      <w:r w:rsidRPr="007C64F3">
        <w:rPr>
          <w:rFonts w:ascii="Times New Roman" w:hAnsi="Times New Roman" w:cs="Times New Roman"/>
          <w:color w:val="333333"/>
          <w:sz w:val="28"/>
          <w:szCs w:val="28"/>
          <w:shd w:val="clear" w:color="auto" w:fill="FFFFFF"/>
          <w:lang w:val="uk-UA"/>
        </w:rPr>
        <w:t>Ханик-Посполітак</w:t>
      </w:r>
      <w:proofErr w:type="spellEnd"/>
      <w:r w:rsidRPr="007C64F3">
        <w:rPr>
          <w:rFonts w:ascii="Times New Roman" w:hAnsi="Times New Roman" w:cs="Times New Roman"/>
          <w:color w:val="333333"/>
          <w:sz w:val="28"/>
          <w:szCs w:val="28"/>
          <w:shd w:val="clear" w:color="auto" w:fill="FFFFFF"/>
          <w:lang w:val="uk-UA"/>
        </w:rPr>
        <w:t xml:space="preserve">.  2-е вид., перероб. і </w:t>
      </w:r>
      <w:proofErr w:type="spellStart"/>
      <w:r w:rsidRPr="007C64F3">
        <w:rPr>
          <w:rFonts w:ascii="Times New Roman" w:hAnsi="Times New Roman" w:cs="Times New Roman"/>
          <w:color w:val="333333"/>
          <w:sz w:val="28"/>
          <w:szCs w:val="28"/>
          <w:shd w:val="clear" w:color="auto" w:fill="FFFFFF"/>
          <w:lang w:val="uk-UA"/>
        </w:rPr>
        <w:t>доп</w:t>
      </w:r>
      <w:proofErr w:type="spellEnd"/>
      <w:r w:rsidRPr="007C64F3">
        <w:rPr>
          <w:rFonts w:ascii="Times New Roman" w:hAnsi="Times New Roman" w:cs="Times New Roman"/>
          <w:color w:val="333333"/>
          <w:sz w:val="28"/>
          <w:szCs w:val="28"/>
          <w:shd w:val="clear" w:color="auto" w:fill="FFFFFF"/>
          <w:lang w:val="uk-UA"/>
        </w:rPr>
        <w:t xml:space="preserve">.  Київ : </w:t>
      </w:r>
      <w:proofErr w:type="spellStart"/>
      <w:r w:rsidRPr="007C64F3">
        <w:rPr>
          <w:rFonts w:ascii="Times New Roman" w:hAnsi="Times New Roman" w:cs="Times New Roman"/>
          <w:color w:val="333333"/>
          <w:sz w:val="28"/>
          <w:szCs w:val="28"/>
          <w:shd w:val="clear" w:color="auto" w:fill="FFFFFF"/>
          <w:lang w:val="uk-UA"/>
        </w:rPr>
        <w:t>Дакор</w:t>
      </w:r>
      <w:proofErr w:type="spellEnd"/>
      <w:r w:rsidRPr="007C64F3">
        <w:rPr>
          <w:rFonts w:ascii="Times New Roman" w:hAnsi="Times New Roman" w:cs="Times New Roman"/>
          <w:color w:val="333333"/>
          <w:sz w:val="28"/>
          <w:szCs w:val="28"/>
          <w:shd w:val="clear" w:color="auto" w:fill="FFFFFF"/>
          <w:lang w:val="uk-UA"/>
        </w:rPr>
        <w:t>, 2018. 275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color w:val="333333"/>
          <w:sz w:val="28"/>
          <w:szCs w:val="28"/>
          <w:shd w:val="clear" w:color="auto" w:fill="FFFFFF"/>
          <w:lang w:val="uk-UA"/>
        </w:rPr>
        <w:t xml:space="preserve">3.  Цивільний процес : навчальний посібник / К. В. </w:t>
      </w:r>
      <w:proofErr w:type="spellStart"/>
      <w:r w:rsidRPr="007C64F3">
        <w:rPr>
          <w:rFonts w:ascii="Times New Roman" w:hAnsi="Times New Roman" w:cs="Times New Roman"/>
          <w:color w:val="333333"/>
          <w:sz w:val="28"/>
          <w:szCs w:val="28"/>
          <w:shd w:val="clear" w:color="auto" w:fill="FFFFFF"/>
          <w:lang w:val="uk-UA"/>
        </w:rPr>
        <w:t>Гусаров</w:t>
      </w:r>
      <w:proofErr w:type="spellEnd"/>
      <w:r w:rsidRPr="007C64F3">
        <w:rPr>
          <w:rFonts w:ascii="Times New Roman" w:hAnsi="Times New Roman" w:cs="Times New Roman"/>
          <w:color w:val="333333"/>
          <w:sz w:val="28"/>
          <w:szCs w:val="28"/>
          <w:shd w:val="clear" w:color="auto" w:fill="FFFFFF"/>
          <w:lang w:val="uk-UA"/>
        </w:rPr>
        <w:t xml:space="preserve">, М. В. </w:t>
      </w:r>
      <w:proofErr w:type="spellStart"/>
      <w:r w:rsidRPr="007C64F3">
        <w:rPr>
          <w:rFonts w:ascii="Times New Roman" w:hAnsi="Times New Roman" w:cs="Times New Roman"/>
          <w:color w:val="333333"/>
          <w:sz w:val="28"/>
          <w:szCs w:val="28"/>
          <w:shd w:val="clear" w:color="auto" w:fill="FFFFFF"/>
          <w:lang w:val="uk-UA"/>
        </w:rPr>
        <w:t>Жушман</w:t>
      </w:r>
      <w:proofErr w:type="spellEnd"/>
      <w:r w:rsidRPr="007C64F3">
        <w:rPr>
          <w:rFonts w:ascii="Times New Roman" w:hAnsi="Times New Roman" w:cs="Times New Roman"/>
          <w:color w:val="333333"/>
          <w:sz w:val="28"/>
          <w:szCs w:val="28"/>
          <w:shd w:val="clear" w:color="auto" w:fill="FFFFFF"/>
          <w:lang w:val="uk-UA"/>
        </w:rPr>
        <w:t>, С. О. Кравцов [та ін.].  Харків : Право, 2018. 359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4.  </w:t>
      </w:r>
      <w:proofErr w:type="spellStart"/>
      <w:r w:rsidRPr="007C64F3">
        <w:rPr>
          <w:rFonts w:ascii="Times New Roman" w:hAnsi="Times New Roman" w:cs="Times New Roman"/>
          <w:sz w:val="28"/>
          <w:szCs w:val="28"/>
          <w:lang w:val="uk-UA"/>
        </w:rPr>
        <w:t>Заварза</w:t>
      </w:r>
      <w:proofErr w:type="spellEnd"/>
      <w:r w:rsidRPr="007C64F3">
        <w:rPr>
          <w:rFonts w:ascii="Times New Roman" w:hAnsi="Times New Roman" w:cs="Times New Roman"/>
          <w:sz w:val="28"/>
          <w:szCs w:val="28"/>
          <w:lang w:val="uk-UA"/>
        </w:rPr>
        <w:t xml:space="preserve"> Т. В. Порівняльний цивільний процес : навчально-методичний посібник / Т. В. </w:t>
      </w:r>
      <w:proofErr w:type="spellStart"/>
      <w:r w:rsidRPr="007C64F3">
        <w:rPr>
          <w:rFonts w:ascii="Times New Roman" w:hAnsi="Times New Roman" w:cs="Times New Roman"/>
          <w:sz w:val="28"/>
          <w:szCs w:val="28"/>
          <w:lang w:val="uk-UA"/>
        </w:rPr>
        <w:t>Заварза</w:t>
      </w:r>
      <w:proofErr w:type="spellEnd"/>
      <w:r w:rsidRPr="007C64F3">
        <w:rPr>
          <w:rFonts w:ascii="Times New Roman" w:hAnsi="Times New Roman" w:cs="Times New Roman"/>
          <w:sz w:val="28"/>
          <w:szCs w:val="28"/>
          <w:lang w:val="uk-UA"/>
        </w:rPr>
        <w:t xml:space="preserve">, С. М. </w:t>
      </w:r>
      <w:proofErr w:type="spellStart"/>
      <w:r w:rsidRPr="007C64F3">
        <w:rPr>
          <w:rFonts w:ascii="Times New Roman" w:hAnsi="Times New Roman" w:cs="Times New Roman"/>
          <w:sz w:val="28"/>
          <w:szCs w:val="28"/>
          <w:lang w:val="uk-UA"/>
        </w:rPr>
        <w:t>Бервено</w:t>
      </w:r>
      <w:proofErr w:type="spellEnd"/>
      <w:r w:rsidRPr="007C64F3">
        <w:rPr>
          <w:rFonts w:ascii="Times New Roman" w:hAnsi="Times New Roman" w:cs="Times New Roman"/>
          <w:sz w:val="28"/>
          <w:szCs w:val="28"/>
          <w:lang w:val="uk-UA"/>
        </w:rPr>
        <w:t xml:space="preserve">, Л. В. Новікова, К. М. </w:t>
      </w:r>
      <w:proofErr w:type="spellStart"/>
      <w:r w:rsidRPr="007C64F3">
        <w:rPr>
          <w:rFonts w:ascii="Times New Roman" w:hAnsi="Times New Roman" w:cs="Times New Roman"/>
          <w:sz w:val="28"/>
          <w:szCs w:val="28"/>
          <w:lang w:val="uk-UA"/>
        </w:rPr>
        <w:t>Тоцька</w:t>
      </w:r>
      <w:proofErr w:type="spellEnd"/>
      <w:r w:rsidRPr="007C64F3">
        <w:rPr>
          <w:rFonts w:ascii="Times New Roman" w:hAnsi="Times New Roman" w:cs="Times New Roman"/>
          <w:sz w:val="28"/>
          <w:szCs w:val="28"/>
          <w:lang w:val="uk-UA"/>
        </w:rPr>
        <w:t>. – Харків : ХНУ імені В. Н. Каразіна, 2018. – 156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 xml:space="preserve">5.  Курс цивільного процесу : підручник / В. В. Комаров, В. А. </w:t>
      </w:r>
      <w:proofErr w:type="spellStart"/>
      <w:r w:rsidRPr="007C64F3">
        <w:rPr>
          <w:rFonts w:ascii="Times New Roman" w:hAnsi="Times New Roman" w:cs="Times New Roman"/>
          <w:sz w:val="28"/>
          <w:szCs w:val="28"/>
          <w:lang w:val="uk-UA"/>
        </w:rPr>
        <w:t>Бигун</w:t>
      </w:r>
      <w:proofErr w:type="spellEnd"/>
      <w:r w:rsidRPr="007C64F3">
        <w:rPr>
          <w:rFonts w:ascii="Times New Roman" w:hAnsi="Times New Roman" w:cs="Times New Roman"/>
          <w:sz w:val="28"/>
          <w:szCs w:val="28"/>
          <w:lang w:val="uk-UA"/>
        </w:rPr>
        <w:t xml:space="preserve">,  В. В. </w:t>
      </w:r>
      <w:proofErr w:type="spellStart"/>
      <w:r w:rsidRPr="007C64F3">
        <w:rPr>
          <w:rFonts w:ascii="Times New Roman" w:hAnsi="Times New Roman" w:cs="Times New Roman"/>
          <w:sz w:val="28"/>
          <w:szCs w:val="28"/>
          <w:lang w:val="uk-UA"/>
        </w:rPr>
        <w:t>Баранкова</w:t>
      </w:r>
      <w:proofErr w:type="spellEnd"/>
      <w:r w:rsidRPr="007C64F3">
        <w:rPr>
          <w:rFonts w:ascii="Times New Roman" w:hAnsi="Times New Roman" w:cs="Times New Roman"/>
          <w:sz w:val="28"/>
          <w:szCs w:val="28"/>
          <w:lang w:val="uk-UA"/>
        </w:rPr>
        <w:t xml:space="preserve"> та </w:t>
      </w:r>
      <w:proofErr w:type="spellStart"/>
      <w:r w:rsidRPr="007C64F3">
        <w:rPr>
          <w:rFonts w:ascii="Times New Roman" w:hAnsi="Times New Roman" w:cs="Times New Roman"/>
          <w:sz w:val="28"/>
          <w:szCs w:val="28"/>
          <w:lang w:val="uk-UA"/>
        </w:rPr>
        <w:t>ін</w:t>
      </w:r>
      <w:proofErr w:type="spellEnd"/>
      <w:r w:rsidRPr="007C64F3">
        <w:rPr>
          <w:rFonts w:ascii="Times New Roman" w:hAnsi="Times New Roman" w:cs="Times New Roman"/>
          <w:sz w:val="28"/>
          <w:szCs w:val="28"/>
          <w:lang w:val="uk-UA"/>
        </w:rPr>
        <w:t xml:space="preserve">; за ред. В. В. Комарова. Харків: Право, 2011. 1352 с. </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 xml:space="preserve">6.  Цивільний процес України : підручник / В.О. Кучер, Т.В. Курило, М.В. </w:t>
      </w:r>
      <w:proofErr w:type="spellStart"/>
      <w:r w:rsidRPr="007C64F3">
        <w:rPr>
          <w:rFonts w:ascii="Times New Roman" w:hAnsi="Times New Roman" w:cs="Times New Roman"/>
          <w:sz w:val="28"/>
          <w:szCs w:val="28"/>
          <w:lang w:val="uk-UA"/>
        </w:rPr>
        <w:t>Парасюк</w:t>
      </w:r>
      <w:proofErr w:type="spellEnd"/>
      <w:r w:rsidRPr="007C64F3">
        <w:rPr>
          <w:rFonts w:ascii="Times New Roman" w:hAnsi="Times New Roman" w:cs="Times New Roman"/>
          <w:sz w:val="28"/>
          <w:szCs w:val="28"/>
          <w:lang w:val="uk-UA"/>
        </w:rPr>
        <w:t xml:space="preserve"> та ін., Львів. </w:t>
      </w:r>
      <w:proofErr w:type="spellStart"/>
      <w:r w:rsidRPr="007C64F3">
        <w:rPr>
          <w:rFonts w:ascii="Times New Roman" w:hAnsi="Times New Roman" w:cs="Times New Roman"/>
          <w:sz w:val="28"/>
          <w:szCs w:val="28"/>
          <w:lang w:val="uk-UA"/>
        </w:rPr>
        <w:t>держ</w:t>
      </w:r>
      <w:proofErr w:type="spellEnd"/>
      <w:r w:rsidRPr="007C64F3">
        <w:rPr>
          <w:rFonts w:ascii="Times New Roman" w:hAnsi="Times New Roman" w:cs="Times New Roman"/>
          <w:sz w:val="28"/>
          <w:szCs w:val="28"/>
          <w:lang w:val="uk-UA"/>
        </w:rPr>
        <w:t xml:space="preserve">. ун-т внутр. справ. - Львів : </w:t>
      </w:r>
      <w:proofErr w:type="spellStart"/>
      <w:r w:rsidRPr="007C64F3">
        <w:rPr>
          <w:rFonts w:ascii="Times New Roman" w:hAnsi="Times New Roman" w:cs="Times New Roman"/>
          <w:sz w:val="28"/>
          <w:szCs w:val="28"/>
          <w:lang w:val="uk-UA"/>
        </w:rPr>
        <w:t>ЛьвДУВС</w:t>
      </w:r>
      <w:proofErr w:type="spellEnd"/>
      <w:r w:rsidRPr="007C64F3">
        <w:rPr>
          <w:rFonts w:ascii="Times New Roman" w:hAnsi="Times New Roman" w:cs="Times New Roman"/>
          <w:sz w:val="28"/>
          <w:szCs w:val="28"/>
          <w:lang w:val="uk-UA"/>
        </w:rPr>
        <w:t>, 2016. - 767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 xml:space="preserve">7.  Цивільне процесуальне право України : підручник / М.М. </w:t>
      </w:r>
      <w:proofErr w:type="spellStart"/>
      <w:r w:rsidRPr="007C64F3">
        <w:rPr>
          <w:rFonts w:ascii="Times New Roman" w:hAnsi="Times New Roman" w:cs="Times New Roman"/>
          <w:sz w:val="28"/>
          <w:szCs w:val="28"/>
          <w:lang w:val="uk-UA"/>
        </w:rPr>
        <w:t>Ясинок</w:t>
      </w:r>
      <w:proofErr w:type="spellEnd"/>
      <w:r w:rsidRPr="007C64F3">
        <w:rPr>
          <w:rFonts w:ascii="Times New Roman" w:hAnsi="Times New Roman" w:cs="Times New Roman"/>
          <w:sz w:val="28"/>
          <w:szCs w:val="28"/>
          <w:lang w:val="uk-UA"/>
        </w:rPr>
        <w:t xml:space="preserve">, М.П. Курило, О.В. </w:t>
      </w:r>
      <w:proofErr w:type="spellStart"/>
      <w:r w:rsidRPr="007C64F3">
        <w:rPr>
          <w:rFonts w:ascii="Times New Roman" w:hAnsi="Times New Roman" w:cs="Times New Roman"/>
          <w:sz w:val="28"/>
          <w:szCs w:val="28"/>
          <w:lang w:val="uk-UA"/>
        </w:rPr>
        <w:t>Кіріяк</w:t>
      </w:r>
      <w:proofErr w:type="spellEnd"/>
      <w:r w:rsidRPr="007C64F3">
        <w:rPr>
          <w:rFonts w:ascii="Times New Roman" w:hAnsi="Times New Roman" w:cs="Times New Roman"/>
          <w:sz w:val="28"/>
          <w:szCs w:val="28"/>
          <w:lang w:val="uk-UA"/>
        </w:rPr>
        <w:t xml:space="preserve"> та ін.. - Київ : Правова єдність: </w:t>
      </w:r>
      <w:proofErr w:type="spellStart"/>
      <w:r w:rsidRPr="007C64F3">
        <w:rPr>
          <w:rFonts w:ascii="Times New Roman" w:hAnsi="Times New Roman" w:cs="Times New Roman"/>
          <w:sz w:val="28"/>
          <w:szCs w:val="28"/>
          <w:lang w:val="uk-UA"/>
        </w:rPr>
        <w:t>Алерта</w:t>
      </w:r>
      <w:proofErr w:type="spellEnd"/>
      <w:r w:rsidRPr="007C64F3">
        <w:rPr>
          <w:rFonts w:ascii="Times New Roman" w:hAnsi="Times New Roman" w:cs="Times New Roman"/>
          <w:sz w:val="28"/>
          <w:szCs w:val="28"/>
          <w:lang w:val="uk-UA"/>
        </w:rPr>
        <w:t>, 2016. - 575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 xml:space="preserve">8.  Цивільний процес України : підручник : затверджено МОН України / Ю.В. Білоусов, Й.Г. Богдан, Н.Л. Бондаренко-Зелінська та ін. К. : Правова єдність: </w:t>
      </w:r>
      <w:proofErr w:type="spellStart"/>
      <w:r w:rsidRPr="007C64F3">
        <w:rPr>
          <w:rFonts w:ascii="Times New Roman" w:hAnsi="Times New Roman" w:cs="Times New Roman"/>
          <w:sz w:val="28"/>
          <w:szCs w:val="28"/>
          <w:lang w:val="uk-UA"/>
        </w:rPr>
        <w:t>Алерта</w:t>
      </w:r>
      <w:proofErr w:type="spellEnd"/>
      <w:r w:rsidRPr="007C64F3">
        <w:rPr>
          <w:rFonts w:ascii="Times New Roman" w:hAnsi="Times New Roman" w:cs="Times New Roman"/>
          <w:sz w:val="28"/>
          <w:szCs w:val="28"/>
          <w:lang w:val="uk-UA"/>
        </w:rPr>
        <w:t>, 2014. 744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9.  Штефан, М.Й. Цивільне процесуальне право України : підручник : затверджено МОН України / М.Й. Штефан. - К. : Ін-Юре, 2005.  624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lastRenderedPageBreak/>
        <w:t xml:space="preserve">10.  Цивільний процес : </w:t>
      </w:r>
      <w:proofErr w:type="spellStart"/>
      <w:r w:rsidRPr="007C64F3">
        <w:rPr>
          <w:rFonts w:ascii="Times New Roman" w:hAnsi="Times New Roman" w:cs="Times New Roman"/>
          <w:sz w:val="28"/>
          <w:szCs w:val="28"/>
          <w:lang w:val="uk-UA"/>
        </w:rPr>
        <w:t>навч</w:t>
      </w:r>
      <w:proofErr w:type="spellEnd"/>
      <w:r w:rsidRPr="007C64F3">
        <w:rPr>
          <w:rFonts w:ascii="Times New Roman" w:hAnsi="Times New Roman" w:cs="Times New Roman"/>
          <w:sz w:val="28"/>
          <w:szCs w:val="28"/>
          <w:lang w:val="uk-UA"/>
        </w:rPr>
        <w:t xml:space="preserve">. </w:t>
      </w:r>
      <w:proofErr w:type="spellStart"/>
      <w:r w:rsidRPr="007C64F3">
        <w:rPr>
          <w:rFonts w:ascii="Times New Roman" w:hAnsi="Times New Roman" w:cs="Times New Roman"/>
          <w:sz w:val="28"/>
          <w:szCs w:val="28"/>
          <w:lang w:val="uk-UA"/>
        </w:rPr>
        <w:t>посіб</w:t>
      </w:r>
      <w:proofErr w:type="spellEnd"/>
      <w:r w:rsidRPr="007C64F3">
        <w:rPr>
          <w:rFonts w:ascii="Times New Roman" w:hAnsi="Times New Roman" w:cs="Times New Roman"/>
          <w:sz w:val="28"/>
          <w:szCs w:val="28"/>
          <w:lang w:val="uk-UA"/>
        </w:rPr>
        <w:t xml:space="preserve">. : Затверджено МОН України / авт. </w:t>
      </w:r>
      <w:proofErr w:type="spellStart"/>
      <w:r w:rsidRPr="007C64F3">
        <w:rPr>
          <w:rFonts w:ascii="Times New Roman" w:hAnsi="Times New Roman" w:cs="Times New Roman"/>
          <w:sz w:val="28"/>
          <w:szCs w:val="28"/>
          <w:lang w:val="uk-UA"/>
        </w:rPr>
        <w:t>кол</w:t>
      </w:r>
      <w:proofErr w:type="spellEnd"/>
      <w:r w:rsidRPr="007C64F3">
        <w:rPr>
          <w:rFonts w:ascii="Times New Roman" w:hAnsi="Times New Roman" w:cs="Times New Roman"/>
          <w:sz w:val="28"/>
          <w:szCs w:val="28"/>
          <w:lang w:val="uk-UA"/>
        </w:rPr>
        <w:t xml:space="preserve">.: М.М. Бородін, О.Г. </w:t>
      </w:r>
      <w:proofErr w:type="spellStart"/>
      <w:r w:rsidRPr="007C64F3">
        <w:rPr>
          <w:rFonts w:ascii="Times New Roman" w:hAnsi="Times New Roman" w:cs="Times New Roman"/>
          <w:sz w:val="28"/>
          <w:szCs w:val="28"/>
          <w:lang w:val="uk-UA"/>
        </w:rPr>
        <w:t>Бортнік</w:t>
      </w:r>
      <w:proofErr w:type="spellEnd"/>
      <w:r w:rsidRPr="007C64F3">
        <w:rPr>
          <w:rFonts w:ascii="Times New Roman" w:hAnsi="Times New Roman" w:cs="Times New Roman"/>
          <w:sz w:val="28"/>
          <w:szCs w:val="28"/>
          <w:lang w:val="uk-UA"/>
        </w:rPr>
        <w:t xml:space="preserve">, О.В. Колісник та ін. Х. : Вид-во </w:t>
      </w:r>
      <w:proofErr w:type="spellStart"/>
      <w:r w:rsidRPr="007C64F3">
        <w:rPr>
          <w:rFonts w:ascii="Times New Roman" w:hAnsi="Times New Roman" w:cs="Times New Roman"/>
          <w:sz w:val="28"/>
          <w:szCs w:val="28"/>
          <w:lang w:val="uk-UA"/>
        </w:rPr>
        <w:t>Харк</w:t>
      </w:r>
      <w:proofErr w:type="spellEnd"/>
      <w:r w:rsidRPr="007C64F3">
        <w:rPr>
          <w:rFonts w:ascii="Times New Roman" w:hAnsi="Times New Roman" w:cs="Times New Roman"/>
          <w:sz w:val="28"/>
          <w:szCs w:val="28"/>
          <w:lang w:val="uk-UA"/>
        </w:rPr>
        <w:t xml:space="preserve">. нац. </w:t>
      </w:r>
      <w:proofErr w:type="spellStart"/>
      <w:r w:rsidRPr="007C64F3">
        <w:rPr>
          <w:rFonts w:ascii="Times New Roman" w:hAnsi="Times New Roman" w:cs="Times New Roman"/>
          <w:sz w:val="28"/>
          <w:szCs w:val="28"/>
          <w:lang w:val="uk-UA"/>
        </w:rPr>
        <w:t>ун-ту</w:t>
      </w:r>
      <w:proofErr w:type="spellEnd"/>
      <w:r w:rsidRPr="007C64F3">
        <w:rPr>
          <w:rFonts w:ascii="Times New Roman" w:hAnsi="Times New Roman" w:cs="Times New Roman"/>
          <w:sz w:val="28"/>
          <w:szCs w:val="28"/>
          <w:lang w:val="uk-UA"/>
        </w:rPr>
        <w:t xml:space="preserve"> внутр. справ, 2009. 280 с.</w:t>
      </w:r>
    </w:p>
    <w:p w:rsidR="007C64F3" w:rsidRPr="007C64F3" w:rsidRDefault="007C64F3" w:rsidP="007C64F3">
      <w:pPr>
        <w:pStyle w:val="a3"/>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 xml:space="preserve">11.  Цивільний процесуальний кодекс України: Науково-практичний коментар: Вид. 2-ге, перероб. та </w:t>
      </w:r>
      <w:proofErr w:type="spellStart"/>
      <w:r w:rsidRPr="007C64F3">
        <w:rPr>
          <w:rFonts w:ascii="Times New Roman" w:hAnsi="Times New Roman" w:cs="Times New Roman"/>
          <w:sz w:val="28"/>
          <w:szCs w:val="28"/>
          <w:lang w:val="uk-UA"/>
        </w:rPr>
        <w:t>доп</w:t>
      </w:r>
      <w:proofErr w:type="spellEnd"/>
      <w:r w:rsidRPr="007C64F3">
        <w:rPr>
          <w:rFonts w:ascii="Times New Roman" w:hAnsi="Times New Roman" w:cs="Times New Roman"/>
          <w:sz w:val="28"/>
          <w:szCs w:val="28"/>
          <w:lang w:val="uk-UA"/>
        </w:rPr>
        <w:t xml:space="preserve">. / за </w:t>
      </w:r>
      <w:proofErr w:type="spellStart"/>
      <w:r w:rsidRPr="007C64F3">
        <w:rPr>
          <w:rFonts w:ascii="Times New Roman" w:hAnsi="Times New Roman" w:cs="Times New Roman"/>
          <w:sz w:val="28"/>
          <w:szCs w:val="28"/>
          <w:lang w:val="uk-UA"/>
        </w:rPr>
        <w:t>заг</w:t>
      </w:r>
      <w:proofErr w:type="spellEnd"/>
      <w:r w:rsidRPr="007C64F3">
        <w:rPr>
          <w:rFonts w:ascii="Times New Roman" w:hAnsi="Times New Roman" w:cs="Times New Roman"/>
          <w:sz w:val="28"/>
          <w:szCs w:val="28"/>
          <w:lang w:val="uk-UA"/>
        </w:rPr>
        <w:t xml:space="preserve">. ред. </w:t>
      </w:r>
      <w:proofErr w:type="spellStart"/>
      <w:r w:rsidRPr="007C64F3">
        <w:rPr>
          <w:rFonts w:ascii="Times New Roman" w:hAnsi="Times New Roman" w:cs="Times New Roman"/>
          <w:sz w:val="28"/>
          <w:szCs w:val="28"/>
          <w:lang w:val="uk-UA"/>
        </w:rPr>
        <w:t>д.ю.н</w:t>
      </w:r>
      <w:proofErr w:type="spellEnd"/>
      <w:r w:rsidRPr="007C64F3">
        <w:rPr>
          <w:rFonts w:ascii="Times New Roman" w:hAnsi="Times New Roman" w:cs="Times New Roman"/>
          <w:sz w:val="28"/>
          <w:szCs w:val="28"/>
          <w:lang w:val="uk-UA"/>
        </w:rPr>
        <w:t xml:space="preserve">., професора, академіка Академії наук вищої школи України М. М. </w:t>
      </w:r>
      <w:proofErr w:type="spellStart"/>
      <w:r w:rsidRPr="007C64F3">
        <w:rPr>
          <w:rFonts w:ascii="Times New Roman" w:hAnsi="Times New Roman" w:cs="Times New Roman"/>
          <w:sz w:val="28"/>
          <w:szCs w:val="28"/>
          <w:lang w:val="uk-UA"/>
        </w:rPr>
        <w:t>Ясинка</w:t>
      </w:r>
      <w:proofErr w:type="spellEnd"/>
      <w:r w:rsidRPr="007C64F3">
        <w:rPr>
          <w:rFonts w:ascii="Times New Roman" w:hAnsi="Times New Roman" w:cs="Times New Roman"/>
          <w:sz w:val="28"/>
          <w:szCs w:val="28"/>
          <w:lang w:val="uk-UA"/>
        </w:rPr>
        <w:t xml:space="preserve">. Київ: </w:t>
      </w:r>
      <w:proofErr w:type="spellStart"/>
      <w:r w:rsidRPr="007C64F3">
        <w:rPr>
          <w:rFonts w:ascii="Times New Roman" w:hAnsi="Times New Roman" w:cs="Times New Roman"/>
          <w:sz w:val="28"/>
          <w:szCs w:val="28"/>
          <w:lang w:val="uk-UA"/>
        </w:rPr>
        <w:t>Алерта</w:t>
      </w:r>
      <w:proofErr w:type="spellEnd"/>
      <w:r w:rsidRPr="007C64F3">
        <w:rPr>
          <w:rFonts w:ascii="Times New Roman" w:hAnsi="Times New Roman" w:cs="Times New Roman"/>
          <w:sz w:val="28"/>
          <w:szCs w:val="28"/>
          <w:lang w:val="uk-UA"/>
        </w:rPr>
        <w:t>, 2020. 810 с.</w:t>
      </w:r>
    </w:p>
    <w:p w:rsidR="007C64F3" w:rsidRPr="007C64F3" w:rsidRDefault="007C64F3" w:rsidP="007C64F3">
      <w:pPr>
        <w:spacing w:after="0" w:line="240" w:lineRule="auto"/>
        <w:ind w:firstLine="720"/>
        <w:rPr>
          <w:rFonts w:ascii="Times New Roman" w:hAnsi="Times New Roman" w:cs="Times New Roman"/>
          <w:sz w:val="28"/>
          <w:szCs w:val="28"/>
        </w:rPr>
      </w:pPr>
    </w:p>
    <w:p w:rsidR="007C64F3" w:rsidRPr="007C64F3" w:rsidRDefault="007C64F3" w:rsidP="007C64F3">
      <w:pPr>
        <w:spacing w:after="0" w:line="240" w:lineRule="auto"/>
        <w:ind w:firstLine="720"/>
        <w:jc w:val="center"/>
        <w:rPr>
          <w:rFonts w:ascii="Times New Roman" w:hAnsi="Times New Roman" w:cs="Times New Roman"/>
          <w:b/>
          <w:bCs/>
          <w:sz w:val="28"/>
          <w:szCs w:val="28"/>
        </w:rPr>
      </w:pPr>
      <w:proofErr w:type="spellStart"/>
      <w:r w:rsidRPr="007C64F3">
        <w:rPr>
          <w:rFonts w:ascii="Times New Roman" w:hAnsi="Times New Roman" w:cs="Times New Roman"/>
          <w:b/>
          <w:bCs/>
          <w:sz w:val="28"/>
          <w:szCs w:val="28"/>
        </w:rPr>
        <w:t>Додаткова</w:t>
      </w:r>
      <w:proofErr w:type="spellEnd"/>
    </w:p>
    <w:p w:rsidR="007C64F3" w:rsidRPr="007C64F3" w:rsidRDefault="007C64F3" w:rsidP="007C64F3">
      <w:pPr>
        <w:spacing w:after="0" w:line="240" w:lineRule="auto"/>
        <w:ind w:firstLine="720"/>
        <w:jc w:val="both"/>
        <w:rPr>
          <w:rFonts w:ascii="Times New Roman" w:hAnsi="Times New Roman" w:cs="Times New Roman"/>
          <w:sz w:val="28"/>
          <w:szCs w:val="28"/>
        </w:rPr>
      </w:pPr>
      <w:r w:rsidRPr="007C64F3">
        <w:rPr>
          <w:rFonts w:ascii="Times New Roman" w:hAnsi="Times New Roman" w:cs="Times New Roman"/>
          <w:sz w:val="28"/>
          <w:szCs w:val="28"/>
        </w:rPr>
        <w:t>1.  </w:t>
      </w:r>
      <w:proofErr w:type="spellStart"/>
      <w:r w:rsidRPr="007C64F3">
        <w:rPr>
          <w:rFonts w:ascii="Times New Roman" w:hAnsi="Times New Roman" w:cs="Times New Roman"/>
          <w:sz w:val="28"/>
          <w:szCs w:val="28"/>
        </w:rPr>
        <w:t>Сучасніпроблемицивільного</w:t>
      </w:r>
      <w:proofErr w:type="spellEnd"/>
      <w:r w:rsidRPr="007C64F3">
        <w:rPr>
          <w:rFonts w:ascii="Times New Roman" w:hAnsi="Times New Roman" w:cs="Times New Roman"/>
          <w:sz w:val="28"/>
          <w:szCs w:val="28"/>
        </w:rPr>
        <w:t xml:space="preserve"> права та </w:t>
      </w:r>
      <w:proofErr w:type="spellStart"/>
      <w:r w:rsidRPr="007C64F3">
        <w:rPr>
          <w:rFonts w:ascii="Times New Roman" w:hAnsi="Times New Roman" w:cs="Times New Roman"/>
          <w:sz w:val="28"/>
          <w:szCs w:val="28"/>
        </w:rPr>
        <w:t>процесу</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навч</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посіб</w:t>
      </w:r>
      <w:proofErr w:type="spellEnd"/>
      <w:r w:rsidRPr="007C64F3">
        <w:rPr>
          <w:rFonts w:ascii="Times New Roman" w:hAnsi="Times New Roman" w:cs="Times New Roman"/>
          <w:sz w:val="28"/>
          <w:szCs w:val="28"/>
        </w:rPr>
        <w:t xml:space="preserve">.. - </w:t>
      </w:r>
      <w:proofErr w:type="spellStart"/>
      <w:r w:rsidRPr="007C64F3">
        <w:rPr>
          <w:rFonts w:ascii="Times New Roman" w:hAnsi="Times New Roman" w:cs="Times New Roman"/>
          <w:sz w:val="28"/>
          <w:szCs w:val="28"/>
        </w:rPr>
        <w:t>Харків</w:t>
      </w:r>
      <w:proofErr w:type="spellEnd"/>
      <w:r w:rsidRPr="007C64F3">
        <w:rPr>
          <w:rFonts w:ascii="Times New Roman" w:hAnsi="Times New Roman" w:cs="Times New Roman"/>
          <w:sz w:val="28"/>
          <w:szCs w:val="28"/>
        </w:rPr>
        <w:t xml:space="preserve"> : Право, 2017. - 806 с.</w:t>
      </w:r>
    </w:p>
    <w:p w:rsidR="007C64F3" w:rsidRPr="007C64F3" w:rsidRDefault="007C64F3" w:rsidP="007C64F3">
      <w:pPr>
        <w:spacing w:after="0" w:line="240" w:lineRule="auto"/>
        <w:ind w:firstLine="720"/>
        <w:jc w:val="both"/>
        <w:rPr>
          <w:rFonts w:ascii="Times New Roman" w:hAnsi="Times New Roman" w:cs="Times New Roman"/>
          <w:sz w:val="28"/>
          <w:szCs w:val="28"/>
        </w:rPr>
      </w:pPr>
      <w:r w:rsidRPr="007C64F3">
        <w:rPr>
          <w:rFonts w:ascii="Times New Roman" w:hAnsi="Times New Roman" w:cs="Times New Roman"/>
          <w:sz w:val="28"/>
          <w:szCs w:val="28"/>
        </w:rPr>
        <w:t>2.  </w:t>
      </w:r>
      <w:proofErr w:type="spellStart"/>
      <w:r w:rsidRPr="007C64F3">
        <w:rPr>
          <w:rFonts w:ascii="Times New Roman" w:hAnsi="Times New Roman" w:cs="Times New Roman"/>
          <w:sz w:val="28"/>
          <w:szCs w:val="28"/>
        </w:rPr>
        <w:t>Васильєв</w:t>
      </w:r>
      <w:proofErr w:type="spellEnd"/>
      <w:r w:rsidRPr="007C64F3">
        <w:rPr>
          <w:rFonts w:ascii="Times New Roman" w:hAnsi="Times New Roman" w:cs="Times New Roman"/>
          <w:sz w:val="28"/>
          <w:szCs w:val="28"/>
        </w:rPr>
        <w:t xml:space="preserve">, С.В. </w:t>
      </w:r>
      <w:proofErr w:type="spellStart"/>
      <w:r w:rsidRPr="007C64F3">
        <w:rPr>
          <w:rFonts w:ascii="Times New Roman" w:hAnsi="Times New Roman" w:cs="Times New Roman"/>
          <w:sz w:val="28"/>
          <w:szCs w:val="28"/>
        </w:rPr>
        <w:t>Порівняльнийцивільнийпроцес</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підручник</w:t>
      </w:r>
      <w:proofErr w:type="spellEnd"/>
      <w:r w:rsidRPr="007C64F3">
        <w:rPr>
          <w:rFonts w:ascii="Times New Roman" w:hAnsi="Times New Roman" w:cs="Times New Roman"/>
          <w:sz w:val="28"/>
          <w:szCs w:val="28"/>
        </w:rPr>
        <w:t xml:space="preserve"> / С. В. </w:t>
      </w:r>
      <w:proofErr w:type="spellStart"/>
      <w:r w:rsidRPr="007C64F3">
        <w:rPr>
          <w:rFonts w:ascii="Times New Roman" w:hAnsi="Times New Roman" w:cs="Times New Roman"/>
          <w:sz w:val="28"/>
          <w:szCs w:val="28"/>
        </w:rPr>
        <w:t>Васильєв</w:t>
      </w:r>
      <w:proofErr w:type="spellEnd"/>
      <w:r w:rsidRPr="007C64F3">
        <w:rPr>
          <w:rFonts w:ascii="Times New Roman" w:hAnsi="Times New Roman" w:cs="Times New Roman"/>
          <w:sz w:val="28"/>
          <w:szCs w:val="28"/>
        </w:rPr>
        <w:t xml:space="preserve">. - </w:t>
      </w:r>
      <w:proofErr w:type="spellStart"/>
      <w:r w:rsidRPr="007C64F3">
        <w:rPr>
          <w:rFonts w:ascii="Times New Roman" w:hAnsi="Times New Roman" w:cs="Times New Roman"/>
          <w:sz w:val="28"/>
          <w:szCs w:val="28"/>
        </w:rPr>
        <w:t>Київ</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Правоваєдність</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Алерта</w:t>
      </w:r>
      <w:proofErr w:type="spellEnd"/>
      <w:r w:rsidRPr="007C64F3">
        <w:rPr>
          <w:rFonts w:ascii="Times New Roman" w:hAnsi="Times New Roman" w:cs="Times New Roman"/>
          <w:sz w:val="28"/>
          <w:szCs w:val="28"/>
        </w:rPr>
        <w:t>, 2015. - 352 с.</w:t>
      </w:r>
    </w:p>
    <w:p w:rsidR="007C64F3" w:rsidRPr="007C64F3" w:rsidRDefault="007C64F3" w:rsidP="007C64F3">
      <w:pPr>
        <w:spacing w:after="0" w:line="240" w:lineRule="auto"/>
        <w:ind w:firstLine="720"/>
        <w:jc w:val="both"/>
        <w:rPr>
          <w:rFonts w:ascii="Times New Roman" w:hAnsi="Times New Roman" w:cs="Times New Roman"/>
          <w:sz w:val="28"/>
          <w:szCs w:val="28"/>
        </w:rPr>
      </w:pPr>
      <w:r w:rsidRPr="007C64F3">
        <w:rPr>
          <w:rFonts w:ascii="Times New Roman" w:hAnsi="Times New Roman" w:cs="Times New Roman"/>
          <w:sz w:val="28"/>
          <w:szCs w:val="28"/>
        </w:rPr>
        <w:t>3.  </w:t>
      </w:r>
      <w:proofErr w:type="spellStart"/>
      <w:r w:rsidRPr="007C64F3">
        <w:rPr>
          <w:rFonts w:ascii="Times New Roman" w:hAnsi="Times New Roman" w:cs="Times New Roman"/>
          <w:sz w:val="28"/>
          <w:szCs w:val="28"/>
        </w:rPr>
        <w:t>Цивільнийпроцесуальний</w:t>
      </w:r>
      <w:proofErr w:type="spellEnd"/>
      <w:r w:rsidRPr="007C64F3">
        <w:rPr>
          <w:rFonts w:ascii="Times New Roman" w:hAnsi="Times New Roman" w:cs="Times New Roman"/>
          <w:sz w:val="28"/>
          <w:szCs w:val="28"/>
        </w:rPr>
        <w:t xml:space="preserve"> кодекс </w:t>
      </w:r>
      <w:proofErr w:type="spellStart"/>
      <w:r w:rsidRPr="007C64F3">
        <w:rPr>
          <w:rFonts w:ascii="Times New Roman" w:hAnsi="Times New Roman" w:cs="Times New Roman"/>
          <w:sz w:val="28"/>
          <w:szCs w:val="28"/>
        </w:rPr>
        <w:t>України</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Науково-практичнийкоментар</w:t>
      </w:r>
      <w:proofErr w:type="spellEnd"/>
      <w:r w:rsidRPr="007C64F3">
        <w:rPr>
          <w:rFonts w:ascii="Times New Roman" w:hAnsi="Times New Roman" w:cs="Times New Roman"/>
          <w:sz w:val="28"/>
          <w:szCs w:val="28"/>
        </w:rPr>
        <w:t xml:space="preserve"> / за </w:t>
      </w:r>
      <w:proofErr w:type="spellStart"/>
      <w:r w:rsidRPr="007C64F3">
        <w:rPr>
          <w:rFonts w:ascii="Times New Roman" w:hAnsi="Times New Roman" w:cs="Times New Roman"/>
          <w:sz w:val="28"/>
          <w:szCs w:val="28"/>
        </w:rPr>
        <w:t>заг</w:t>
      </w:r>
      <w:proofErr w:type="spellEnd"/>
      <w:r w:rsidRPr="007C64F3">
        <w:rPr>
          <w:rFonts w:ascii="Times New Roman" w:hAnsi="Times New Roman" w:cs="Times New Roman"/>
          <w:sz w:val="28"/>
          <w:szCs w:val="28"/>
        </w:rPr>
        <w:t xml:space="preserve">. ред. </w:t>
      </w:r>
      <w:proofErr w:type="spellStart"/>
      <w:r w:rsidRPr="007C64F3">
        <w:rPr>
          <w:rFonts w:ascii="Times New Roman" w:hAnsi="Times New Roman" w:cs="Times New Roman"/>
          <w:sz w:val="28"/>
          <w:szCs w:val="28"/>
        </w:rPr>
        <w:t>д.ю.н</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професора</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академікаАкадемії</w:t>
      </w:r>
      <w:proofErr w:type="spellEnd"/>
      <w:r w:rsidRPr="007C64F3">
        <w:rPr>
          <w:rFonts w:ascii="Times New Roman" w:hAnsi="Times New Roman" w:cs="Times New Roman"/>
          <w:sz w:val="28"/>
          <w:szCs w:val="28"/>
        </w:rPr>
        <w:t xml:space="preserve"> наук </w:t>
      </w:r>
      <w:proofErr w:type="spellStart"/>
      <w:r w:rsidRPr="007C64F3">
        <w:rPr>
          <w:rFonts w:ascii="Times New Roman" w:hAnsi="Times New Roman" w:cs="Times New Roman"/>
          <w:sz w:val="28"/>
          <w:szCs w:val="28"/>
        </w:rPr>
        <w:t>вищоїшколиУкраїни</w:t>
      </w:r>
      <w:proofErr w:type="spellEnd"/>
      <w:r w:rsidRPr="007C64F3">
        <w:rPr>
          <w:rFonts w:ascii="Times New Roman" w:hAnsi="Times New Roman" w:cs="Times New Roman"/>
          <w:sz w:val="28"/>
          <w:szCs w:val="28"/>
        </w:rPr>
        <w:t xml:space="preserve"> М.М. </w:t>
      </w:r>
      <w:proofErr w:type="spellStart"/>
      <w:r w:rsidRPr="007C64F3">
        <w:rPr>
          <w:rFonts w:ascii="Times New Roman" w:hAnsi="Times New Roman" w:cs="Times New Roman"/>
          <w:sz w:val="28"/>
          <w:szCs w:val="28"/>
        </w:rPr>
        <w:t>Ясинка</w:t>
      </w:r>
      <w:proofErr w:type="spellEnd"/>
      <w:r w:rsidRPr="007C64F3">
        <w:rPr>
          <w:rFonts w:ascii="Times New Roman" w:hAnsi="Times New Roman" w:cs="Times New Roman"/>
          <w:sz w:val="28"/>
          <w:szCs w:val="28"/>
        </w:rPr>
        <w:t xml:space="preserve">. – К.: </w:t>
      </w:r>
      <w:proofErr w:type="spellStart"/>
      <w:r w:rsidRPr="007C64F3">
        <w:rPr>
          <w:rFonts w:ascii="Times New Roman" w:hAnsi="Times New Roman" w:cs="Times New Roman"/>
          <w:sz w:val="28"/>
          <w:szCs w:val="28"/>
        </w:rPr>
        <w:t>Алерта</w:t>
      </w:r>
      <w:proofErr w:type="spellEnd"/>
      <w:r w:rsidRPr="007C64F3">
        <w:rPr>
          <w:rFonts w:ascii="Times New Roman" w:hAnsi="Times New Roman" w:cs="Times New Roman"/>
          <w:sz w:val="28"/>
          <w:szCs w:val="28"/>
        </w:rPr>
        <w:t>, 2018. – 604 с.</w:t>
      </w:r>
    </w:p>
    <w:p w:rsidR="007C64F3" w:rsidRPr="007C64F3" w:rsidRDefault="007C64F3" w:rsidP="007C64F3">
      <w:pPr>
        <w:spacing w:after="0" w:line="240" w:lineRule="auto"/>
        <w:ind w:firstLine="720"/>
        <w:jc w:val="both"/>
        <w:rPr>
          <w:rFonts w:ascii="Times New Roman" w:hAnsi="Times New Roman" w:cs="Times New Roman"/>
          <w:sz w:val="28"/>
          <w:szCs w:val="28"/>
        </w:rPr>
      </w:pPr>
      <w:r w:rsidRPr="007C64F3">
        <w:rPr>
          <w:rFonts w:ascii="Times New Roman" w:hAnsi="Times New Roman" w:cs="Times New Roman"/>
          <w:sz w:val="28"/>
          <w:szCs w:val="28"/>
        </w:rPr>
        <w:t>4.  </w:t>
      </w:r>
      <w:proofErr w:type="spellStart"/>
      <w:r w:rsidRPr="007C64F3">
        <w:rPr>
          <w:rFonts w:ascii="Times New Roman" w:hAnsi="Times New Roman" w:cs="Times New Roman"/>
          <w:sz w:val="28"/>
          <w:szCs w:val="28"/>
        </w:rPr>
        <w:t>Кухарєв</w:t>
      </w:r>
      <w:proofErr w:type="spellEnd"/>
      <w:r w:rsidRPr="007C64F3">
        <w:rPr>
          <w:rFonts w:ascii="Times New Roman" w:hAnsi="Times New Roman" w:cs="Times New Roman"/>
          <w:sz w:val="28"/>
          <w:szCs w:val="28"/>
        </w:rPr>
        <w:t xml:space="preserve"> О. Є. </w:t>
      </w:r>
      <w:proofErr w:type="spellStart"/>
      <w:r w:rsidRPr="007C64F3">
        <w:rPr>
          <w:rFonts w:ascii="Times New Roman" w:hAnsi="Times New Roman" w:cs="Times New Roman"/>
          <w:sz w:val="28"/>
          <w:szCs w:val="28"/>
        </w:rPr>
        <w:t>Аналізсудової</w:t>
      </w:r>
      <w:proofErr w:type="spellEnd"/>
      <w:r w:rsidRPr="007C64F3">
        <w:rPr>
          <w:rFonts w:ascii="Times New Roman" w:hAnsi="Times New Roman" w:cs="Times New Roman"/>
          <w:sz w:val="28"/>
          <w:szCs w:val="28"/>
        </w:rPr>
        <w:t xml:space="preserve"> практики </w:t>
      </w:r>
      <w:proofErr w:type="spellStart"/>
      <w:r w:rsidRPr="007C64F3">
        <w:rPr>
          <w:rFonts w:ascii="Times New Roman" w:hAnsi="Times New Roman" w:cs="Times New Roman"/>
          <w:sz w:val="28"/>
          <w:szCs w:val="28"/>
        </w:rPr>
        <w:t>розглядуцивільних</w:t>
      </w:r>
      <w:proofErr w:type="spellEnd"/>
      <w:r w:rsidRPr="007C64F3">
        <w:rPr>
          <w:rFonts w:ascii="Times New Roman" w:hAnsi="Times New Roman" w:cs="Times New Roman"/>
          <w:sz w:val="28"/>
          <w:szCs w:val="28"/>
        </w:rPr>
        <w:t xml:space="preserve"> справ про </w:t>
      </w:r>
      <w:proofErr w:type="spellStart"/>
      <w:r w:rsidRPr="007C64F3">
        <w:rPr>
          <w:rFonts w:ascii="Times New Roman" w:hAnsi="Times New Roman" w:cs="Times New Roman"/>
          <w:sz w:val="28"/>
          <w:szCs w:val="28"/>
        </w:rPr>
        <w:t>спадкування</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практ</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посіб</w:t>
      </w:r>
      <w:proofErr w:type="spellEnd"/>
      <w:r w:rsidRPr="007C64F3">
        <w:rPr>
          <w:rFonts w:ascii="Times New Roman" w:hAnsi="Times New Roman" w:cs="Times New Roman"/>
          <w:sz w:val="28"/>
          <w:szCs w:val="28"/>
        </w:rPr>
        <w:t xml:space="preserve">., 2-е вид., </w:t>
      </w:r>
      <w:proofErr w:type="spellStart"/>
      <w:r w:rsidRPr="007C64F3">
        <w:rPr>
          <w:rFonts w:ascii="Times New Roman" w:hAnsi="Times New Roman" w:cs="Times New Roman"/>
          <w:sz w:val="28"/>
          <w:szCs w:val="28"/>
        </w:rPr>
        <w:t>перероб</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і</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допов</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Київ</w:t>
      </w:r>
      <w:proofErr w:type="spellEnd"/>
      <w:r w:rsidRPr="007C64F3">
        <w:rPr>
          <w:rFonts w:ascii="Times New Roman" w:hAnsi="Times New Roman" w:cs="Times New Roman"/>
          <w:sz w:val="28"/>
          <w:szCs w:val="28"/>
        </w:rPr>
        <w:t xml:space="preserve"> :</w:t>
      </w:r>
      <w:proofErr w:type="spellStart"/>
      <w:r w:rsidRPr="007C64F3">
        <w:rPr>
          <w:rFonts w:ascii="Times New Roman" w:hAnsi="Times New Roman" w:cs="Times New Roman"/>
          <w:sz w:val="28"/>
          <w:szCs w:val="28"/>
        </w:rPr>
        <w:t>Алерта</w:t>
      </w:r>
      <w:proofErr w:type="spellEnd"/>
      <w:r w:rsidRPr="007C64F3">
        <w:rPr>
          <w:rFonts w:ascii="Times New Roman" w:hAnsi="Times New Roman" w:cs="Times New Roman"/>
          <w:sz w:val="28"/>
          <w:szCs w:val="28"/>
        </w:rPr>
        <w:t>, 2020. 362 с.</w:t>
      </w:r>
    </w:p>
    <w:p w:rsidR="007C64F3" w:rsidRPr="007C64F3" w:rsidRDefault="007C64F3" w:rsidP="007C64F3">
      <w:pPr>
        <w:spacing w:after="0" w:line="240" w:lineRule="auto"/>
        <w:ind w:firstLine="720"/>
        <w:rPr>
          <w:rFonts w:ascii="Times New Roman" w:hAnsi="Times New Roman" w:cs="Times New Roman"/>
          <w:sz w:val="28"/>
          <w:szCs w:val="28"/>
        </w:rPr>
      </w:pPr>
    </w:p>
    <w:p w:rsidR="007C64F3" w:rsidRPr="007C64F3" w:rsidRDefault="007C64F3" w:rsidP="007C64F3">
      <w:pPr>
        <w:spacing w:after="0" w:line="240" w:lineRule="auto"/>
        <w:ind w:firstLine="720"/>
        <w:jc w:val="center"/>
        <w:rPr>
          <w:rFonts w:ascii="Times New Roman" w:hAnsi="Times New Roman" w:cs="Times New Roman"/>
          <w:b/>
          <w:bCs/>
          <w:sz w:val="28"/>
          <w:szCs w:val="28"/>
        </w:rPr>
      </w:pPr>
      <w:proofErr w:type="spellStart"/>
      <w:r w:rsidRPr="007C64F3">
        <w:rPr>
          <w:rFonts w:ascii="Times New Roman" w:hAnsi="Times New Roman" w:cs="Times New Roman"/>
          <w:b/>
          <w:bCs/>
          <w:sz w:val="28"/>
          <w:szCs w:val="28"/>
        </w:rPr>
        <w:t>Інформаційніресурси</w:t>
      </w:r>
      <w:proofErr w:type="spellEnd"/>
      <w:r w:rsidRPr="007C64F3">
        <w:rPr>
          <w:rFonts w:ascii="Times New Roman" w:hAnsi="Times New Roman" w:cs="Times New Roman"/>
          <w:b/>
          <w:bCs/>
          <w:sz w:val="28"/>
          <w:szCs w:val="28"/>
        </w:rPr>
        <w:t xml:space="preserve"> в </w:t>
      </w:r>
      <w:proofErr w:type="spellStart"/>
      <w:r w:rsidRPr="007C64F3">
        <w:rPr>
          <w:rFonts w:ascii="Times New Roman" w:hAnsi="Times New Roman" w:cs="Times New Roman"/>
          <w:b/>
          <w:bCs/>
          <w:sz w:val="28"/>
          <w:szCs w:val="28"/>
        </w:rPr>
        <w:t>Інтернеті</w:t>
      </w:r>
      <w:proofErr w:type="spellEnd"/>
    </w:p>
    <w:p w:rsidR="007C64F3" w:rsidRPr="007C64F3" w:rsidRDefault="007C64F3" w:rsidP="007C64F3">
      <w:pPr>
        <w:spacing w:after="0" w:line="240" w:lineRule="auto"/>
        <w:ind w:firstLine="709"/>
        <w:rPr>
          <w:rFonts w:ascii="Times New Roman" w:hAnsi="Times New Roman" w:cs="Times New Roman"/>
          <w:sz w:val="28"/>
          <w:szCs w:val="28"/>
        </w:rPr>
      </w:pPr>
      <w:r w:rsidRPr="007C64F3">
        <w:rPr>
          <w:rFonts w:ascii="Times New Roman" w:hAnsi="Times New Roman" w:cs="Times New Roman"/>
          <w:sz w:val="28"/>
          <w:szCs w:val="28"/>
        </w:rPr>
        <w:t>1.  </w:t>
      </w:r>
      <w:proofErr w:type="spellStart"/>
      <w:r w:rsidRPr="007C64F3">
        <w:rPr>
          <w:rFonts w:ascii="Times New Roman" w:hAnsi="Times New Roman" w:cs="Times New Roman"/>
          <w:sz w:val="28"/>
          <w:szCs w:val="28"/>
        </w:rPr>
        <w:t>Верховний</w:t>
      </w:r>
      <w:proofErr w:type="spellEnd"/>
      <w:r w:rsidRPr="007C64F3">
        <w:rPr>
          <w:rFonts w:ascii="Times New Roman" w:hAnsi="Times New Roman" w:cs="Times New Roman"/>
          <w:sz w:val="28"/>
          <w:szCs w:val="28"/>
        </w:rPr>
        <w:t xml:space="preserve"> Суд – </w:t>
      </w:r>
      <w:hyperlink r:id="rId5" w:history="1">
        <w:r w:rsidRPr="007C64F3">
          <w:rPr>
            <w:rStyle w:val="a8"/>
            <w:rFonts w:ascii="Times New Roman" w:hAnsi="Times New Roman" w:cs="Times New Roman"/>
            <w:sz w:val="28"/>
            <w:szCs w:val="28"/>
          </w:rPr>
          <w:t>https://supreme.court.gov.ua/supreme/</w:t>
        </w:r>
      </w:hyperlink>
    </w:p>
    <w:p w:rsidR="007C64F3" w:rsidRPr="007C64F3" w:rsidRDefault="007C64F3" w:rsidP="007C64F3">
      <w:pPr>
        <w:spacing w:after="0" w:line="240" w:lineRule="auto"/>
        <w:ind w:firstLine="709"/>
        <w:rPr>
          <w:rFonts w:ascii="Times New Roman" w:hAnsi="Times New Roman" w:cs="Times New Roman"/>
          <w:sz w:val="28"/>
          <w:szCs w:val="28"/>
        </w:rPr>
      </w:pPr>
      <w:r w:rsidRPr="007C64F3">
        <w:rPr>
          <w:rFonts w:ascii="Times New Roman" w:hAnsi="Times New Roman" w:cs="Times New Roman"/>
          <w:sz w:val="28"/>
          <w:szCs w:val="28"/>
        </w:rPr>
        <w:t>2.  </w:t>
      </w:r>
      <w:proofErr w:type="spellStart"/>
      <w:r w:rsidRPr="007C64F3">
        <w:rPr>
          <w:rFonts w:ascii="Times New Roman" w:hAnsi="Times New Roman" w:cs="Times New Roman"/>
          <w:sz w:val="28"/>
          <w:szCs w:val="28"/>
        </w:rPr>
        <w:t>Верховна</w:t>
      </w:r>
      <w:proofErr w:type="spellEnd"/>
      <w:r w:rsidRPr="007C64F3">
        <w:rPr>
          <w:rFonts w:ascii="Times New Roman" w:hAnsi="Times New Roman" w:cs="Times New Roman"/>
          <w:sz w:val="28"/>
          <w:szCs w:val="28"/>
        </w:rPr>
        <w:t xml:space="preserve"> Рада </w:t>
      </w:r>
      <w:proofErr w:type="spellStart"/>
      <w:r w:rsidRPr="007C64F3">
        <w:rPr>
          <w:rFonts w:ascii="Times New Roman" w:hAnsi="Times New Roman" w:cs="Times New Roman"/>
          <w:sz w:val="28"/>
          <w:szCs w:val="28"/>
        </w:rPr>
        <w:t>України</w:t>
      </w:r>
      <w:proofErr w:type="spellEnd"/>
      <w:r w:rsidRPr="007C64F3">
        <w:rPr>
          <w:rFonts w:ascii="Times New Roman" w:hAnsi="Times New Roman" w:cs="Times New Roman"/>
          <w:sz w:val="28"/>
          <w:szCs w:val="28"/>
        </w:rPr>
        <w:t xml:space="preserve"> – </w:t>
      </w:r>
      <w:hyperlink r:id="rId6" w:history="1">
        <w:r w:rsidRPr="007C64F3">
          <w:rPr>
            <w:rStyle w:val="a8"/>
            <w:rFonts w:ascii="Times New Roman" w:hAnsi="Times New Roman" w:cs="Times New Roman"/>
            <w:sz w:val="28"/>
            <w:szCs w:val="28"/>
          </w:rPr>
          <w:t>http://zakon.rada.gov.ua/laws</w:t>
        </w:r>
      </w:hyperlink>
    </w:p>
    <w:p w:rsidR="007C64F3" w:rsidRPr="007C64F3" w:rsidRDefault="007C64F3" w:rsidP="007C64F3">
      <w:pPr>
        <w:spacing w:after="0" w:line="240" w:lineRule="auto"/>
        <w:ind w:firstLine="709"/>
        <w:rPr>
          <w:rFonts w:ascii="Times New Roman" w:hAnsi="Times New Roman" w:cs="Times New Roman"/>
          <w:sz w:val="28"/>
          <w:szCs w:val="28"/>
        </w:rPr>
      </w:pPr>
      <w:r w:rsidRPr="007C64F3">
        <w:rPr>
          <w:rFonts w:ascii="Times New Roman" w:hAnsi="Times New Roman" w:cs="Times New Roman"/>
          <w:sz w:val="28"/>
          <w:szCs w:val="28"/>
        </w:rPr>
        <w:t>3.  </w:t>
      </w:r>
      <w:proofErr w:type="spellStart"/>
      <w:r w:rsidRPr="007C64F3">
        <w:rPr>
          <w:rFonts w:ascii="Times New Roman" w:hAnsi="Times New Roman" w:cs="Times New Roman"/>
          <w:sz w:val="28"/>
          <w:szCs w:val="28"/>
        </w:rPr>
        <w:t>Касаційнийцивільний</w:t>
      </w:r>
      <w:proofErr w:type="spellEnd"/>
      <w:r w:rsidRPr="007C64F3">
        <w:rPr>
          <w:rFonts w:ascii="Times New Roman" w:hAnsi="Times New Roman" w:cs="Times New Roman"/>
          <w:sz w:val="28"/>
          <w:szCs w:val="28"/>
        </w:rPr>
        <w:t xml:space="preserve"> суд – </w:t>
      </w:r>
      <w:hyperlink r:id="rId7" w:history="1">
        <w:r w:rsidRPr="007C64F3">
          <w:rPr>
            <w:rStyle w:val="a8"/>
            <w:rFonts w:ascii="Times New Roman" w:hAnsi="Times New Roman" w:cs="Times New Roman"/>
            <w:sz w:val="28"/>
            <w:szCs w:val="28"/>
          </w:rPr>
          <w:t>https://supreme.court.gov.ua/supreme/pro_sud/kas_cil/</w:t>
        </w:r>
      </w:hyperlink>
    </w:p>
    <w:p w:rsidR="007C64F3" w:rsidRPr="007C64F3" w:rsidRDefault="007C64F3" w:rsidP="007C64F3">
      <w:pPr>
        <w:spacing w:after="0" w:line="240" w:lineRule="auto"/>
        <w:ind w:firstLine="709"/>
        <w:rPr>
          <w:rFonts w:ascii="Times New Roman" w:hAnsi="Times New Roman" w:cs="Times New Roman"/>
          <w:sz w:val="28"/>
          <w:szCs w:val="28"/>
        </w:rPr>
      </w:pPr>
      <w:r w:rsidRPr="007C64F3">
        <w:rPr>
          <w:rFonts w:ascii="Times New Roman" w:hAnsi="Times New Roman" w:cs="Times New Roman"/>
          <w:sz w:val="28"/>
          <w:szCs w:val="28"/>
        </w:rPr>
        <w:t>4.  </w:t>
      </w:r>
      <w:proofErr w:type="spellStart"/>
      <w:r w:rsidRPr="007C64F3">
        <w:rPr>
          <w:rFonts w:ascii="Times New Roman" w:hAnsi="Times New Roman" w:cs="Times New Roman"/>
          <w:sz w:val="28"/>
          <w:szCs w:val="28"/>
        </w:rPr>
        <w:t>СудовавладаУкраїни</w:t>
      </w:r>
      <w:proofErr w:type="spellEnd"/>
      <w:r w:rsidRPr="007C64F3">
        <w:rPr>
          <w:rFonts w:ascii="Times New Roman" w:hAnsi="Times New Roman" w:cs="Times New Roman"/>
          <w:sz w:val="28"/>
          <w:szCs w:val="28"/>
        </w:rPr>
        <w:t xml:space="preserve"> – </w:t>
      </w:r>
      <w:hyperlink r:id="rId8" w:history="1">
        <w:r w:rsidRPr="007C64F3">
          <w:rPr>
            <w:rStyle w:val="a8"/>
            <w:rFonts w:ascii="Times New Roman" w:hAnsi="Times New Roman" w:cs="Times New Roman"/>
            <w:sz w:val="28"/>
            <w:szCs w:val="28"/>
          </w:rPr>
          <w:t>https://court.gov.ua/</w:t>
        </w:r>
      </w:hyperlink>
    </w:p>
    <w:p w:rsidR="007C64F3" w:rsidRPr="007C64F3" w:rsidRDefault="007C64F3" w:rsidP="007C64F3">
      <w:pPr>
        <w:spacing w:after="0" w:line="240" w:lineRule="auto"/>
        <w:ind w:firstLine="709"/>
        <w:rPr>
          <w:rFonts w:ascii="Times New Roman" w:hAnsi="Times New Roman" w:cs="Times New Roman"/>
          <w:b/>
          <w:sz w:val="28"/>
          <w:szCs w:val="28"/>
        </w:rPr>
      </w:pPr>
      <w:r w:rsidRPr="007C64F3">
        <w:rPr>
          <w:rFonts w:ascii="Times New Roman" w:hAnsi="Times New Roman" w:cs="Times New Roman"/>
          <w:sz w:val="28"/>
          <w:szCs w:val="28"/>
        </w:rPr>
        <w:t>5.  </w:t>
      </w:r>
      <w:proofErr w:type="spellStart"/>
      <w:r w:rsidRPr="007C64F3">
        <w:rPr>
          <w:rFonts w:ascii="Times New Roman" w:hAnsi="Times New Roman" w:cs="Times New Roman"/>
          <w:sz w:val="28"/>
          <w:szCs w:val="28"/>
        </w:rPr>
        <w:t>Єдинийдержавнийреєстрсудовихрішень</w:t>
      </w:r>
      <w:proofErr w:type="spellEnd"/>
      <w:r w:rsidRPr="007C64F3">
        <w:rPr>
          <w:rFonts w:ascii="Times New Roman" w:hAnsi="Times New Roman" w:cs="Times New Roman"/>
          <w:sz w:val="28"/>
          <w:szCs w:val="28"/>
        </w:rPr>
        <w:t xml:space="preserve"> – </w:t>
      </w:r>
      <w:hyperlink r:id="rId9" w:history="1">
        <w:r w:rsidRPr="007C64F3">
          <w:rPr>
            <w:rStyle w:val="a8"/>
            <w:rFonts w:ascii="Times New Roman" w:hAnsi="Times New Roman" w:cs="Times New Roman"/>
            <w:sz w:val="28"/>
            <w:szCs w:val="28"/>
          </w:rPr>
          <w:t>http://reyestr.court.gov.ua/</w:t>
        </w:r>
      </w:hyperlink>
    </w:p>
    <w:p w:rsidR="007C64F3" w:rsidRPr="007C64F3" w:rsidRDefault="007C64F3" w:rsidP="007C64F3">
      <w:pPr>
        <w:spacing w:after="0" w:line="240" w:lineRule="auto"/>
        <w:ind w:firstLine="709"/>
        <w:rPr>
          <w:rFonts w:ascii="Times New Roman" w:hAnsi="Times New Roman" w:cs="Times New Roman"/>
          <w:b/>
          <w:sz w:val="28"/>
          <w:szCs w:val="28"/>
        </w:rPr>
      </w:pPr>
      <w:r w:rsidRPr="007C64F3">
        <w:rPr>
          <w:rFonts w:ascii="Times New Roman" w:hAnsi="Times New Roman" w:cs="Times New Roman"/>
          <w:sz w:val="28"/>
          <w:szCs w:val="28"/>
        </w:rPr>
        <w:t>6.  </w:t>
      </w:r>
      <w:proofErr w:type="spellStart"/>
      <w:r w:rsidRPr="007C64F3">
        <w:rPr>
          <w:rFonts w:ascii="Times New Roman" w:hAnsi="Times New Roman" w:cs="Times New Roman"/>
          <w:sz w:val="28"/>
          <w:szCs w:val="28"/>
        </w:rPr>
        <w:t>РішенняЄвропейського</w:t>
      </w:r>
      <w:proofErr w:type="spellEnd"/>
      <w:r w:rsidRPr="007C64F3">
        <w:rPr>
          <w:rFonts w:ascii="Times New Roman" w:hAnsi="Times New Roman" w:cs="Times New Roman"/>
          <w:sz w:val="28"/>
          <w:szCs w:val="28"/>
        </w:rPr>
        <w:t xml:space="preserve"> Суду </w:t>
      </w:r>
      <w:proofErr w:type="spellStart"/>
      <w:r w:rsidRPr="007C64F3">
        <w:rPr>
          <w:rFonts w:ascii="Times New Roman" w:hAnsi="Times New Roman" w:cs="Times New Roman"/>
          <w:sz w:val="28"/>
          <w:szCs w:val="28"/>
        </w:rPr>
        <w:t>з</w:t>
      </w:r>
      <w:proofErr w:type="spellEnd"/>
      <w:r w:rsidRPr="007C64F3">
        <w:rPr>
          <w:rFonts w:ascii="Times New Roman" w:hAnsi="Times New Roman" w:cs="Times New Roman"/>
          <w:sz w:val="28"/>
          <w:szCs w:val="28"/>
        </w:rPr>
        <w:t xml:space="preserve"> прав </w:t>
      </w:r>
      <w:proofErr w:type="spellStart"/>
      <w:r w:rsidRPr="007C64F3">
        <w:rPr>
          <w:rFonts w:ascii="Times New Roman" w:hAnsi="Times New Roman" w:cs="Times New Roman"/>
          <w:sz w:val="28"/>
          <w:szCs w:val="28"/>
        </w:rPr>
        <w:t>людини</w:t>
      </w:r>
      <w:proofErr w:type="spellEnd"/>
      <w:r w:rsidRPr="007C64F3">
        <w:rPr>
          <w:rFonts w:ascii="Times New Roman" w:hAnsi="Times New Roman" w:cs="Times New Roman"/>
          <w:sz w:val="28"/>
          <w:szCs w:val="28"/>
        </w:rPr>
        <w:t xml:space="preserve"> – </w:t>
      </w:r>
      <w:hyperlink r:id="rId10" w:history="1">
        <w:r w:rsidRPr="007C64F3">
          <w:rPr>
            <w:rStyle w:val="a8"/>
            <w:rFonts w:ascii="Times New Roman" w:hAnsi="Times New Roman" w:cs="Times New Roman"/>
            <w:sz w:val="28"/>
            <w:szCs w:val="28"/>
          </w:rPr>
          <w:t>https://minjust.gov.ua/cat_9329</w:t>
        </w:r>
      </w:hyperlink>
    </w:p>
    <w:p w:rsidR="007C64F3" w:rsidRPr="007C64F3" w:rsidRDefault="007C64F3" w:rsidP="007C64F3">
      <w:pPr>
        <w:spacing w:after="0" w:line="240" w:lineRule="auto"/>
        <w:ind w:firstLine="709"/>
        <w:rPr>
          <w:rFonts w:ascii="Times New Roman" w:hAnsi="Times New Roman" w:cs="Times New Roman"/>
          <w:b/>
          <w:sz w:val="28"/>
          <w:szCs w:val="28"/>
        </w:rPr>
      </w:pPr>
      <w:r w:rsidRPr="007C64F3">
        <w:rPr>
          <w:rFonts w:ascii="Times New Roman" w:hAnsi="Times New Roman" w:cs="Times New Roman"/>
          <w:sz w:val="28"/>
          <w:szCs w:val="28"/>
        </w:rPr>
        <w:t>7.  </w:t>
      </w:r>
      <w:proofErr w:type="spellStart"/>
      <w:r w:rsidRPr="007C64F3">
        <w:rPr>
          <w:rFonts w:ascii="Times New Roman" w:hAnsi="Times New Roman" w:cs="Times New Roman"/>
          <w:sz w:val="28"/>
          <w:szCs w:val="28"/>
        </w:rPr>
        <w:t>МіністерствоюстиціїУкраїни</w:t>
      </w:r>
      <w:proofErr w:type="spellEnd"/>
      <w:r w:rsidRPr="007C64F3">
        <w:rPr>
          <w:rFonts w:ascii="Times New Roman" w:hAnsi="Times New Roman" w:cs="Times New Roman"/>
          <w:sz w:val="28"/>
          <w:szCs w:val="28"/>
        </w:rPr>
        <w:t xml:space="preserve"> – </w:t>
      </w:r>
      <w:hyperlink r:id="rId11" w:history="1">
        <w:r w:rsidRPr="007C64F3">
          <w:rPr>
            <w:rStyle w:val="a8"/>
            <w:rFonts w:ascii="Times New Roman" w:hAnsi="Times New Roman" w:cs="Times New Roman"/>
            <w:sz w:val="28"/>
            <w:szCs w:val="28"/>
          </w:rPr>
          <w:t>https://minjust.gov.ua/</w:t>
        </w:r>
      </w:hyperlink>
    </w:p>
    <w:p w:rsidR="007C64F3" w:rsidRPr="007C64F3" w:rsidRDefault="007C64F3" w:rsidP="007C64F3">
      <w:pPr>
        <w:spacing w:after="0" w:line="240" w:lineRule="auto"/>
        <w:ind w:firstLine="720"/>
        <w:jc w:val="center"/>
        <w:rPr>
          <w:rFonts w:ascii="Times New Roman" w:hAnsi="Times New Roman" w:cs="Times New Roman"/>
          <w:b/>
          <w:sz w:val="28"/>
          <w:szCs w:val="28"/>
        </w:rPr>
      </w:pPr>
    </w:p>
    <w:p w:rsidR="007C64F3" w:rsidRPr="007C64F3" w:rsidRDefault="007C64F3" w:rsidP="007C64F3">
      <w:pPr>
        <w:spacing w:after="0" w:line="240" w:lineRule="auto"/>
        <w:ind w:firstLine="720"/>
        <w:jc w:val="center"/>
        <w:rPr>
          <w:rFonts w:ascii="Times New Roman" w:hAnsi="Times New Roman" w:cs="Times New Roman"/>
          <w:b/>
          <w:sz w:val="28"/>
          <w:szCs w:val="28"/>
        </w:rPr>
      </w:pPr>
      <w:proofErr w:type="spellStart"/>
      <w:r w:rsidRPr="007C64F3">
        <w:rPr>
          <w:rFonts w:ascii="Times New Roman" w:hAnsi="Times New Roman" w:cs="Times New Roman"/>
          <w:b/>
          <w:sz w:val="28"/>
          <w:szCs w:val="28"/>
        </w:rPr>
        <w:t>Нормативно-правовіакти</w:t>
      </w:r>
      <w:proofErr w:type="spellEnd"/>
      <w:r w:rsidRPr="007C64F3">
        <w:rPr>
          <w:rFonts w:ascii="Times New Roman" w:hAnsi="Times New Roman" w:cs="Times New Roman"/>
          <w:b/>
          <w:sz w:val="28"/>
          <w:szCs w:val="28"/>
        </w:rPr>
        <w:t xml:space="preserve">. </w:t>
      </w:r>
      <w:proofErr w:type="spellStart"/>
      <w:r w:rsidRPr="007C64F3">
        <w:rPr>
          <w:rFonts w:ascii="Times New Roman" w:hAnsi="Times New Roman" w:cs="Times New Roman"/>
          <w:b/>
          <w:sz w:val="28"/>
          <w:szCs w:val="28"/>
        </w:rPr>
        <w:t>Судова</w:t>
      </w:r>
      <w:proofErr w:type="spellEnd"/>
      <w:r w:rsidRPr="007C64F3">
        <w:rPr>
          <w:rFonts w:ascii="Times New Roman" w:hAnsi="Times New Roman" w:cs="Times New Roman"/>
          <w:b/>
          <w:sz w:val="28"/>
          <w:szCs w:val="28"/>
        </w:rPr>
        <w:t xml:space="preserve"> практика</w:t>
      </w:r>
    </w:p>
    <w:p w:rsidR="007C64F3" w:rsidRPr="007C64F3" w:rsidRDefault="007C64F3" w:rsidP="007C64F3">
      <w:pPr>
        <w:pStyle w:val="a7"/>
        <w:ind w:firstLine="709"/>
        <w:jc w:val="both"/>
        <w:rPr>
          <w:szCs w:val="28"/>
          <w:lang w:val="uk-UA"/>
        </w:rPr>
      </w:pPr>
      <w:r w:rsidRPr="007C64F3">
        <w:rPr>
          <w:szCs w:val="28"/>
          <w:lang w:val="uk-UA"/>
        </w:rPr>
        <w:t xml:space="preserve">1.  Конституція України // Відомості Верховної Ради України. </w:t>
      </w:r>
      <w:r w:rsidRPr="007C64F3">
        <w:rPr>
          <w:szCs w:val="28"/>
        </w:rPr>
        <w:t>–</w:t>
      </w:r>
      <w:r w:rsidRPr="007C64F3">
        <w:rPr>
          <w:szCs w:val="28"/>
          <w:lang w:val="uk-UA"/>
        </w:rPr>
        <w:t xml:space="preserve"> 1996. </w:t>
      </w:r>
      <w:r w:rsidRPr="007C64F3">
        <w:rPr>
          <w:szCs w:val="28"/>
        </w:rPr>
        <w:t>–</w:t>
      </w:r>
      <w:r w:rsidRPr="007C64F3">
        <w:rPr>
          <w:szCs w:val="28"/>
          <w:lang w:val="uk-UA"/>
        </w:rPr>
        <w:t xml:space="preserve"> № 30. </w:t>
      </w:r>
      <w:r w:rsidRPr="007C64F3">
        <w:rPr>
          <w:szCs w:val="28"/>
        </w:rPr>
        <w:t>–</w:t>
      </w:r>
      <w:r w:rsidRPr="007C64F3">
        <w:rPr>
          <w:szCs w:val="28"/>
          <w:lang w:val="uk-UA"/>
        </w:rPr>
        <w:t xml:space="preserve"> Ст. 141 (з наступними змінами і доповненнями) </w:t>
      </w:r>
      <w:r w:rsidRPr="007C64F3">
        <w:rPr>
          <w:szCs w:val="28"/>
        </w:rPr>
        <w:t>–</w:t>
      </w:r>
      <w:hyperlink r:id="rId12" w:history="1">
        <w:r w:rsidRPr="007C64F3">
          <w:rPr>
            <w:rStyle w:val="a8"/>
            <w:szCs w:val="28"/>
          </w:rPr>
          <w:t>https</w:t>
        </w:r>
        <w:r w:rsidRPr="007C64F3">
          <w:rPr>
            <w:rStyle w:val="a8"/>
            <w:szCs w:val="28"/>
            <w:lang w:val="uk-UA"/>
          </w:rPr>
          <w:t>://</w:t>
        </w:r>
        <w:r w:rsidRPr="007C64F3">
          <w:rPr>
            <w:rStyle w:val="a8"/>
            <w:szCs w:val="28"/>
          </w:rPr>
          <w:t>zakon</w:t>
        </w:r>
        <w:r w:rsidRPr="007C64F3">
          <w:rPr>
            <w:rStyle w:val="a8"/>
            <w:szCs w:val="28"/>
            <w:lang w:val="uk-UA"/>
          </w:rPr>
          <w:t>.</w:t>
        </w:r>
        <w:r w:rsidRPr="007C64F3">
          <w:rPr>
            <w:rStyle w:val="a8"/>
            <w:szCs w:val="28"/>
          </w:rPr>
          <w:t>rada</w:t>
        </w:r>
        <w:r w:rsidRPr="007C64F3">
          <w:rPr>
            <w:rStyle w:val="a8"/>
            <w:szCs w:val="28"/>
            <w:lang w:val="uk-UA"/>
          </w:rPr>
          <w:t>.</w:t>
        </w:r>
        <w:r w:rsidRPr="007C64F3">
          <w:rPr>
            <w:rStyle w:val="a8"/>
            <w:szCs w:val="28"/>
          </w:rPr>
          <w:t>gov</w:t>
        </w:r>
        <w:r w:rsidRPr="007C64F3">
          <w:rPr>
            <w:rStyle w:val="a8"/>
            <w:szCs w:val="28"/>
            <w:lang w:val="uk-UA"/>
          </w:rPr>
          <w:t>.</w:t>
        </w:r>
        <w:r w:rsidRPr="007C64F3">
          <w:rPr>
            <w:rStyle w:val="a8"/>
            <w:szCs w:val="28"/>
          </w:rPr>
          <w:t>ua</w:t>
        </w:r>
        <w:r w:rsidRPr="007C64F3">
          <w:rPr>
            <w:rStyle w:val="a8"/>
            <w:szCs w:val="28"/>
            <w:lang w:val="uk-UA"/>
          </w:rPr>
          <w:t>/</w:t>
        </w:r>
        <w:r w:rsidRPr="007C64F3">
          <w:rPr>
            <w:rStyle w:val="a8"/>
            <w:szCs w:val="28"/>
          </w:rPr>
          <w:t>laws</w:t>
        </w:r>
        <w:r w:rsidRPr="007C64F3">
          <w:rPr>
            <w:rStyle w:val="a8"/>
            <w:szCs w:val="28"/>
            <w:lang w:val="uk-UA"/>
          </w:rPr>
          <w:t>/</w:t>
        </w:r>
        <w:r w:rsidRPr="007C64F3">
          <w:rPr>
            <w:rStyle w:val="a8"/>
            <w:szCs w:val="28"/>
          </w:rPr>
          <w:t>show</w:t>
        </w:r>
        <w:r w:rsidRPr="007C64F3">
          <w:rPr>
            <w:rStyle w:val="a8"/>
            <w:szCs w:val="28"/>
            <w:lang w:val="uk-UA"/>
          </w:rPr>
          <w:t>/254%</w:t>
        </w:r>
        <w:r w:rsidRPr="007C64F3">
          <w:rPr>
            <w:rStyle w:val="a8"/>
            <w:szCs w:val="28"/>
          </w:rPr>
          <w:t>D</w:t>
        </w:r>
        <w:r w:rsidRPr="007C64F3">
          <w:rPr>
            <w:rStyle w:val="a8"/>
            <w:szCs w:val="28"/>
            <w:lang w:val="uk-UA"/>
          </w:rPr>
          <w:t>0%</w:t>
        </w:r>
        <w:r w:rsidRPr="007C64F3">
          <w:rPr>
            <w:rStyle w:val="a8"/>
            <w:szCs w:val="28"/>
          </w:rPr>
          <w:t>BA</w:t>
        </w:r>
        <w:r w:rsidRPr="007C64F3">
          <w:rPr>
            <w:rStyle w:val="a8"/>
            <w:szCs w:val="28"/>
            <w:lang w:val="uk-UA"/>
          </w:rPr>
          <w:t>/96-%</w:t>
        </w:r>
        <w:r w:rsidRPr="007C64F3">
          <w:rPr>
            <w:rStyle w:val="a8"/>
            <w:szCs w:val="28"/>
          </w:rPr>
          <w:t>D</w:t>
        </w:r>
        <w:r w:rsidRPr="007C64F3">
          <w:rPr>
            <w:rStyle w:val="a8"/>
            <w:szCs w:val="28"/>
            <w:lang w:val="uk-UA"/>
          </w:rPr>
          <w:t>0%</w:t>
        </w:r>
        <w:r w:rsidRPr="007C64F3">
          <w:rPr>
            <w:rStyle w:val="a8"/>
            <w:szCs w:val="28"/>
          </w:rPr>
          <w:t>B</w:t>
        </w:r>
        <w:r w:rsidRPr="007C64F3">
          <w:rPr>
            <w:rStyle w:val="a8"/>
            <w:szCs w:val="28"/>
            <w:lang w:val="uk-UA"/>
          </w:rPr>
          <w:t>2%</w:t>
        </w:r>
        <w:r w:rsidRPr="007C64F3">
          <w:rPr>
            <w:rStyle w:val="a8"/>
            <w:szCs w:val="28"/>
          </w:rPr>
          <w:t>D</w:t>
        </w:r>
        <w:r w:rsidRPr="007C64F3">
          <w:rPr>
            <w:rStyle w:val="a8"/>
            <w:szCs w:val="28"/>
            <w:lang w:val="uk-UA"/>
          </w:rPr>
          <w:t>1%80</w:t>
        </w:r>
      </w:hyperlink>
    </w:p>
    <w:p w:rsidR="007C64F3" w:rsidRPr="007C64F3" w:rsidRDefault="007C64F3" w:rsidP="007C64F3">
      <w:pPr>
        <w:pStyle w:val="a7"/>
        <w:ind w:firstLine="709"/>
        <w:jc w:val="both"/>
        <w:rPr>
          <w:szCs w:val="28"/>
          <w:lang w:val="uk-UA"/>
        </w:rPr>
      </w:pPr>
      <w:r w:rsidRPr="007C64F3">
        <w:rPr>
          <w:szCs w:val="28"/>
          <w:lang w:val="uk-UA"/>
        </w:rPr>
        <w:t xml:space="preserve">2.  Цивільний процесуальний кодекс України: Закон України від 18.03.2004 // </w:t>
      </w:r>
      <w:r w:rsidRPr="007C64F3">
        <w:rPr>
          <w:bCs/>
          <w:szCs w:val="28"/>
          <w:shd w:val="clear" w:color="auto" w:fill="FFFFFF"/>
          <w:lang w:val="uk-UA"/>
        </w:rPr>
        <w:t xml:space="preserve">Відомості Верховної Ради України (ВВР), 2004, № 40-41, 42, ст.492 </w:t>
      </w:r>
      <w:r w:rsidRPr="007C64F3">
        <w:rPr>
          <w:szCs w:val="28"/>
          <w:lang w:val="uk-UA"/>
        </w:rPr>
        <w:t xml:space="preserve">(з наступними змінами і доповненнями) </w:t>
      </w:r>
      <w:r w:rsidRPr="00E95426">
        <w:rPr>
          <w:szCs w:val="28"/>
          <w:lang w:val="uk-UA"/>
        </w:rPr>
        <w:t xml:space="preserve">– </w:t>
      </w:r>
      <w:hyperlink r:id="rId13" w:history="1">
        <w:r w:rsidRPr="007C64F3">
          <w:rPr>
            <w:rStyle w:val="a8"/>
            <w:szCs w:val="28"/>
          </w:rPr>
          <w:t>https</w:t>
        </w:r>
        <w:r w:rsidRPr="007C64F3">
          <w:rPr>
            <w:rStyle w:val="a8"/>
            <w:szCs w:val="28"/>
            <w:lang w:val="uk-UA"/>
          </w:rPr>
          <w:t>://</w:t>
        </w:r>
        <w:r w:rsidRPr="007C64F3">
          <w:rPr>
            <w:rStyle w:val="a8"/>
            <w:szCs w:val="28"/>
          </w:rPr>
          <w:t>zakon</w:t>
        </w:r>
        <w:r w:rsidRPr="007C64F3">
          <w:rPr>
            <w:rStyle w:val="a8"/>
            <w:szCs w:val="28"/>
            <w:lang w:val="uk-UA"/>
          </w:rPr>
          <w:t>.</w:t>
        </w:r>
        <w:r w:rsidRPr="007C64F3">
          <w:rPr>
            <w:rStyle w:val="a8"/>
            <w:szCs w:val="28"/>
          </w:rPr>
          <w:t>rada</w:t>
        </w:r>
        <w:r w:rsidRPr="007C64F3">
          <w:rPr>
            <w:rStyle w:val="a8"/>
            <w:szCs w:val="28"/>
            <w:lang w:val="uk-UA"/>
          </w:rPr>
          <w:t>.</w:t>
        </w:r>
        <w:r w:rsidRPr="007C64F3">
          <w:rPr>
            <w:rStyle w:val="a8"/>
            <w:szCs w:val="28"/>
          </w:rPr>
          <w:t>gov</w:t>
        </w:r>
        <w:r w:rsidRPr="007C64F3">
          <w:rPr>
            <w:rStyle w:val="a8"/>
            <w:szCs w:val="28"/>
            <w:lang w:val="uk-UA"/>
          </w:rPr>
          <w:t>.</w:t>
        </w:r>
        <w:r w:rsidRPr="007C64F3">
          <w:rPr>
            <w:rStyle w:val="a8"/>
            <w:szCs w:val="28"/>
          </w:rPr>
          <w:t>ua</w:t>
        </w:r>
        <w:r w:rsidRPr="007C64F3">
          <w:rPr>
            <w:rStyle w:val="a8"/>
            <w:szCs w:val="28"/>
            <w:lang w:val="uk-UA"/>
          </w:rPr>
          <w:t>/</w:t>
        </w:r>
        <w:r w:rsidRPr="007C64F3">
          <w:rPr>
            <w:rStyle w:val="a8"/>
            <w:szCs w:val="28"/>
          </w:rPr>
          <w:t>laws</w:t>
        </w:r>
        <w:r w:rsidRPr="007C64F3">
          <w:rPr>
            <w:rStyle w:val="a8"/>
            <w:szCs w:val="28"/>
            <w:lang w:val="uk-UA"/>
          </w:rPr>
          <w:t>/</w:t>
        </w:r>
        <w:r w:rsidRPr="007C64F3">
          <w:rPr>
            <w:rStyle w:val="a8"/>
            <w:szCs w:val="28"/>
          </w:rPr>
          <w:t>show</w:t>
        </w:r>
        <w:r w:rsidRPr="007C64F3">
          <w:rPr>
            <w:rStyle w:val="a8"/>
            <w:szCs w:val="28"/>
            <w:lang w:val="uk-UA"/>
          </w:rPr>
          <w:t>/1618-15</w:t>
        </w:r>
      </w:hyperlink>
    </w:p>
    <w:p w:rsidR="007C64F3" w:rsidRPr="007C64F3" w:rsidRDefault="007C64F3" w:rsidP="007C64F3">
      <w:pPr>
        <w:pStyle w:val="a3"/>
        <w:widowControl w:val="0"/>
        <w:tabs>
          <w:tab w:val="left" w:pos="567"/>
          <w:tab w:val="left" w:pos="1418"/>
        </w:tabs>
        <w:autoSpaceDN w:val="0"/>
        <w:spacing w:after="0" w:line="240" w:lineRule="auto"/>
        <w:ind w:left="0" w:firstLine="709"/>
        <w:jc w:val="both"/>
        <w:rPr>
          <w:rFonts w:ascii="Times New Roman" w:hAnsi="Times New Roman" w:cs="Times New Roman"/>
          <w:sz w:val="28"/>
          <w:szCs w:val="28"/>
          <w:lang w:val="uk-UA"/>
        </w:rPr>
      </w:pPr>
      <w:r w:rsidRPr="007C64F3">
        <w:rPr>
          <w:rFonts w:ascii="Times New Roman" w:hAnsi="Times New Roman" w:cs="Times New Roman"/>
          <w:sz w:val="28"/>
          <w:szCs w:val="28"/>
          <w:lang w:val="uk-UA"/>
        </w:rPr>
        <w:t>3.  Про судоустрій і статус суддів: Закон України від 02.06.2016 №</w:t>
      </w:r>
      <w:r w:rsidRPr="007C64F3">
        <w:rPr>
          <w:rStyle w:val="a9"/>
          <w:rFonts w:ascii="Times New Roman" w:hAnsi="Times New Roman" w:cs="Times New Roman"/>
          <w:b w:val="0"/>
          <w:sz w:val="28"/>
          <w:szCs w:val="28"/>
          <w:shd w:val="clear" w:color="auto" w:fill="FFFFFF"/>
          <w:lang w:val="uk-UA"/>
        </w:rPr>
        <w:t>1402-</w:t>
      </w:r>
      <w:r w:rsidRPr="007C64F3">
        <w:rPr>
          <w:rStyle w:val="a9"/>
          <w:rFonts w:ascii="Times New Roman" w:hAnsi="Times New Roman" w:cs="Times New Roman"/>
          <w:b w:val="0"/>
          <w:sz w:val="28"/>
          <w:szCs w:val="28"/>
          <w:shd w:val="clear" w:color="auto" w:fill="FFFFFF"/>
        </w:rPr>
        <w:t>VIII</w:t>
      </w:r>
      <w:r w:rsidRPr="007C64F3">
        <w:rPr>
          <w:rStyle w:val="a9"/>
          <w:rFonts w:ascii="Times New Roman" w:hAnsi="Times New Roman" w:cs="Times New Roman"/>
          <w:b w:val="0"/>
          <w:sz w:val="28"/>
          <w:szCs w:val="28"/>
          <w:shd w:val="clear" w:color="auto" w:fill="FFFFFF"/>
          <w:lang w:val="uk-UA"/>
        </w:rPr>
        <w:t>, редакція від 01.01.2020</w:t>
      </w:r>
      <w:r w:rsidRPr="007C64F3">
        <w:rPr>
          <w:rFonts w:ascii="Times New Roman" w:hAnsi="Times New Roman" w:cs="Times New Roman"/>
          <w:sz w:val="28"/>
          <w:szCs w:val="28"/>
          <w:lang w:val="uk-UA"/>
        </w:rPr>
        <w:t xml:space="preserve">// </w:t>
      </w:r>
      <w:r w:rsidRPr="007C64F3">
        <w:rPr>
          <w:rFonts w:ascii="Times New Roman" w:hAnsi="Times New Roman" w:cs="Times New Roman"/>
          <w:sz w:val="28"/>
          <w:szCs w:val="28"/>
          <w:shd w:val="clear" w:color="auto" w:fill="FFFFFF"/>
          <w:lang w:val="uk-UA"/>
        </w:rPr>
        <w:t>Відомості</w:t>
      </w:r>
      <w:r w:rsidRPr="007C64F3">
        <w:rPr>
          <w:rFonts w:ascii="Times New Roman" w:hAnsi="Times New Roman" w:cs="Times New Roman"/>
          <w:bCs/>
          <w:sz w:val="28"/>
          <w:szCs w:val="28"/>
          <w:shd w:val="clear" w:color="auto" w:fill="FFFFFF"/>
          <w:lang w:val="uk-UA"/>
        </w:rPr>
        <w:t xml:space="preserve"> Верховної Ради (ВВР), 2016, № 31, ст.545 </w:t>
      </w:r>
      <w:r w:rsidRPr="007C64F3">
        <w:rPr>
          <w:rFonts w:ascii="Times New Roman" w:hAnsi="Times New Roman" w:cs="Times New Roman"/>
          <w:sz w:val="28"/>
          <w:szCs w:val="28"/>
          <w:lang w:val="uk-UA"/>
        </w:rPr>
        <w:t xml:space="preserve">(з наступними змінами і доповненнями) </w:t>
      </w:r>
      <w:r w:rsidRPr="00E95426">
        <w:rPr>
          <w:rFonts w:ascii="Times New Roman" w:hAnsi="Times New Roman" w:cs="Times New Roman"/>
          <w:sz w:val="28"/>
          <w:szCs w:val="28"/>
          <w:lang w:val="uk-UA"/>
        </w:rPr>
        <w:t>–</w:t>
      </w:r>
      <w:hyperlink r:id="rId14" w:history="1">
        <w:r w:rsidRPr="007C64F3">
          <w:rPr>
            <w:rStyle w:val="a8"/>
            <w:rFonts w:ascii="Times New Roman" w:hAnsi="Times New Roman" w:cs="Times New Roman"/>
            <w:sz w:val="28"/>
            <w:szCs w:val="28"/>
          </w:rPr>
          <w:t>https</w:t>
        </w:r>
        <w:r w:rsidRPr="007C64F3">
          <w:rPr>
            <w:rStyle w:val="a8"/>
            <w:rFonts w:ascii="Times New Roman" w:hAnsi="Times New Roman" w:cs="Times New Roman"/>
            <w:sz w:val="28"/>
            <w:szCs w:val="28"/>
            <w:lang w:val="uk-UA"/>
          </w:rPr>
          <w:t>://</w:t>
        </w:r>
        <w:r w:rsidRPr="007C64F3">
          <w:rPr>
            <w:rStyle w:val="a8"/>
            <w:rFonts w:ascii="Times New Roman" w:hAnsi="Times New Roman" w:cs="Times New Roman"/>
            <w:sz w:val="28"/>
            <w:szCs w:val="28"/>
          </w:rPr>
          <w:t>zakon</w:t>
        </w:r>
        <w:r w:rsidRPr="007C64F3">
          <w:rPr>
            <w:rStyle w:val="a8"/>
            <w:rFonts w:ascii="Times New Roman" w:hAnsi="Times New Roman" w:cs="Times New Roman"/>
            <w:sz w:val="28"/>
            <w:szCs w:val="28"/>
            <w:lang w:val="uk-UA"/>
          </w:rPr>
          <w:t>.</w:t>
        </w:r>
        <w:r w:rsidRPr="007C64F3">
          <w:rPr>
            <w:rStyle w:val="a8"/>
            <w:rFonts w:ascii="Times New Roman" w:hAnsi="Times New Roman" w:cs="Times New Roman"/>
            <w:sz w:val="28"/>
            <w:szCs w:val="28"/>
          </w:rPr>
          <w:t>rada</w:t>
        </w:r>
        <w:r w:rsidRPr="007C64F3">
          <w:rPr>
            <w:rStyle w:val="a8"/>
            <w:rFonts w:ascii="Times New Roman" w:hAnsi="Times New Roman" w:cs="Times New Roman"/>
            <w:sz w:val="28"/>
            <w:szCs w:val="28"/>
            <w:lang w:val="uk-UA"/>
          </w:rPr>
          <w:t>.</w:t>
        </w:r>
        <w:r w:rsidRPr="007C64F3">
          <w:rPr>
            <w:rStyle w:val="a8"/>
            <w:rFonts w:ascii="Times New Roman" w:hAnsi="Times New Roman" w:cs="Times New Roman"/>
            <w:sz w:val="28"/>
            <w:szCs w:val="28"/>
          </w:rPr>
          <w:t>gov</w:t>
        </w:r>
        <w:r w:rsidRPr="007C64F3">
          <w:rPr>
            <w:rStyle w:val="a8"/>
            <w:rFonts w:ascii="Times New Roman" w:hAnsi="Times New Roman" w:cs="Times New Roman"/>
            <w:sz w:val="28"/>
            <w:szCs w:val="28"/>
            <w:lang w:val="uk-UA"/>
          </w:rPr>
          <w:t>.</w:t>
        </w:r>
        <w:r w:rsidRPr="007C64F3">
          <w:rPr>
            <w:rStyle w:val="a8"/>
            <w:rFonts w:ascii="Times New Roman" w:hAnsi="Times New Roman" w:cs="Times New Roman"/>
            <w:sz w:val="28"/>
            <w:szCs w:val="28"/>
          </w:rPr>
          <w:t>ua</w:t>
        </w:r>
        <w:r w:rsidRPr="007C64F3">
          <w:rPr>
            <w:rStyle w:val="a8"/>
            <w:rFonts w:ascii="Times New Roman" w:hAnsi="Times New Roman" w:cs="Times New Roman"/>
            <w:sz w:val="28"/>
            <w:szCs w:val="28"/>
            <w:lang w:val="uk-UA"/>
          </w:rPr>
          <w:t>/</w:t>
        </w:r>
        <w:r w:rsidRPr="007C64F3">
          <w:rPr>
            <w:rStyle w:val="a8"/>
            <w:rFonts w:ascii="Times New Roman" w:hAnsi="Times New Roman" w:cs="Times New Roman"/>
            <w:sz w:val="28"/>
            <w:szCs w:val="28"/>
          </w:rPr>
          <w:t>laws</w:t>
        </w:r>
        <w:r w:rsidRPr="007C64F3">
          <w:rPr>
            <w:rStyle w:val="a8"/>
            <w:rFonts w:ascii="Times New Roman" w:hAnsi="Times New Roman" w:cs="Times New Roman"/>
            <w:sz w:val="28"/>
            <w:szCs w:val="28"/>
            <w:lang w:val="uk-UA"/>
          </w:rPr>
          <w:t>/</w:t>
        </w:r>
        <w:r w:rsidRPr="007C64F3">
          <w:rPr>
            <w:rStyle w:val="a8"/>
            <w:rFonts w:ascii="Times New Roman" w:hAnsi="Times New Roman" w:cs="Times New Roman"/>
            <w:sz w:val="28"/>
            <w:szCs w:val="28"/>
          </w:rPr>
          <w:t>show</w:t>
        </w:r>
        <w:r w:rsidRPr="007C64F3">
          <w:rPr>
            <w:rStyle w:val="a8"/>
            <w:rFonts w:ascii="Times New Roman" w:hAnsi="Times New Roman" w:cs="Times New Roman"/>
            <w:sz w:val="28"/>
            <w:szCs w:val="28"/>
            <w:lang w:val="uk-UA"/>
          </w:rPr>
          <w:t>/1402-19</w:t>
        </w:r>
      </w:hyperlink>
    </w:p>
    <w:p w:rsidR="007C64F3" w:rsidRPr="007C64F3" w:rsidRDefault="007C64F3" w:rsidP="007C64F3">
      <w:pPr>
        <w:pStyle w:val="a3"/>
        <w:widowControl w:val="0"/>
        <w:tabs>
          <w:tab w:val="left" w:pos="567"/>
          <w:tab w:val="left" w:pos="1418"/>
        </w:tabs>
        <w:autoSpaceDN w:val="0"/>
        <w:spacing w:after="0" w:line="240" w:lineRule="auto"/>
        <w:ind w:left="0" w:firstLine="709"/>
        <w:jc w:val="both"/>
        <w:rPr>
          <w:rFonts w:ascii="Times New Roman" w:hAnsi="Times New Roman" w:cs="Times New Roman"/>
          <w:sz w:val="28"/>
          <w:szCs w:val="28"/>
        </w:rPr>
      </w:pPr>
      <w:r w:rsidRPr="007C64F3">
        <w:rPr>
          <w:rFonts w:ascii="Times New Roman" w:hAnsi="Times New Roman" w:cs="Times New Roman"/>
          <w:sz w:val="28"/>
          <w:szCs w:val="28"/>
          <w:lang w:val="uk-UA"/>
        </w:rPr>
        <w:t>4.  Про міжнародне приватне право: Закон України від 23.06.2005 №</w:t>
      </w:r>
      <w:r w:rsidRPr="007C64F3">
        <w:rPr>
          <w:rStyle w:val="a9"/>
          <w:rFonts w:ascii="Times New Roman" w:hAnsi="Times New Roman" w:cs="Times New Roman"/>
          <w:b w:val="0"/>
          <w:sz w:val="28"/>
          <w:szCs w:val="28"/>
          <w:shd w:val="clear" w:color="auto" w:fill="FFFFFF"/>
          <w:lang w:val="uk-UA"/>
        </w:rPr>
        <w:t>2709-</w:t>
      </w:r>
      <w:r w:rsidRPr="007C64F3">
        <w:rPr>
          <w:rStyle w:val="a9"/>
          <w:rFonts w:ascii="Times New Roman" w:hAnsi="Times New Roman" w:cs="Times New Roman"/>
          <w:b w:val="0"/>
          <w:sz w:val="28"/>
          <w:szCs w:val="28"/>
          <w:shd w:val="clear" w:color="auto" w:fill="FFFFFF"/>
        </w:rPr>
        <w:t>IV</w:t>
      </w:r>
      <w:r w:rsidRPr="007C64F3">
        <w:rPr>
          <w:rStyle w:val="a9"/>
          <w:rFonts w:ascii="Times New Roman" w:hAnsi="Times New Roman" w:cs="Times New Roman"/>
          <w:b w:val="0"/>
          <w:sz w:val="28"/>
          <w:szCs w:val="28"/>
          <w:shd w:val="clear" w:color="auto" w:fill="FFFFFF"/>
          <w:lang w:val="uk-UA"/>
        </w:rPr>
        <w:t>, редакція від 20.10.2019</w:t>
      </w:r>
      <w:r w:rsidRPr="007C64F3">
        <w:rPr>
          <w:rFonts w:ascii="Times New Roman" w:hAnsi="Times New Roman" w:cs="Times New Roman"/>
          <w:sz w:val="28"/>
          <w:szCs w:val="28"/>
          <w:lang w:val="uk-UA"/>
        </w:rPr>
        <w:t xml:space="preserve">  // Відомості Верховної Ради України. - </w:t>
      </w:r>
      <w:r w:rsidRPr="007C64F3">
        <w:rPr>
          <w:rFonts w:ascii="Times New Roman" w:hAnsi="Times New Roman" w:cs="Times New Roman"/>
          <w:sz w:val="28"/>
          <w:szCs w:val="28"/>
          <w:lang w:val="uk-UA"/>
        </w:rPr>
        <w:lastRenderedPageBreak/>
        <w:t xml:space="preserve">2005.- </w:t>
      </w:r>
      <w:r w:rsidRPr="007C64F3">
        <w:rPr>
          <w:rFonts w:ascii="Times New Roman" w:hAnsi="Times New Roman" w:cs="Times New Roman"/>
          <w:sz w:val="28"/>
          <w:szCs w:val="28"/>
        </w:rPr>
        <w:t xml:space="preserve">№ 32.- Ст. 422. </w:t>
      </w:r>
      <w:r w:rsidRPr="007C64F3">
        <w:rPr>
          <w:rFonts w:ascii="Times New Roman" w:hAnsi="Times New Roman" w:cs="Times New Roman"/>
          <w:sz w:val="28"/>
          <w:szCs w:val="28"/>
          <w:lang w:val="uk-UA"/>
        </w:rPr>
        <w:t xml:space="preserve">(з наступними змінами і доповненнями) </w:t>
      </w:r>
      <w:r w:rsidRPr="007C64F3">
        <w:rPr>
          <w:rFonts w:ascii="Times New Roman" w:hAnsi="Times New Roman" w:cs="Times New Roman"/>
          <w:sz w:val="28"/>
          <w:szCs w:val="28"/>
        </w:rPr>
        <w:t>–</w:t>
      </w:r>
      <w:hyperlink r:id="rId15" w:history="1">
        <w:r w:rsidRPr="007C64F3">
          <w:rPr>
            <w:rStyle w:val="a8"/>
            <w:rFonts w:ascii="Times New Roman" w:hAnsi="Times New Roman" w:cs="Times New Roman"/>
            <w:sz w:val="28"/>
            <w:szCs w:val="28"/>
          </w:rPr>
          <w:t>https://zakon.rada.gov.ua/laws/show/2709-15</w:t>
        </w:r>
      </w:hyperlink>
    </w:p>
    <w:p w:rsidR="007C64F3" w:rsidRPr="007C64F3" w:rsidRDefault="007C64F3" w:rsidP="007C64F3">
      <w:pPr>
        <w:pStyle w:val="HTML0"/>
        <w:shd w:val="clear" w:color="auto" w:fill="FFFFFF"/>
        <w:ind w:firstLine="709"/>
        <w:jc w:val="both"/>
        <w:rPr>
          <w:rFonts w:ascii="Times New Roman" w:hAnsi="Times New Roman" w:cs="Times New Roman"/>
          <w:b/>
          <w:sz w:val="28"/>
          <w:szCs w:val="28"/>
          <w:lang w:eastAsia="en-US"/>
        </w:rPr>
      </w:pPr>
      <w:r w:rsidRPr="007C64F3">
        <w:rPr>
          <w:rFonts w:ascii="Times New Roman" w:hAnsi="Times New Roman" w:cs="Times New Roman"/>
          <w:bCs/>
          <w:sz w:val="28"/>
          <w:szCs w:val="28"/>
        </w:rPr>
        <w:t>5.  Про виконання рішень та застосування практики Європейського суду з прав людини: Закон України від 23.02.2006 №</w:t>
      </w:r>
      <w:r w:rsidRPr="007C64F3">
        <w:rPr>
          <w:rStyle w:val="a9"/>
          <w:rFonts w:ascii="Times New Roman" w:hAnsi="Times New Roman" w:cs="Times New Roman"/>
          <w:b w:val="0"/>
          <w:sz w:val="28"/>
          <w:szCs w:val="28"/>
          <w:shd w:val="clear" w:color="auto" w:fill="FFFFFF"/>
        </w:rPr>
        <w:t>3477-IV</w:t>
      </w:r>
      <w:r w:rsidRPr="007C64F3">
        <w:rPr>
          <w:rFonts w:ascii="Times New Roman" w:hAnsi="Times New Roman" w:cs="Times New Roman"/>
          <w:bCs/>
          <w:sz w:val="28"/>
          <w:szCs w:val="28"/>
        </w:rPr>
        <w:t xml:space="preserve"> // </w:t>
      </w:r>
      <w:r w:rsidRPr="007C64F3">
        <w:rPr>
          <w:rFonts w:ascii="Times New Roman" w:hAnsi="Times New Roman" w:cs="Times New Roman"/>
          <w:iCs/>
          <w:sz w:val="28"/>
          <w:szCs w:val="28"/>
        </w:rPr>
        <w:t xml:space="preserve">Відомості Верховної Ради України (ВВР), 2006, N 30, ст.260 </w:t>
      </w:r>
      <w:r w:rsidRPr="007C64F3">
        <w:rPr>
          <w:rFonts w:ascii="Times New Roman" w:hAnsi="Times New Roman" w:cs="Times New Roman"/>
          <w:sz w:val="28"/>
          <w:szCs w:val="28"/>
        </w:rPr>
        <w:t xml:space="preserve">(з наступними змінами і доповненнями) – </w:t>
      </w:r>
      <w:hyperlink r:id="rId16" w:history="1">
        <w:r w:rsidRPr="007C64F3">
          <w:rPr>
            <w:rStyle w:val="a8"/>
            <w:rFonts w:ascii="Times New Roman" w:hAnsi="Times New Roman" w:cs="Times New Roman"/>
            <w:sz w:val="28"/>
            <w:szCs w:val="28"/>
          </w:rPr>
          <w:t>https://zakon.rada.gov.ua/laws/show/3477-15</w:t>
        </w:r>
      </w:hyperlink>
    </w:p>
    <w:p w:rsidR="007C64F3" w:rsidRPr="007C64F3" w:rsidRDefault="007C64F3" w:rsidP="007C64F3">
      <w:pPr>
        <w:pStyle w:val="HTML0"/>
        <w:widowControl w:val="0"/>
        <w:autoSpaceDE w:val="0"/>
        <w:autoSpaceDN w:val="0"/>
        <w:adjustRightInd w:val="0"/>
        <w:ind w:firstLine="709"/>
        <w:jc w:val="both"/>
        <w:rPr>
          <w:rFonts w:ascii="Times New Roman" w:hAnsi="Times New Roman" w:cs="Times New Roman"/>
          <w:sz w:val="28"/>
          <w:szCs w:val="28"/>
        </w:rPr>
      </w:pPr>
      <w:r w:rsidRPr="007C64F3">
        <w:rPr>
          <w:rFonts w:ascii="Times New Roman" w:hAnsi="Times New Roman" w:cs="Times New Roman"/>
          <w:sz w:val="28"/>
          <w:szCs w:val="28"/>
        </w:rPr>
        <w:t xml:space="preserve">6.  Про третейські суди:  Закон України від 11.05.2004 № </w:t>
      </w:r>
      <w:r w:rsidRPr="007C64F3">
        <w:rPr>
          <w:rStyle w:val="a9"/>
          <w:rFonts w:ascii="Times New Roman" w:hAnsi="Times New Roman" w:cs="Times New Roman"/>
          <w:b w:val="0"/>
          <w:sz w:val="28"/>
          <w:szCs w:val="28"/>
          <w:shd w:val="clear" w:color="auto" w:fill="FFFFFF"/>
        </w:rPr>
        <w:t>1701-IV</w:t>
      </w:r>
      <w:r w:rsidRPr="007C64F3">
        <w:rPr>
          <w:rFonts w:ascii="Times New Roman" w:hAnsi="Times New Roman" w:cs="Times New Roman"/>
          <w:b/>
          <w:bCs/>
          <w:sz w:val="28"/>
          <w:szCs w:val="28"/>
        </w:rPr>
        <w:t xml:space="preserve"> //</w:t>
      </w:r>
      <w:r w:rsidRPr="007C64F3">
        <w:rPr>
          <w:rFonts w:ascii="Times New Roman" w:hAnsi="Times New Roman" w:cs="Times New Roman"/>
          <w:sz w:val="28"/>
          <w:szCs w:val="28"/>
        </w:rPr>
        <w:t xml:space="preserve"> Відомості Верховної Ради (ВВР). – 2004. - N 35. – Ст. 412 (з наступними змінами і доповненнями)  </w:t>
      </w:r>
      <w:hyperlink r:id="rId17" w:history="1">
        <w:r w:rsidRPr="007C64F3">
          <w:rPr>
            <w:rStyle w:val="a8"/>
            <w:rFonts w:ascii="Times New Roman" w:hAnsi="Times New Roman" w:cs="Times New Roman"/>
            <w:sz w:val="28"/>
            <w:szCs w:val="28"/>
          </w:rPr>
          <w:t>https://zakon.rada.gov.ua/laws/show/1701-15</w:t>
        </w:r>
      </w:hyperlink>
    </w:p>
    <w:p w:rsidR="007C64F3" w:rsidRPr="007C64F3" w:rsidRDefault="007C64F3" w:rsidP="007C64F3">
      <w:pPr>
        <w:pStyle w:val="HTML0"/>
        <w:widowControl w:val="0"/>
        <w:autoSpaceDE w:val="0"/>
        <w:autoSpaceDN w:val="0"/>
        <w:adjustRightInd w:val="0"/>
        <w:ind w:firstLine="709"/>
        <w:jc w:val="both"/>
        <w:rPr>
          <w:rFonts w:ascii="Times New Roman" w:hAnsi="Times New Roman" w:cs="Times New Roman"/>
          <w:sz w:val="28"/>
          <w:szCs w:val="28"/>
        </w:rPr>
      </w:pPr>
      <w:r w:rsidRPr="007C64F3">
        <w:rPr>
          <w:rFonts w:ascii="Times New Roman" w:hAnsi="Times New Roman" w:cs="Times New Roman"/>
          <w:sz w:val="28"/>
          <w:szCs w:val="28"/>
        </w:rPr>
        <w:t>7.  Про нотаріат: Закон України від 02.09.1993 №</w:t>
      </w:r>
      <w:r w:rsidRPr="007C64F3">
        <w:rPr>
          <w:rStyle w:val="a9"/>
          <w:rFonts w:ascii="Times New Roman" w:hAnsi="Times New Roman" w:cs="Times New Roman"/>
          <w:b w:val="0"/>
          <w:sz w:val="28"/>
          <w:szCs w:val="28"/>
          <w:shd w:val="clear" w:color="auto" w:fill="FFFFFF"/>
        </w:rPr>
        <w:t>3425-XII</w:t>
      </w:r>
      <w:r w:rsidRPr="007C64F3">
        <w:rPr>
          <w:rFonts w:ascii="Times New Roman" w:hAnsi="Times New Roman" w:cs="Times New Roman"/>
          <w:sz w:val="28"/>
          <w:szCs w:val="28"/>
        </w:rPr>
        <w:t xml:space="preserve"> // Відомості Верховної Ради (ВВР). – 1993. -  N 39. – Ст. 383 (з наступними змінами і доповненнями). </w:t>
      </w:r>
      <w:hyperlink r:id="rId18" w:history="1">
        <w:r w:rsidRPr="007C64F3">
          <w:rPr>
            <w:rStyle w:val="a8"/>
            <w:rFonts w:ascii="Times New Roman" w:hAnsi="Times New Roman" w:cs="Times New Roman"/>
            <w:sz w:val="28"/>
            <w:szCs w:val="28"/>
          </w:rPr>
          <w:t>https://zakon.rada.gov.ua/laws/show/3425-12</w:t>
        </w:r>
      </w:hyperlink>
    </w:p>
    <w:p w:rsidR="007C64F3" w:rsidRPr="007C64F3" w:rsidRDefault="007C64F3" w:rsidP="007C64F3">
      <w:pPr>
        <w:pStyle w:val="HTML0"/>
        <w:widowControl w:val="0"/>
        <w:autoSpaceDE w:val="0"/>
        <w:autoSpaceDN w:val="0"/>
        <w:adjustRightInd w:val="0"/>
        <w:ind w:firstLine="709"/>
        <w:jc w:val="both"/>
        <w:rPr>
          <w:rFonts w:ascii="Times New Roman" w:hAnsi="Times New Roman" w:cs="Times New Roman"/>
          <w:sz w:val="28"/>
          <w:szCs w:val="28"/>
        </w:rPr>
      </w:pPr>
      <w:r w:rsidRPr="007C64F3">
        <w:rPr>
          <w:rFonts w:ascii="Times New Roman" w:hAnsi="Times New Roman" w:cs="Times New Roman"/>
          <w:sz w:val="28"/>
          <w:szCs w:val="28"/>
        </w:rPr>
        <w:t>8.  </w:t>
      </w:r>
      <w:proofErr w:type="spellStart"/>
      <w:r w:rsidRPr="007C64F3">
        <w:rPr>
          <w:rFonts w:ascii="Times New Roman" w:hAnsi="Times New Roman" w:cs="Times New Roman"/>
          <w:sz w:val="28"/>
          <w:szCs w:val="28"/>
        </w:rPr>
        <w:t>Дайджестисудової</w:t>
      </w:r>
      <w:proofErr w:type="spellEnd"/>
      <w:r w:rsidRPr="007C64F3">
        <w:rPr>
          <w:rFonts w:ascii="Times New Roman" w:hAnsi="Times New Roman" w:cs="Times New Roman"/>
          <w:sz w:val="28"/>
          <w:szCs w:val="28"/>
        </w:rPr>
        <w:t xml:space="preserve"> практики </w:t>
      </w:r>
      <w:proofErr w:type="spellStart"/>
      <w:r w:rsidRPr="007C64F3">
        <w:rPr>
          <w:rFonts w:ascii="Times New Roman" w:hAnsi="Times New Roman" w:cs="Times New Roman"/>
          <w:sz w:val="28"/>
          <w:szCs w:val="28"/>
        </w:rPr>
        <w:t>ВеликоїПалати</w:t>
      </w:r>
      <w:proofErr w:type="spellEnd"/>
      <w:r w:rsidRPr="007C64F3">
        <w:rPr>
          <w:rFonts w:ascii="Times New Roman" w:hAnsi="Times New Roman" w:cs="Times New Roman"/>
          <w:sz w:val="28"/>
          <w:szCs w:val="28"/>
        </w:rPr>
        <w:t xml:space="preserve"> Верховного Суду </w:t>
      </w:r>
      <w:hyperlink r:id="rId19" w:history="1">
        <w:r w:rsidRPr="007C64F3">
          <w:rPr>
            <w:rStyle w:val="a8"/>
            <w:rFonts w:ascii="Times New Roman" w:hAnsi="Times New Roman" w:cs="Times New Roman"/>
            <w:sz w:val="28"/>
            <w:szCs w:val="28"/>
          </w:rPr>
          <w:t>https://supreme.court.gov.ua/supreme/pokazniki-diyalnosti/analiz/</w:t>
        </w:r>
      </w:hyperlink>
    </w:p>
    <w:p w:rsidR="007C64F3" w:rsidRPr="007C64F3" w:rsidRDefault="007C64F3" w:rsidP="007C64F3">
      <w:pPr>
        <w:pStyle w:val="HTML0"/>
        <w:tabs>
          <w:tab w:val="left" w:pos="0"/>
          <w:tab w:val="left" w:pos="1080"/>
        </w:tabs>
        <w:ind w:firstLine="709"/>
        <w:jc w:val="both"/>
        <w:rPr>
          <w:rFonts w:ascii="Times New Roman" w:hAnsi="Times New Roman" w:cs="Times New Roman"/>
          <w:sz w:val="28"/>
          <w:szCs w:val="28"/>
        </w:rPr>
      </w:pPr>
      <w:r w:rsidRPr="007C64F3">
        <w:rPr>
          <w:rFonts w:ascii="Times New Roman" w:hAnsi="Times New Roman" w:cs="Times New Roman"/>
          <w:sz w:val="28"/>
          <w:szCs w:val="28"/>
        </w:rPr>
        <w:t xml:space="preserve">9.  Огляди </w:t>
      </w:r>
      <w:proofErr w:type="spellStart"/>
      <w:r w:rsidRPr="007C64F3">
        <w:rPr>
          <w:rFonts w:ascii="Times New Roman" w:hAnsi="Times New Roman" w:cs="Times New Roman"/>
          <w:sz w:val="28"/>
          <w:szCs w:val="28"/>
        </w:rPr>
        <w:t>судової</w:t>
      </w:r>
      <w:proofErr w:type="spellEnd"/>
      <w:r w:rsidRPr="007C64F3">
        <w:rPr>
          <w:rFonts w:ascii="Times New Roman" w:hAnsi="Times New Roman" w:cs="Times New Roman"/>
          <w:sz w:val="28"/>
          <w:szCs w:val="28"/>
        </w:rPr>
        <w:t xml:space="preserve"> практики касаційнихсудів</w:t>
      </w:r>
      <w:hyperlink r:id="rId20" w:history="1">
        <w:r w:rsidRPr="007C64F3">
          <w:rPr>
            <w:rStyle w:val="a8"/>
            <w:rFonts w:ascii="Times New Roman" w:hAnsi="Times New Roman" w:cs="Times New Roman"/>
            <w:sz w:val="28"/>
            <w:szCs w:val="28"/>
          </w:rPr>
          <w:t>https://supreme.court.gov.ua/supreme/pokazniki-diyalnosti/analiz/</w:t>
        </w:r>
      </w:hyperlink>
    </w:p>
    <w:p w:rsidR="00515EDE" w:rsidRPr="00892222" w:rsidRDefault="00515EDE" w:rsidP="00291F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color w:val="000000"/>
          <w:sz w:val="28"/>
          <w:szCs w:val="28"/>
          <w:lang w:val="uk-UA" w:eastAsia="ru-RU"/>
        </w:rPr>
      </w:pPr>
      <w:r w:rsidRPr="00892222">
        <w:rPr>
          <w:rFonts w:ascii="Times New Roman" w:hAnsi="Times New Roman" w:cs="Times New Roman"/>
          <w:b/>
          <w:sz w:val="28"/>
          <w:szCs w:val="28"/>
          <w:lang w:val="uk-UA"/>
        </w:rPr>
        <w:br w:type="page"/>
      </w:r>
    </w:p>
    <w:p w:rsidR="005D332C" w:rsidRPr="00CF76BD" w:rsidRDefault="005D332C" w:rsidP="005D332C">
      <w:pPr>
        <w:pStyle w:val="a6"/>
        <w:spacing w:before="0" w:beforeAutospacing="0" w:after="0" w:afterAutospacing="0"/>
        <w:jc w:val="center"/>
        <w:rPr>
          <w:rFonts w:ascii="Times New Roman" w:hAnsi="Times New Roman" w:cs="Times New Roman"/>
          <w:b/>
          <w:color w:val="auto"/>
          <w:sz w:val="28"/>
          <w:szCs w:val="28"/>
          <w:lang w:val="uk-UA"/>
        </w:rPr>
      </w:pPr>
      <w:r w:rsidRPr="00CF76BD">
        <w:rPr>
          <w:rFonts w:ascii="Times New Roman" w:hAnsi="Times New Roman" w:cs="Times New Roman"/>
          <w:b/>
          <w:color w:val="auto"/>
          <w:sz w:val="28"/>
          <w:szCs w:val="28"/>
          <w:lang w:val="uk-UA"/>
        </w:rPr>
        <w:lastRenderedPageBreak/>
        <w:t>Текст лекції</w:t>
      </w:r>
    </w:p>
    <w:p w:rsidR="00E07500" w:rsidRPr="00CF76BD" w:rsidRDefault="00E07500" w:rsidP="005D332C">
      <w:pPr>
        <w:pStyle w:val="a6"/>
        <w:spacing w:before="0" w:beforeAutospacing="0" w:after="0" w:afterAutospacing="0"/>
        <w:jc w:val="center"/>
        <w:rPr>
          <w:rFonts w:ascii="Times New Roman" w:hAnsi="Times New Roman" w:cs="Times New Roman"/>
          <w:b/>
          <w:color w:val="auto"/>
          <w:sz w:val="28"/>
          <w:szCs w:val="28"/>
          <w:lang w:val="uk-UA"/>
        </w:rPr>
      </w:pPr>
    </w:p>
    <w:p w:rsidR="006474CA" w:rsidRPr="006474CA" w:rsidRDefault="004A6E3D" w:rsidP="00585F7D">
      <w:pPr>
        <w:pStyle w:val="a3"/>
        <w:numPr>
          <w:ilvl w:val="0"/>
          <w:numId w:val="5"/>
        </w:numPr>
        <w:spacing w:after="0" w:line="240" w:lineRule="auto"/>
        <w:ind w:left="0" w:firstLine="709"/>
        <w:jc w:val="both"/>
        <w:rPr>
          <w:rFonts w:ascii="Times New Roman" w:hAnsi="Times New Roman" w:cs="Times New Roman"/>
          <w:b/>
          <w:sz w:val="28"/>
          <w:szCs w:val="28"/>
          <w:lang w:val="uk-UA"/>
        </w:rPr>
      </w:pPr>
      <w:r w:rsidRPr="00CF76BD">
        <w:rPr>
          <w:rFonts w:ascii="Times New Roman" w:hAnsi="Times New Roman" w:cs="Times New Roman"/>
          <w:b/>
          <w:bCs/>
          <w:sz w:val="28"/>
          <w:szCs w:val="28"/>
          <w:lang w:val="uk-UA"/>
        </w:rPr>
        <w:t xml:space="preserve">Поняття та особливості наказного провадження. Вимоги за якими може бути виданий судовий наказ. </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shd w:val="clear" w:color="auto" w:fill="FFFFFF"/>
        </w:rPr>
      </w:pPr>
      <w:r w:rsidRPr="00CF76BD">
        <w:rPr>
          <w:sz w:val="28"/>
          <w:szCs w:val="28"/>
          <w:shd w:val="clear" w:color="auto" w:fill="FFFFFF"/>
        </w:rPr>
        <w:t>Наказне провадження призначене для розгляду справ за заявами про стягнення грошових сум незначного розміру, щодо яких відсутній спір або про його наявність заявнику невідомо.</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r w:rsidRPr="00CF76BD">
        <w:rPr>
          <w:sz w:val="28"/>
          <w:szCs w:val="28"/>
        </w:rPr>
        <w:t xml:space="preserve">Судовий наказ є особливою формою судового рішення, що видається судом за результатами розгляду зазначених нижче вимог. </w:t>
      </w:r>
      <w:bookmarkStart w:id="0" w:name="n7215"/>
      <w:bookmarkEnd w:id="0"/>
      <w:r w:rsidRPr="00CF76BD">
        <w:rPr>
          <w:sz w:val="28"/>
          <w:szCs w:val="28"/>
        </w:rPr>
        <w:t>Із заявою про видачу судового наказу може звернутися особа, якій належить право вимоги, а також органи та особи, яким законом надано право звертатися до суду в інтересах інших осіб.</w:t>
      </w:r>
      <w:bookmarkStart w:id="1" w:name="n7216"/>
      <w:bookmarkEnd w:id="1"/>
      <w:r w:rsidRPr="00CF76BD">
        <w:rPr>
          <w:sz w:val="28"/>
          <w:szCs w:val="28"/>
        </w:rPr>
        <w:t xml:space="preserve"> Форма і зміст заяви передбачені ст. 163 ЦПК.</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 w:name="n7217"/>
      <w:bookmarkStart w:id="3" w:name="n7218"/>
      <w:bookmarkEnd w:id="2"/>
      <w:bookmarkEnd w:id="3"/>
      <w:r w:rsidRPr="00CF76BD">
        <w:rPr>
          <w:sz w:val="28"/>
          <w:szCs w:val="28"/>
        </w:rPr>
        <w:t>Судовий наказ може бути видано, якщо:</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4" w:name="n7219"/>
      <w:bookmarkEnd w:id="4"/>
      <w:r w:rsidRPr="00CF76BD">
        <w:rPr>
          <w:sz w:val="28"/>
          <w:szCs w:val="28"/>
        </w:rPr>
        <w:t>1) заявлено вимогу про стягнення нарахованої, але не виплаченої працівникові суми заробітної плати та середнього заробітку за час затримки розрахунку;</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5" w:name="n7220"/>
      <w:bookmarkEnd w:id="5"/>
      <w:r w:rsidRPr="00CF76BD">
        <w:rPr>
          <w:sz w:val="28"/>
          <w:szCs w:val="28"/>
        </w:rPr>
        <w:t>2) заявлено вимогу про компенсацію витрат на проведення розшуку відповідача, боржника, дитини або транспортних засобів боржника;</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6" w:name="n7221"/>
      <w:bookmarkEnd w:id="6"/>
      <w:r w:rsidRPr="00CF76BD">
        <w:rPr>
          <w:sz w:val="28"/>
          <w:szCs w:val="28"/>
        </w:rPr>
        <w:t>3) заявлено вимогу про 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3 відсотків річних, нарахованих заявником на суму заборгованості;</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7" w:name="n7222"/>
      <w:bookmarkEnd w:id="7"/>
      <w:r w:rsidRPr="00CF76BD">
        <w:rPr>
          <w:sz w:val="28"/>
          <w:szCs w:val="28"/>
        </w:rPr>
        <w:t>4) заявлено вимогу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8" w:name="n7223"/>
      <w:bookmarkEnd w:id="8"/>
      <w:r w:rsidRPr="00CF76BD">
        <w:rPr>
          <w:sz w:val="28"/>
          <w:szCs w:val="28"/>
        </w:rPr>
        <w:t>5) заявлено вимогу про стягнення аліментів на дитину у твердій грошовій сумі в розмірі 50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залучення інших заінтересованих осіб;</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9" w:name="n7224"/>
      <w:bookmarkEnd w:id="9"/>
      <w:r w:rsidRPr="00CF76BD">
        <w:rPr>
          <w:sz w:val="28"/>
          <w:szCs w:val="28"/>
        </w:rPr>
        <w:t>6) 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10" w:name="n7225"/>
      <w:bookmarkEnd w:id="10"/>
      <w:r w:rsidRPr="00CF76BD">
        <w:rPr>
          <w:sz w:val="28"/>
          <w:szCs w:val="28"/>
        </w:rPr>
        <w:t>7) заявлено вимогу до юридичної особи або фізичної особи - підприємця про стягнення заборгованості за договором (іншим, ніж про надання житлово-комунальних послуг, телекомунікаційних послуг, послуг телебачення та радіомовлення), укладеним у письмовій (в тому числі електронній) формі, якщо сума вимоги не перевищує ста розмірів прожиткового мінімуму для працездатних осіб.</w:t>
      </w:r>
    </w:p>
    <w:p w:rsidR="006474CA" w:rsidRPr="006474CA" w:rsidRDefault="006474CA" w:rsidP="006474CA">
      <w:pPr>
        <w:spacing w:after="0" w:line="240" w:lineRule="auto"/>
        <w:jc w:val="both"/>
        <w:rPr>
          <w:rFonts w:ascii="Times New Roman" w:hAnsi="Times New Roman" w:cs="Times New Roman"/>
          <w:b/>
          <w:sz w:val="28"/>
          <w:szCs w:val="28"/>
          <w:lang w:val="uk-UA"/>
        </w:rPr>
      </w:pPr>
    </w:p>
    <w:p w:rsidR="006474CA" w:rsidRPr="006474CA" w:rsidRDefault="006474CA" w:rsidP="006474CA">
      <w:pPr>
        <w:pStyle w:val="a3"/>
        <w:numPr>
          <w:ilvl w:val="0"/>
          <w:numId w:val="5"/>
        </w:numPr>
        <w:jc w:val="both"/>
        <w:rPr>
          <w:rFonts w:ascii="Times New Roman" w:hAnsi="Times New Roman"/>
          <w:b/>
          <w:bCs/>
          <w:sz w:val="28"/>
          <w:szCs w:val="28"/>
          <w:lang w:val="uk-UA"/>
        </w:rPr>
      </w:pPr>
      <w:r w:rsidRPr="006474CA">
        <w:rPr>
          <w:rFonts w:ascii="Times New Roman" w:hAnsi="Times New Roman"/>
          <w:b/>
          <w:bCs/>
          <w:sz w:val="28"/>
          <w:szCs w:val="28"/>
          <w:lang w:val="uk-UA"/>
        </w:rPr>
        <w:lastRenderedPageBreak/>
        <w:t>Заява про видачу судового наказу. Порядок звернення із заявою про видачу судового наказу. Розгляд заяви про видачу судового наказу. Підстави для відмови у видачі судового наказу.</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r w:rsidRPr="00CF76BD">
        <w:rPr>
          <w:sz w:val="28"/>
          <w:szCs w:val="28"/>
        </w:rPr>
        <w:t>Особа має право звернутися до суду з вимогами в наказному або в спрощеному позовному провадженні на свій вибір.</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11" w:name="n7227"/>
      <w:bookmarkStart w:id="12" w:name="n7229"/>
      <w:bookmarkStart w:id="13" w:name="n7237"/>
      <w:bookmarkStart w:id="14" w:name="n7244"/>
      <w:bookmarkStart w:id="15" w:name="n7247"/>
      <w:bookmarkStart w:id="16" w:name="n7248"/>
      <w:bookmarkEnd w:id="11"/>
      <w:bookmarkEnd w:id="12"/>
      <w:bookmarkEnd w:id="13"/>
      <w:bookmarkEnd w:id="14"/>
      <w:bookmarkEnd w:id="15"/>
      <w:bookmarkEnd w:id="16"/>
      <w:r w:rsidRPr="00CF76BD">
        <w:rPr>
          <w:sz w:val="28"/>
          <w:szCs w:val="28"/>
        </w:rPr>
        <w:t>Суддя відмовляє у видачі судового наказу, якщо:</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17" w:name="n7249"/>
      <w:bookmarkEnd w:id="17"/>
      <w:r w:rsidRPr="00CF76BD">
        <w:rPr>
          <w:sz w:val="28"/>
          <w:szCs w:val="28"/>
        </w:rPr>
        <w:t>1) заява подана з порушеннями вимог змісту заяви;</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18" w:name="n7250"/>
      <w:bookmarkEnd w:id="18"/>
      <w:r w:rsidRPr="00CF76BD">
        <w:rPr>
          <w:sz w:val="28"/>
          <w:szCs w:val="28"/>
        </w:rPr>
        <w:t>2)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19" w:name="n7251"/>
      <w:bookmarkEnd w:id="19"/>
      <w:r w:rsidRPr="00CF76BD">
        <w:rPr>
          <w:sz w:val="28"/>
          <w:szCs w:val="28"/>
        </w:rPr>
        <w:t>3) заявлено вимогу, яка не передбачена ЦПК;</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0" w:name="n7252"/>
      <w:bookmarkEnd w:id="20"/>
      <w:r w:rsidRPr="00CF76BD">
        <w:rPr>
          <w:sz w:val="28"/>
          <w:szCs w:val="28"/>
        </w:rPr>
        <w:t>4) наявні обставини, передбачені </w:t>
      </w:r>
      <w:hyperlink r:id="rId21" w:anchor="n7442" w:history="1">
        <w:r w:rsidRPr="00CF76BD">
          <w:rPr>
            <w:rStyle w:val="a8"/>
            <w:color w:val="auto"/>
            <w:sz w:val="28"/>
            <w:szCs w:val="28"/>
            <w:u w:val="none"/>
            <w:bdr w:val="none" w:sz="0" w:space="0" w:color="auto" w:frame="1"/>
          </w:rPr>
          <w:t>частиною першою</w:t>
        </w:r>
      </w:hyperlink>
      <w:r w:rsidRPr="00CF76BD">
        <w:rPr>
          <w:sz w:val="28"/>
          <w:szCs w:val="28"/>
        </w:rPr>
        <w:t> статті 186 ЦПК;</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1" w:name="n7253"/>
      <w:bookmarkEnd w:id="21"/>
      <w:r w:rsidRPr="00CF76BD">
        <w:rPr>
          <w:sz w:val="28"/>
          <w:szCs w:val="28"/>
        </w:rPr>
        <w:t>5) з моменту виникнення права вимоги пройшов строк, який перевищує позовну давність, встановлену законом для такої вимоги, або пройшов строк, встановлений законом для пред’явлення позову в суд за такою вимогою;</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2" w:name="n7254"/>
      <w:bookmarkEnd w:id="22"/>
      <w:r w:rsidRPr="00CF76BD">
        <w:rPr>
          <w:sz w:val="28"/>
          <w:szCs w:val="28"/>
        </w:rPr>
        <w:t>6) судом раніше виданий судовий наказ за тими самими вимогами, за якими заявник просить видати судовий наказ;</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3" w:name="n7255"/>
      <w:bookmarkEnd w:id="23"/>
      <w:r w:rsidRPr="00CF76BD">
        <w:rPr>
          <w:sz w:val="28"/>
          <w:szCs w:val="28"/>
        </w:rPr>
        <w:t>7) судом раніше відмовлено у видачі судового наказу з підстав, передбачених пунктами 3-6 частини першої цієї статті;</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4" w:name="n7256"/>
      <w:bookmarkEnd w:id="24"/>
      <w:r w:rsidRPr="00CF76BD">
        <w:rPr>
          <w:sz w:val="28"/>
          <w:szCs w:val="28"/>
        </w:rPr>
        <w:t>8) із поданої заяви не вбачається виникнення або порушення права грошової вимоги, за якою заявником подано заяву про видачу судового наказу;</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5" w:name="n7257"/>
      <w:bookmarkEnd w:id="25"/>
      <w:r w:rsidRPr="00CF76BD">
        <w:rPr>
          <w:sz w:val="28"/>
          <w:szCs w:val="28"/>
        </w:rPr>
        <w:t>9) заяву подано з порушенням правил підсудності.</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6" w:name="n7258"/>
      <w:bookmarkEnd w:id="26"/>
      <w:r w:rsidRPr="00CF76BD">
        <w:rPr>
          <w:sz w:val="28"/>
          <w:szCs w:val="28"/>
        </w:rPr>
        <w:t>Про відмову у видачі судового наказу суддя постановляє ухвалу не пізніше десяти днів з дня надходження до суду заяви про видачу судового наказу.</w:t>
      </w:r>
    </w:p>
    <w:p w:rsidR="006474CA" w:rsidRPr="00CF76BD" w:rsidRDefault="006474CA" w:rsidP="006474CA">
      <w:pPr>
        <w:pStyle w:val="rvps2"/>
        <w:shd w:val="clear" w:color="auto" w:fill="FFFFFF"/>
        <w:spacing w:before="0" w:beforeAutospacing="0" w:after="0" w:afterAutospacing="0"/>
        <w:ind w:firstLine="709"/>
        <w:jc w:val="both"/>
        <w:textAlignment w:val="baseline"/>
        <w:rPr>
          <w:sz w:val="28"/>
          <w:szCs w:val="28"/>
        </w:rPr>
      </w:pPr>
      <w:bookmarkStart w:id="27" w:name="n7259"/>
      <w:bookmarkStart w:id="28" w:name="n7269"/>
      <w:bookmarkStart w:id="29" w:name="n7270"/>
      <w:bookmarkEnd w:id="27"/>
      <w:bookmarkEnd w:id="28"/>
      <w:bookmarkEnd w:id="29"/>
      <w:r w:rsidRPr="00CF76BD">
        <w:rPr>
          <w:sz w:val="28"/>
          <w:szCs w:val="28"/>
        </w:rPr>
        <w:t xml:space="preserve">Суд розглядає заяву про видачу судового наказу протягом п’яти днів з дня її надходження, а якщо боржником у заяві про видачу судового наказу вказана фізична особа, яка не має статусу підприємця, - протягом п’яти днів з дня отримання судом інформації про зареєстроване у встановленому законом порядку місце проживання (перебування) фізичної особи - боржника. Розгляд проводиться без судового засідання і повідомлення заявника і боржника. </w:t>
      </w:r>
      <w:bookmarkStart w:id="30" w:name="n7271"/>
      <w:bookmarkEnd w:id="30"/>
      <w:r w:rsidRPr="00CF76BD">
        <w:rPr>
          <w:sz w:val="28"/>
          <w:szCs w:val="28"/>
        </w:rPr>
        <w:t xml:space="preserve">За результатами розгляду заяви про видачу судового наказу суд видає судовий наказ або постановляє ухвалу про відмову у видачі судового наказу. </w:t>
      </w:r>
      <w:bookmarkStart w:id="31" w:name="n7272"/>
      <w:bookmarkEnd w:id="31"/>
      <w:r w:rsidRPr="00CF76BD">
        <w:rPr>
          <w:sz w:val="28"/>
          <w:szCs w:val="28"/>
        </w:rPr>
        <w:t xml:space="preserve"> Судовий наказ оскарженню в апеляційному порядку не підлягає, проте може бути скасований у спеціальному порядку, передбаченому ЦПК.</w:t>
      </w:r>
    </w:p>
    <w:p w:rsidR="006474CA" w:rsidRPr="00037D48" w:rsidRDefault="006474CA" w:rsidP="006474CA">
      <w:pPr>
        <w:pStyle w:val="a3"/>
        <w:ind w:left="0" w:firstLine="709"/>
        <w:jc w:val="both"/>
        <w:rPr>
          <w:rFonts w:ascii="Times New Roman" w:hAnsi="Times New Roman"/>
          <w:bCs/>
          <w:sz w:val="28"/>
          <w:szCs w:val="28"/>
          <w:lang w:val="uk-UA"/>
        </w:rPr>
      </w:pPr>
    </w:p>
    <w:p w:rsidR="006474CA" w:rsidRPr="006474CA" w:rsidRDefault="006474CA" w:rsidP="006474CA">
      <w:pPr>
        <w:pStyle w:val="a3"/>
        <w:numPr>
          <w:ilvl w:val="0"/>
          <w:numId w:val="5"/>
        </w:numPr>
        <w:jc w:val="both"/>
        <w:rPr>
          <w:rFonts w:ascii="Times New Roman" w:hAnsi="Times New Roman"/>
          <w:b/>
          <w:bCs/>
          <w:sz w:val="28"/>
          <w:szCs w:val="28"/>
          <w:lang w:val="uk-UA"/>
        </w:rPr>
      </w:pPr>
      <w:r w:rsidRPr="006474CA">
        <w:rPr>
          <w:rFonts w:ascii="Times New Roman" w:hAnsi="Times New Roman"/>
          <w:b/>
          <w:bCs/>
          <w:sz w:val="28"/>
          <w:szCs w:val="28"/>
          <w:lang w:val="uk-UA"/>
        </w:rPr>
        <w:t>Судовий наказ. Вимоги до судового наказу.</w:t>
      </w:r>
      <w:proofErr w:type="spellStart"/>
      <w:r w:rsidRPr="006474CA">
        <w:rPr>
          <w:rFonts w:ascii="Times New Roman" w:hAnsi="Times New Roman"/>
          <w:b/>
          <w:sz w:val="28"/>
          <w:szCs w:val="28"/>
          <w:shd w:val="clear" w:color="auto" w:fill="FFFFFF"/>
        </w:rPr>
        <w:t>Надісланняборжниковікопії</w:t>
      </w:r>
      <w:proofErr w:type="spellEnd"/>
      <w:r w:rsidRPr="006474CA">
        <w:rPr>
          <w:rFonts w:ascii="Times New Roman" w:hAnsi="Times New Roman"/>
          <w:b/>
          <w:sz w:val="28"/>
          <w:szCs w:val="28"/>
          <w:shd w:val="clear" w:color="auto" w:fill="FFFFFF"/>
        </w:rPr>
        <w:t xml:space="preserve"> судового наказу</w:t>
      </w:r>
      <w:r w:rsidRPr="006474CA">
        <w:rPr>
          <w:rFonts w:ascii="Times New Roman" w:hAnsi="Times New Roman"/>
          <w:b/>
          <w:sz w:val="28"/>
          <w:szCs w:val="28"/>
          <w:shd w:val="clear" w:color="auto" w:fill="FFFFFF"/>
          <w:lang w:val="uk-UA"/>
        </w:rPr>
        <w:t xml:space="preserve">. </w:t>
      </w:r>
      <w:r w:rsidRPr="006474CA">
        <w:rPr>
          <w:rFonts w:ascii="Times New Roman" w:hAnsi="Times New Roman"/>
          <w:b/>
          <w:bCs/>
          <w:sz w:val="28"/>
          <w:szCs w:val="28"/>
          <w:lang w:val="uk-UA"/>
        </w:rPr>
        <w:t xml:space="preserve">Скасування судового наказу. </w:t>
      </w:r>
      <w:proofErr w:type="spellStart"/>
      <w:r w:rsidRPr="006474CA">
        <w:rPr>
          <w:rFonts w:ascii="Times New Roman" w:hAnsi="Times New Roman"/>
          <w:b/>
          <w:sz w:val="28"/>
          <w:szCs w:val="28"/>
          <w:shd w:val="clear" w:color="auto" w:fill="FFFFFF"/>
        </w:rPr>
        <w:t>Набраннясудовим</w:t>
      </w:r>
      <w:proofErr w:type="spellEnd"/>
      <w:r w:rsidRPr="006474CA">
        <w:rPr>
          <w:rFonts w:ascii="Times New Roman" w:hAnsi="Times New Roman"/>
          <w:b/>
          <w:sz w:val="28"/>
          <w:szCs w:val="28"/>
          <w:shd w:val="clear" w:color="auto" w:fill="FFFFFF"/>
        </w:rPr>
        <w:t xml:space="preserve"> наказом </w:t>
      </w:r>
      <w:proofErr w:type="spellStart"/>
      <w:r w:rsidRPr="006474CA">
        <w:rPr>
          <w:rFonts w:ascii="Times New Roman" w:hAnsi="Times New Roman"/>
          <w:b/>
          <w:sz w:val="28"/>
          <w:szCs w:val="28"/>
          <w:shd w:val="clear" w:color="auto" w:fill="FFFFFF"/>
        </w:rPr>
        <w:t>законноїсили</w:t>
      </w:r>
      <w:proofErr w:type="spellEnd"/>
      <w:r w:rsidRPr="006474CA">
        <w:rPr>
          <w:rFonts w:ascii="Times New Roman" w:hAnsi="Times New Roman"/>
          <w:b/>
          <w:sz w:val="28"/>
          <w:szCs w:val="28"/>
          <w:shd w:val="clear" w:color="auto" w:fill="FFFFFF"/>
        </w:rPr>
        <w:t xml:space="preserve"> та </w:t>
      </w:r>
      <w:proofErr w:type="spellStart"/>
      <w:r w:rsidRPr="006474CA">
        <w:rPr>
          <w:rFonts w:ascii="Times New Roman" w:hAnsi="Times New Roman"/>
          <w:b/>
          <w:sz w:val="28"/>
          <w:szCs w:val="28"/>
          <w:shd w:val="clear" w:color="auto" w:fill="FFFFFF"/>
        </w:rPr>
        <w:t>видачайогостягувачеві</w:t>
      </w:r>
      <w:proofErr w:type="spellEnd"/>
      <w:r w:rsidRPr="006474CA">
        <w:rPr>
          <w:rFonts w:ascii="Times New Roman" w:hAnsi="Times New Roman"/>
          <w:b/>
          <w:sz w:val="28"/>
          <w:szCs w:val="28"/>
          <w:shd w:val="clear" w:color="auto" w:fill="FFFFFF"/>
          <w:lang w:val="uk-UA"/>
        </w:rPr>
        <w:t>.</w:t>
      </w:r>
    </w:p>
    <w:p w:rsidR="00923540" w:rsidRPr="00CF76BD" w:rsidRDefault="004E3052" w:rsidP="00585F7D">
      <w:pPr>
        <w:pStyle w:val="rvps2"/>
        <w:shd w:val="clear" w:color="auto" w:fill="FFFFFF"/>
        <w:spacing w:before="0" w:beforeAutospacing="0" w:after="0" w:afterAutospacing="0"/>
        <w:ind w:firstLine="709"/>
        <w:jc w:val="both"/>
        <w:textAlignment w:val="baseline"/>
        <w:rPr>
          <w:sz w:val="28"/>
          <w:szCs w:val="28"/>
        </w:rPr>
      </w:pPr>
      <w:bookmarkStart w:id="32" w:name="n7214"/>
      <w:bookmarkStart w:id="33" w:name="n7226"/>
      <w:bookmarkStart w:id="34" w:name="n7273"/>
      <w:bookmarkEnd w:id="32"/>
      <w:bookmarkEnd w:id="33"/>
      <w:bookmarkEnd w:id="34"/>
      <w:r w:rsidRPr="00CF76BD">
        <w:rPr>
          <w:sz w:val="28"/>
          <w:szCs w:val="28"/>
        </w:rPr>
        <w:t>Зміст судового наказу</w:t>
      </w:r>
      <w:r w:rsidR="009F4E2A" w:rsidRPr="00CF76BD">
        <w:rPr>
          <w:sz w:val="28"/>
          <w:szCs w:val="28"/>
        </w:rPr>
        <w:t xml:space="preserve"> передбачений ст. 168 ЦПК. </w:t>
      </w:r>
      <w:bookmarkStart w:id="35" w:name="n7274"/>
      <w:bookmarkStart w:id="36" w:name="n7287"/>
      <w:bookmarkEnd w:id="35"/>
      <w:bookmarkEnd w:id="36"/>
      <w:r w:rsidRPr="00CF76BD">
        <w:rPr>
          <w:sz w:val="28"/>
          <w:szCs w:val="28"/>
        </w:rPr>
        <w:t xml:space="preserve">Судовий наказ складається і підписується суддею у двох примірниках, один з яких </w:t>
      </w:r>
      <w:r w:rsidRPr="00CF76BD">
        <w:rPr>
          <w:sz w:val="28"/>
          <w:szCs w:val="28"/>
        </w:rPr>
        <w:lastRenderedPageBreak/>
        <w:t>залишається у суді, а другий видається під розписку або надсилається стягувачу на його офіційну електронну адресу, або рекомендованим листом із повідомленням про вручення, чи цінним листом з описом вкладеного після набрання ним законної сили у разі відсутності електронної офіційної адреси.</w:t>
      </w:r>
      <w:r w:rsidR="00923540" w:rsidRPr="00CF76BD">
        <w:rPr>
          <w:sz w:val="28"/>
          <w:szCs w:val="28"/>
        </w:rPr>
        <w:t xml:space="preserve"> Судовий наказ підлягає виконанню за правилами, встановленими для виконання судових рішень у порядку, встановленому законом.</w:t>
      </w:r>
    </w:p>
    <w:p w:rsidR="004E3052" w:rsidRPr="00CF76BD" w:rsidRDefault="004E3052" w:rsidP="00585F7D">
      <w:pPr>
        <w:pStyle w:val="rvps2"/>
        <w:shd w:val="clear" w:color="auto" w:fill="FFFFFF"/>
        <w:spacing w:before="0" w:beforeAutospacing="0" w:after="0" w:afterAutospacing="0"/>
        <w:ind w:firstLine="709"/>
        <w:jc w:val="both"/>
        <w:textAlignment w:val="baseline"/>
        <w:rPr>
          <w:sz w:val="28"/>
          <w:szCs w:val="28"/>
        </w:rPr>
      </w:pPr>
      <w:r w:rsidRPr="00CF76BD">
        <w:rPr>
          <w:sz w:val="28"/>
          <w:szCs w:val="28"/>
        </w:rPr>
        <w:t xml:space="preserve">Після видачі судового наказусуд не пізніше наступного дня надсилає </w:t>
      </w:r>
      <w:r w:rsidR="009F4E2A" w:rsidRPr="00CF76BD">
        <w:rPr>
          <w:sz w:val="28"/>
          <w:szCs w:val="28"/>
        </w:rPr>
        <w:t xml:space="preserve">копію заяви про його видачу  та </w:t>
      </w:r>
      <w:r w:rsidRPr="00CF76BD">
        <w:rPr>
          <w:sz w:val="28"/>
          <w:szCs w:val="28"/>
        </w:rPr>
        <w:t xml:space="preserve">копію </w:t>
      </w:r>
      <w:r w:rsidR="009F4E2A" w:rsidRPr="00CF76BD">
        <w:rPr>
          <w:sz w:val="28"/>
          <w:szCs w:val="28"/>
        </w:rPr>
        <w:t xml:space="preserve">наказу </w:t>
      </w:r>
      <w:r w:rsidRPr="00CF76BD">
        <w:rPr>
          <w:sz w:val="28"/>
          <w:szCs w:val="28"/>
        </w:rPr>
        <w:t>(текст), що містить інформацію про веб-адресу такого рішення у Єдиному державному реєстрі судових рішень, боржникові на його офіційну електронну адресу або рекомендованим листом із повідомленням про вручення, чи цінним листом з описом вкладеного, якщо офіційної електронної адреси боржник не має.</w:t>
      </w:r>
    </w:p>
    <w:p w:rsidR="004E3052" w:rsidRPr="00CF76BD" w:rsidRDefault="004E3052" w:rsidP="00585F7D">
      <w:pPr>
        <w:pStyle w:val="rvps2"/>
        <w:shd w:val="clear" w:color="auto" w:fill="FFFFFF"/>
        <w:spacing w:before="0" w:beforeAutospacing="0" w:after="0" w:afterAutospacing="0"/>
        <w:ind w:firstLine="709"/>
        <w:jc w:val="both"/>
        <w:textAlignment w:val="baseline"/>
        <w:rPr>
          <w:sz w:val="28"/>
          <w:szCs w:val="28"/>
        </w:rPr>
      </w:pPr>
      <w:bookmarkStart w:id="37" w:name="n7290"/>
      <w:bookmarkStart w:id="38" w:name="n7292"/>
      <w:bookmarkEnd w:id="37"/>
      <w:bookmarkEnd w:id="38"/>
      <w:r w:rsidRPr="00CF76BD">
        <w:rPr>
          <w:sz w:val="28"/>
          <w:szCs w:val="28"/>
        </w:rPr>
        <w:t>Днем отримання боржником копії судового наказу є день його вручення боржнику, визначений відповідно до </w:t>
      </w:r>
      <w:hyperlink r:id="rId22" w:anchor="n8101" w:history="1">
        <w:r w:rsidRPr="00CF76BD">
          <w:rPr>
            <w:rStyle w:val="a8"/>
            <w:color w:val="auto"/>
            <w:sz w:val="28"/>
            <w:szCs w:val="28"/>
            <w:u w:val="none"/>
            <w:bdr w:val="none" w:sz="0" w:space="0" w:color="auto" w:frame="1"/>
          </w:rPr>
          <w:t>статті 272</w:t>
        </w:r>
      </w:hyperlink>
      <w:r w:rsidRPr="00CF76BD">
        <w:rPr>
          <w:sz w:val="28"/>
          <w:szCs w:val="28"/>
        </w:rPr>
        <w:t> </w:t>
      </w:r>
      <w:r w:rsidR="009F4E2A" w:rsidRPr="00CF76BD">
        <w:rPr>
          <w:sz w:val="28"/>
          <w:szCs w:val="28"/>
        </w:rPr>
        <w:t>ЦПК</w:t>
      </w:r>
      <w:r w:rsidRPr="00CF76BD">
        <w:rPr>
          <w:sz w:val="28"/>
          <w:szCs w:val="28"/>
        </w:rPr>
        <w:t>.</w:t>
      </w:r>
      <w:bookmarkStart w:id="39" w:name="n7293"/>
      <w:bookmarkEnd w:id="39"/>
      <w:r w:rsidRPr="00CF76BD">
        <w:rPr>
          <w:sz w:val="28"/>
          <w:szCs w:val="28"/>
        </w:rPr>
        <w:t>Боржник має право протягом п’ятнадцяти днів з дня вручення копії судового наказу та доданих до неї документів подати заяву про його скасування до суду, який його видав, крім випадків видачі судового наказу відповідно до </w:t>
      </w:r>
      <w:hyperlink r:id="rId23" w:anchor="n7222" w:history="1">
        <w:r w:rsidRPr="00CF76BD">
          <w:rPr>
            <w:rStyle w:val="a8"/>
            <w:color w:val="auto"/>
            <w:sz w:val="28"/>
            <w:szCs w:val="28"/>
            <w:u w:val="none"/>
            <w:bdr w:val="none" w:sz="0" w:space="0" w:color="auto" w:frame="1"/>
          </w:rPr>
          <w:t>пунктів 4</w:t>
        </w:r>
      </w:hyperlink>
      <w:r w:rsidRPr="00CF76BD">
        <w:rPr>
          <w:sz w:val="28"/>
          <w:szCs w:val="28"/>
        </w:rPr>
        <w:t>, </w:t>
      </w:r>
      <w:hyperlink r:id="rId24" w:anchor="n7223" w:history="1">
        <w:r w:rsidRPr="00CF76BD">
          <w:rPr>
            <w:rStyle w:val="a8"/>
            <w:color w:val="auto"/>
            <w:sz w:val="28"/>
            <w:szCs w:val="28"/>
            <w:u w:val="none"/>
            <w:bdr w:val="none" w:sz="0" w:space="0" w:color="auto" w:frame="1"/>
          </w:rPr>
          <w:t>5</w:t>
        </w:r>
      </w:hyperlink>
      <w:r w:rsidRPr="00CF76BD">
        <w:rPr>
          <w:sz w:val="28"/>
          <w:szCs w:val="28"/>
        </w:rPr>
        <w:t xml:space="preserve"> частини першої статті 161 </w:t>
      </w:r>
      <w:r w:rsidR="009F4E2A" w:rsidRPr="00CF76BD">
        <w:rPr>
          <w:sz w:val="28"/>
          <w:szCs w:val="28"/>
        </w:rPr>
        <w:t>ЦПК</w:t>
      </w:r>
      <w:r w:rsidRPr="00CF76BD">
        <w:rPr>
          <w:sz w:val="28"/>
          <w:szCs w:val="28"/>
        </w:rPr>
        <w:t xml:space="preserve">. </w:t>
      </w:r>
    </w:p>
    <w:p w:rsidR="004E3052" w:rsidRPr="00CF76BD" w:rsidRDefault="004E3052" w:rsidP="00585F7D">
      <w:pPr>
        <w:pStyle w:val="rvps2"/>
        <w:shd w:val="clear" w:color="auto" w:fill="FFFFFF"/>
        <w:spacing w:before="0" w:beforeAutospacing="0" w:after="0" w:afterAutospacing="0"/>
        <w:ind w:firstLine="709"/>
        <w:jc w:val="both"/>
        <w:textAlignment w:val="baseline"/>
        <w:rPr>
          <w:sz w:val="28"/>
          <w:szCs w:val="28"/>
        </w:rPr>
      </w:pPr>
      <w:bookmarkStart w:id="40" w:name="n7311"/>
      <w:bookmarkStart w:id="41" w:name="n7313"/>
      <w:bookmarkEnd w:id="40"/>
      <w:bookmarkEnd w:id="41"/>
      <w:r w:rsidRPr="00CF76BD">
        <w:rPr>
          <w:sz w:val="28"/>
          <w:szCs w:val="28"/>
        </w:rPr>
        <w:t>У разі відсутності підстав для повернення заяви про скасування судового наказу, суддя не пізніше двох днів після її подання постановляє ухвалу про скасування судового наказу, в якій роз’яснює заявнику (стягувачу) його право звернутися до суду із тими самими вимогами в порядку спрощеного позовного провадження. В ухвалі про скасування судового наказу суд за клопотанням боржника вирішує питання про поворот виконання судового наказу в порядку, встановленому </w:t>
      </w:r>
      <w:hyperlink r:id="rId25" w:anchor="n9207" w:history="1">
        <w:r w:rsidRPr="00CF76BD">
          <w:rPr>
            <w:rStyle w:val="a8"/>
            <w:color w:val="auto"/>
            <w:sz w:val="28"/>
            <w:szCs w:val="28"/>
            <w:u w:val="none"/>
            <w:bdr w:val="none" w:sz="0" w:space="0" w:color="auto" w:frame="1"/>
          </w:rPr>
          <w:t>статтею 444</w:t>
        </w:r>
      </w:hyperlink>
      <w:r w:rsidRPr="00CF76BD">
        <w:rPr>
          <w:sz w:val="28"/>
          <w:szCs w:val="28"/>
        </w:rPr>
        <w:t> </w:t>
      </w:r>
      <w:r w:rsidR="003B6D61" w:rsidRPr="00CF76BD">
        <w:rPr>
          <w:sz w:val="28"/>
          <w:szCs w:val="28"/>
        </w:rPr>
        <w:t>ЦПК</w:t>
      </w:r>
      <w:r w:rsidRPr="00CF76BD">
        <w:rPr>
          <w:sz w:val="28"/>
          <w:szCs w:val="28"/>
        </w:rPr>
        <w:t>.</w:t>
      </w:r>
    </w:p>
    <w:p w:rsidR="004E3052" w:rsidRPr="00CF76BD" w:rsidRDefault="004E3052" w:rsidP="00585F7D">
      <w:pPr>
        <w:pStyle w:val="rvps2"/>
        <w:shd w:val="clear" w:color="auto" w:fill="FFFFFF"/>
        <w:spacing w:before="0" w:beforeAutospacing="0" w:after="0" w:afterAutospacing="0"/>
        <w:ind w:firstLine="709"/>
        <w:jc w:val="both"/>
        <w:textAlignment w:val="baseline"/>
        <w:rPr>
          <w:sz w:val="28"/>
          <w:szCs w:val="28"/>
        </w:rPr>
      </w:pPr>
      <w:bookmarkStart w:id="42" w:name="n7314"/>
      <w:bookmarkEnd w:id="42"/>
      <w:r w:rsidRPr="00CF76BD">
        <w:rPr>
          <w:sz w:val="28"/>
          <w:szCs w:val="28"/>
        </w:rPr>
        <w:t>У разі ненадходження до суду заяви від боржника про скасування судового наказу протягом п’яти днів після закінчення строку на її подання судовий наказ набирає законної сили.</w:t>
      </w:r>
      <w:bookmarkStart w:id="43" w:name="n7316"/>
      <w:bookmarkEnd w:id="43"/>
      <w:r w:rsidRPr="00CF76BD">
        <w:rPr>
          <w:sz w:val="28"/>
          <w:szCs w:val="28"/>
        </w:rPr>
        <w:t>Суд протягом п’яти днів з дня набрання судовим наказом законної сили надсилає його копію (текст), що містить інформацію про веб-адресу такого судового наказу в Єдиному державному реєстрі судових рішень та Єдиному державному реєстрі виконавчих документів, стягувачу на його офіційну електронну адресу або рекомендованим чи цінним листом у разі відсутності офіційної електронної адреси.</w:t>
      </w:r>
    </w:p>
    <w:p w:rsidR="00330B70" w:rsidRPr="00CF76BD" w:rsidRDefault="00330B70" w:rsidP="00585F7D">
      <w:pPr>
        <w:spacing w:after="0" w:line="240" w:lineRule="auto"/>
        <w:ind w:firstLine="709"/>
        <w:jc w:val="both"/>
        <w:rPr>
          <w:rFonts w:ascii="Times New Roman" w:hAnsi="Times New Roman" w:cs="Times New Roman"/>
          <w:b/>
          <w:sz w:val="28"/>
          <w:szCs w:val="28"/>
          <w:lang w:val="uk-UA"/>
        </w:rPr>
      </w:pPr>
    </w:p>
    <w:p w:rsidR="00290A2A" w:rsidRPr="00290A2A" w:rsidRDefault="00290A2A" w:rsidP="00585F7D">
      <w:pPr>
        <w:pStyle w:val="a3"/>
        <w:numPr>
          <w:ilvl w:val="0"/>
          <w:numId w:val="5"/>
        </w:numPr>
        <w:spacing w:after="0" w:line="240" w:lineRule="auto"/>
        <w:ind w:left="0" w:firstLine="709"/>
        <w:jc w:val="both"/>
        <w:rPr>
          <w:rFonts w:ascii="Times New Roman" w:hAnsi="Times New Roman" w:cs="Times New Roman"/>
          <w:b/>
          <w:sz w:val="28"/>
          <w:szCs w:val="28"/>
          <w:lang w:val="uk-UA"/>
        </w:rPr>
      </w:pPr>
      <w:r>
        <w:rPr>
          <w:rFonts w:ascii="Times New Roman" w:hAnsi="Times New Roman" w:cs="Times New Roman"/>
          <w:b/>
          <w:bCs/>
          <w:sz w:val="28"/>
          <w:szCs w:val="28"/>
          <w:lang w:val="uk-UA"/>
        </w:rPr>
        <w:t>Поняття та з</w:t>
      </w:r>
      <w:r w:rsidR="004A6E3D" w:rsidRPr="00CF76BD">
        <w:rPr>
          <w:rFonts w:ascii="Times New Roman" w:hAnsi="Times New Roman" w:cs="Times New Roman"/>
          <w:b/>
          <w:bCs/>
          <w:sz w:val="28"/>
          <w:szCs w:val="28"/>
          <w:lang w:val="uk-UA"/>
        </w:rPr>
        <w:t xml:space="preserve">агальна характеристика окремого провадження в цивільному судочинстві. </w:t>
      </w:r>
    </w:p>
    <w:p w:rsidR="00E07500" w:rsidRDefault="00E07500" w:rsidP="00585F7D">
      <w:pPr>
        <w:spacing w:after="0" w:line="240" w:lineRule="auto"/>
        <w:ind w:firstLine="709"/>
        <w:jc w:val="both"/>
        <w:rPr>
          <w:rFonts w:ascii="Times New Roman" w:hAnsi="Times New Roman" w:cs="Times New Roman"/>
          <w:sz w:val="28"/>
          <w:szCs w:val="28"/>
          <w:lang w:val="uk-UA"/>
        </w:rPr>
      </w:pPr>
      <w:r w:rsidRPr="00CF76BD">
        <w:rPr>
          <w:rFonts w:ascii="Times New Roman" w:hAnsi="Times New Roman" w:cs="Times New Roman"/>
          <w:b/>
          <w:sz w:val="28"/>
          <w:szCs w:val="28"/>
          <w:lang w:val="uk-UA"/>
        </w:rPr>
        <w:t>Окреме провадження</w:t>
      </w:r>
      <w:r w:rsidRPr="00CF76BD">
        <w:rPr>
          <w:rFonts w:ascii="Times New Roman" w:hAnsi="Times New Roman" w:cs="Times New Roman"/>
          <w:sz w:val="28"/>
          <w:szCs w:val="28"/>
          <w:lang w:val="uk-UA"/>
        </w:rPr>
        <w:t xml:space="preserve">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свобод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B34D2A" w:rsidRPr="00B34D2A" w:rsidRDefault="00B34D2A" w:rsidP="00B34D2A">
      <w:pPr>
        <w:pStyle w:val="rvps2"/>
        <w:shd w:val="clear" w:color="auto" w:fill="FFFFFF"/>
        <w:spacing w:before="0" w:beforeAutospacing="0" w:after="0" w:afterAutospacing="0"/>
        <w:ind w:firstLine="448"/>
        <w:contextualSpacing/>
        <w:jc w:val="both"/>
        <w:rPr>
          <w:color w:val="000000"/>
          <w:sz w:val="28"/>
          <w:szCs w:val="28"/>
        </w:rPr>
      </w:pPr>
      <w:r w:rsidRPr="00B34D2A">
        <w:rPr>
          <w:color w:val="000000"/>
          <w:sz w:val="28"/>
          <w:szCs w:val="28"/>
        </w:rPr>
        <w:t xml:space="preserve">Під час розгляду справ окремого провадження суд зобов’язаний роз’яснити учасникам справи їхні права та обов’язки, сприяти у здійсненні та </w:t>
      </w:r>
      <w:r w:rsidRPr="00B34D2A">
        <w:rPr>
          <w:color w:val="000000"/>
          <w:sz w:val="28"/>
          <w:szCs w:val="28"/>
        </w:rPr>
        <w:lastRenderedPageBreak/>
        <w:t>охороні гарантованих </w:t>
      </w:r>
      <w:hyperlink r:id="rId26" w:tgtFrame="_blank" w:history="1">
        <w:r w:rsidRPr="00B34D2A">
          <w:rPr>
            <w:rStyle w:val="a8"/>
            <w:color w:val="000099"/>
            <w:sz w:val="28"/>
            <w:szCs w:val="28"/>
          </w:rPr>
          <w:t>Конституцією</w:t>
        </w:r>
      </w:hyperlink>
      <w:r w:rsidRPr="00B34D2A">
        <w:rPr>
          <w:color w:val="000000"/>
          <w:sz w:val="28"/>
          <w:szCs w:val="28"/>
        </w:rPr>
        <w:t> і законами України прав, свобод чи інтересів фізичних або юридичних осіб, вживати заходів щодо всебічного, повного і об’єктивного з’ясування обставин справи.З метою з’ясування обставин справи суд може за власною ініціативою витребувати необхідні докази.</w:t>
      </w:r>
    </w:p>
    <w:p w:rsidR="00B34D2A" w:rsidRPr="00B34D2A" w:rsidRDefault="00B34D2A" w:rsidP="00B34D2A">
      <w:pPr>
        <w:pStyle w:val="rvps2"/>
        <w:shd w:val="clear" w:color="auto" w:fill="FFFFFF"/>
        <w:spacing w:before="0" w:beforeAutospacing="0" w:after="0" w:afterAutospacing="0"/>
        <w:ind w:firstLine="448"/>
        <w:contextualSpacing/>
        <w:jc w:val="both"/>
        <w:rPr>
          <w:color w:val="000000"/>
          <w:sz w:val="28"/>
          <w:szCs w:val="28"/>
        </w:rPr>
      </w:pPr>
      <w:r>
        <w:rPr>
          <w:color w:val="000000"/>
          <w:sz w:val="28"/>
          <w:szCs w:val="28"/>
        </w:rPr>
        <w:t>С</w:t>
      </w:r>
      <w:r w:rsidRPr="00B34D2A">
        <w:rPr>
          <w:color w:val="000000"/>
          <w:sz w:val="28"/>
          <w:szCs w:val="28"/>
        </w:rPr>
        <w:t>прави окремого провадження розглядаються судом з додержанням загальних правил, встановлених цим Кодексом, за винятком положень щодо змагальності та меж судового розгляду. Інші особливості розгляду цих справ встановлені цим розділом.Справи окремого провадження суд розглядає за участю заявника і заінтересованих осіб.</w:t>
      </w:r>
    </w:p>
    <w:p w:rsidR="00B34D2A" w:rsidRPr="00B34D2A" w:rsidRDefault="00B34D2A" w:rsidP="00B34D2A">
      <w:pPr>
        <w:pStyle w:val="rvps2"/>
        <w:shd w:val="clear" w:color="auto" w:fill="FFFFFF"/>
        <w:spacing w:before="0" w:beforeAutospacing="0" w:after="0" w:afterAutospacing="0"/>
        <w:ind w:firstLine="448"/>
        <w:contextualSpacing/>
        <w:jc w:val="both"/>
        <w:rPr>
          <w:color w:val="000000"/>
          <w:sz w:val="28"/>
          <w:szCs w:val="28"/>
        </w:rPr>
      </w:pPr>
      <w:r w:rsidRPr="00B34D2A">
        <w:rPr>
          <w:color w:val="000000"/>
          <w:sz w:val="28"/>
          <w:szCs w:val="28"/>
        </w:rPr>
        <w:t>Справа про розірвання шлюбу за заявою особи, засудженої до позбавлення волі, може бути розглянута судом за участю представника такої особи.</w:t>
      </w:r>
    </w:p>
    <w:p w:rsidR="00B34D2A" w:rsidRPr="00B34D2A" w:rsidRDefault="00B34D2A" w:rsidP="00B34D2A">
      <w:pPr>
        <w:pStyle w:val="rvps2"/>
        <w:shd w:val="clear" w:color="auto" w:fill="FFFFFF"/>
        <w:spacing w:before="0" w:beforeAutospacing="0" w:after="0" w:afterAutospacing="0"/>
        <w:ind w:firstLine="448"/>
        <w:contextualSpacing/>
        <w:jc w:val="both"/>
        <w:rPr>
          <w:color w:val="000000"/>
          <w:sz w:val="28"/>
          <w:szCs w:val="28"/>
        </w:rPr>
      </w:pPr>
      <w:r w:rsidRPr="00B34D2A">
        <w:rPr>
          <w:color w:val="000000"/>
          <w:sz w:val="28"/>
          <w:szCs w:val="28"/>
        </w:rPr>
        <w:t>Справи окремого провадження не можуть бути передані на розгляд третейського суду і не можуть бути закриті у зв’язку з укладенням мирової угоди.Якщо під час розгляду справи у порядку окремого провадження виникає спір про право, який вирішується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B34D2A" w:rsidRPr="00B34D2A" w:rsidRDefault="00B34D2A" w:rsidP="00B34D2A">
      <w:pPr>
        <w:pStyle w:val="rvps2"/>
        <w:shd w:val="clear" w:color="auto" w:fill="FFFFFF"/>
        <w:spacing w:before="0" w:beforeAutospacing="0" w:after="0" w:afterAutospacing="0"/>
        <w:ind w:firstLine="448"/>
        <w:contextualSpacing/>
        <w:jc w:val="both"/>
        <w:rPr>
          <w:color w:val="000000"/>
          <w:sz w:val="28"/>
          <w:szCs w:val="28"/>
        </w:rPr>
      </w:pPr>
      <w:r w:rsidRPr="00B34D2A">
        <w:rPr>
          <w:color w:val="000000"/>
          <w:sz w:val="28"/>
          <w:szCs w:val="28"/>
        </w:rPr>
        <w:t>При ухваленні судом рішення судові витрати не відшкодовуються, якщо інше не встановлено законом.</w:t>
      </w:r>
      <w:r>
        <w:rPr>
          <w:color w:val="000000"/>
          <w:sz w:val="28"/>
          <w:szCs w:val="28"/>
        </w:rPr>
        <w:t xml:space="preserve"> У</w:t>
      </w:r>
      <w:r w:rsidRPr="00B34D2A">
        <w:rPr>
          <w:color w:val="000000"/>
          <w:sz w:val="28"/>
          <w:szCs w:val="28"/>
        </w:rPr>
        <w:t xml:space="preserve"> рішенні суду про розірвання шлюбу зазначається про вибір прізвища тим з подружжя, який змінив прізвище під час державної реєстрації шлюбу, що розривається.</w:t>
      </w:r>
    </w:p>
    <w:p w:rsidR="00290A2A" w:rsidRDefault="00290A2A" w:rsidP="00585F7D">
      <w:pPr>
        <w:spacing w:after="0" w:line="240" w:lineRule="auto"/>
        <w:ind w:firstLine="709"/>
        <w:jc w:val="both"/>
        <w:rPr>
          <w:rFonts w:ascii="Times New Roman" w:hAnsi="Times New Roman" w:cs="Times New Roman"/>
          <w:sz w:val="28"/>
          <w:szCs w:val="28"/>
          <w:lang w:val="uk-UA"/>
        </w:rPr>
      </w:pPr>
    </w:p>
    <w:p w:rsidR="00290A2A" w:rsidRPr="00CF76BD" w:rsidRDefault="00290A2A" w:rsidP="00585F7D">
      <w:pPr>
        <w:spacing w:after="0" w:line="240" w:lineRule="auto"/>
        <w:ind w:firstLine="709"/>
        <w:jc w:val="both"/>
        <w:rPr>
          <w:rFonts w:ascii="Times New Roman" w:hAnsi="Times New Roman" w:cs="Times New Roman"/>
          <w:sz w:val="28"/>
          <w:szCs w:val="28"/>
          <w:lang w:val="uk-UA"/>
        </w:rPr>
      </w:pPr>
    </w:p>
    <w:p w:rsidR="00290A2A" w:rsidRPr="00290A2A" w:rsidRDefault="00290A2A" w:rsidP="00290A2A">
      <w:pPr>
        <w:pStyle w:val="rvps2"/>
        <w:numPr>
          <w:ilvl w:val="0"/>
          <w:numId w:val="5"/>
        </w:numPr>
        <w:shd w:val="clear" w:color="auto" w:fill="FFFFFF"/>
        <w:spacing w:before="0" w:beforeAutospacing="0" w:after="0" w:afterAutospacing="0"/>
        <w:jc w:val="both"/>
        <w:textAlignment w:val="baseline"/>
        <w:rPr>
          <w:b/>
          <w:sz w:val="28"/>
          <w:szCs w:val="28"/>
        </w:rPr>
      </w:pPr>
      <w:r w:rsidRPr="00290A2A">
        <w:rPr>
          <w:b/>
          <w:sz w:val="28"/>
          <w:szCs w:val="28"/>
        </w:rPr>
        <w:t xml:space="preserve">Справи, що розглядаються в порядку окремого провадження. </w:t>
      </w:r>
      <w:r w:rsidRPr="00CF76BD">
        <w:rPr>
          <w:b/>
          <w:bCs/>
          <w:sz w:val="28"/>
          <w:szCs w:val="28"/>
        </w:rPr>
        <w:t>Процесуальні особливості судового розгляду справ окремого провадження</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r w:rsidRPr="00CF76BD">
        <w:rPr>
          <w:sz w:val="28"/>
          <w:szCs w:val="28"/>
        </w:rPr>
        <w:t>Суд розглядає в порядку окремого провадження справи про:</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44" w:name="n8252"/>
      <w:bookmarkEnd w:id="44"/>
      <w:r w:rsidRPr="00CF76BD">
        <w:rPr>
          <w:sz w:val="28"/>
          <w:szCs w:val="28"/>
        </w:rPr>
        <w:t>1) обмеження цивільної дієздатності фізичної особи, визнання фізичної особи недієздатною та поновлення цивільної дієздатності фізичної особи;</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45" w:name="n8253"/>
      <w:bookmarkEnd w:id="45"/>
      <w:r w:rsidRPr="00CF76BD">
        <w:rPr>
          <w:sz w:val="28"/>
          <w:szCs w:val="28"/>
        </w:rPr>
        <w:t>2) надання неповнолітній особі повної цивільної дієздатності;</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46" w:name="n8254"/>
      <w:bookmarkEnd w:id="46"/>
      <w:r w:rsidRPr="00CF76BD">
        <w:rPr>
          <w:sz w:val="28"/>
          <w:szCs w:val="28"/>
        </w:rPr>
        <w:t>3) визнання фізичної особи безвісно відсутньою чи оголошення її померлою;</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47" w:name="n8255"/>
      <w:bookmarkEnd w:id="47"/>
      <w:r w:rsidRPr="00CF76BD">
        <w:rPr>
          <w:sz w:val="28"/>
          <w:szCs w:val="28"/>
        </w:rPr>
        <w:t>4) усиновлення;</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48" w:name="n8256"/>
      <w:bookmarkEnd w:id="48"/>
      <w:r w:rsidRPr="00CF76BD">
        <w:rPr>
          <w:sz w:val="28"/>
          <w:szCs w:val="28"/>
        </w:rPr>
        <w:t>5) встановлення фактів, що мають юридичне значення;</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49" w:name="n8257"/>
      <w:bookmarkEnd w:id="49"/>
      <w:r w:rsidRPr="00CF76BD">
        <w:rPr>
          <w:sz w:val="28"/>
          <w:szCs w:val="28"/>
        </w:rPr>
        <w:t>6) відновлення прав на втрачені цінні папери на пред’явника та векселі;</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0" w:name="n8258"/>
      <w:bookmarkEnd w:id="50"/>
      <w:r w:rsidRPr="00CF76BD">
        <w:rPr>
          <w:sz w:val="28"/>
          <w:szCs w:val="28"/>
        </w:rPr>
        <w:t>7) передачу безхазяйної нерухомої речі у комунальну власність;</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1" w:name="n8259"/>
      <w:bookmarkEnd w:id="51"/>
      <w:r w:rsidRPr="00CF76BD">
        <w:rPr>
          <w:sz w:val="28"/>
          <w:szCs w:val="28"/>
        </w:rPr>
        <w:t xml:space="preserve">8) визнання спадщини </w:t>
      </w:r>
      <w:proofErr w:type="spellStart"/>
      <w:r w:rsidRPr="00CF76BD">
        <w:rPr>
          <w:sz w:val="28"/>
          <w:szCs w:val="28"/>
        </w:rPr>
        <w:t>відумерлою</w:t>
      </w:r>
      <w:proofErr w:type="spellEnd"/>
      <w:r w:rsidRPr="00CF76BD">
        <w:rPr>
          <w:sz w:val="28"/>
          <w:szCs w:val="28"/>
        </w:rPr>
        <w:t>;</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2" w:name="n8260"/>
      <w:bookmarkEnd w:id="52"/>
      <w:r w:rsidRPr="00CF76BD">
        <w:rPr>
          <w:sz w:val="28"/>
          <w:szCs w:val="28"/>
        </w:rPr>
        <w:t>9) надання особі психіатричної допомоги в примусовому порядку;</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3" w:name="n8261"/>
      <w:bookmarkEnd w:id="53"/>
      <w:r w:rsidRPr="00CF76BD">
        <w:rPr>
          <w:sz w:val="28"/>
          <w:szCs w:val="28"/>
        </w:rPr>
        <w:t>10) примусову госпіталізацію до протитуберкульозного закладу;</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4" w:name="n8262"/>
      <w:bookmarkEnd w:id="54"/>
      <w:r w:rsidRPr="00CF76BD">
        <w:rPr>
          <w:sz w:val="28"/>
          <w:szCs w:val="28"/>
        </w:rPr>
        <w:t>11) розкриття банком інформації, яка містить банківську таємницю, щодо юридичних та фізичних осіб.</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5" w:name="n8263"/>
      <w:bookmarkEnd w:id="55"/>
      <w:r w:rsidRPr="00CF76BD">
        <w:rPr>
          <w:sz w:val="28"/>
          <w:szCs w:val="28"/>
        </w:rPr>
        <w:t xml:space="preserve">У порядку окремого провадження розглядаються також справи про надання права на шлюб, про розірвання шлюбу за заявою подружжя, яке має </w:t>
      </w:r>
      <w:r w:rsidRPr="00CF76BD">
        <w:rPr>
          <w:sz w:val="28"/>
          <w:szCs w:val="28"/>
        </w:rPr>
        <w:lastRenderedPageBreak/>
        <w:t>дітей, за заявою будь-кого з подружжя, якщо один з нього засуджений до позбавлення волі, про встановлення режиму окремого проживання за заявою подружжя та інші справи у випадках, встановлених законом.</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6" w:name="n8264"/>
      <w:bookmarkEnd w:id="56"/>
      <w:r w:rsidRPr="00CF76BD">
        <w:rPr>
          <w:sz w:val="28"/>
          <w:szCs w:val="28"/>
        </w:rPr>
        <w:t>У випадках, встановлених пунктами 1, 3, 4, 9, 10 ст. 293 ЦПК, розгляд справ проводиться судом у складі одного судді і двох присяжних.</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7" w:name="n8265"/>
      <w:bookmarkEnd w:id="57"/>
      <w:r w:rsidRPr="00CF76BD">
        <w:rPr>
          <w:sz w:val="28"/>
          <w:szCs w:val="28"/>
        </w:rPr>
        <w:t>Під час розгляду справ окремого провадження суд зобов’язаний роз’яснити учасникам справи їхні права та обов’язки, сприяти у здійсненні та охороні гарантованих </w:t>
      </w:r>
      <w:hyperlink r:id="rId27" w:tgtFrame="_blank" w:history="1">
        <w:r w:rsidRPr="00CF76BD">
          <w:rPr>
            <w:rStyle w:val="a8"/>
            <w:color w:val="auto"/>
            <w:sz w:val="28"/>
            <w:szCs w:val="28"/>
            <w:u w:val="none"/>
            <w:bdr w:val="none" w:sz="0" w:space="0" w:color="auto" w:frame="1"/>
          </w:rPr>
          <w:t>Конституцією</w:t>
        </w:r>
      </w:hyperlink>
      <w:r w:rsidRPr="00CF76BD">
        <w:rPr>
          <w:sz w:val="28"/>
          <w:szCs w:val="28"/>
        </w:rPr>
        <w:t> і законами України прав, свобод чи інтересів фізичних або юридичних осіб, вживати заходів щодо всебічного, повного і об’єктивного з’ясування обставин справи.</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58" w:name="n8267"/>
      <w:bookmarkEnd w:id="58"/>
      <w:r w:rsidRPr="00CF76BD">
        <w:rPr>
          <w:sz w:val="28"/>
          <w:szCs w:val="28"/>
        </w:rPr>
        <w:t>З метою з’ясування обставин справи суд може за власною ініціативою витребувати необхідні докази.</w:t>
      </w:r>
      <w:bookmarkStart w:id="59" w:name="n8268"/>
      <w:bookmarkEnd w:id="59"/>
      <w:r w:rsidRPr="00CF76BD">
        <w:rPr>
          <w:sz w:val="28"/>
          <w:szCs w:val="28"/>
        </w:rPr>
        <w:t xml:space="preserve">Справи окремого провадження розглядаються судом з додержанням загальних правил, встановлених </w:t>
      </w:r>
      <w:r w:rsidR="00A04A6E" w:rsidRPr="00CF76BD">
        <w:rPr>
          <w:sz w:val="28"/>
          <w:szCs w:val="28"/>
        </w:rPr>
        <w:t>ЦПК</w:t>
      </w:r>
      <w:r w:rsidRPr="00CF76BD">
        <w:rPr>
          <w:sz w:val="28"/>
          <w:szCs w:val="28"/>
        </w:rPr>
        <w:t xml:space="preserve">, за винятком положень щодо змагальності та меж судового розгляду. </w:t>
      </w:r>
      <w:bookmarkStart w:id="60" w:name="n8269"/>
      <w:bookmarkEnd w:id="60"/>
      <w:r w:rsidRPr="00CF76BD">
        <w:rPr>
          <w:sz w:val="28"/>
          <w:szCs w:val="28"/>
        </w:rPr>
        <w:t xml:space="preserve">Справи окремого провадження суд розглядає за участю </w:t>
      </w:r>
      <w:r w:rsidR="00A04A6E" w:rsidRPr="00CF76BD">
        <w:rPr>
          <w:sz w:val="28"/>
          <w:szCs w:val="28"/>
        </w:rPr>
        <w:t xml:space="preserve">заявника і заінтересованих осіб, окрім </w:t>
      </w:r>
      <w:bookmarkStart w:id="61" w:name="n8270"/>
      <w:bookmarkEnd w:id="61"/>
      <w:r w:rsidRPr="00CF76BD">
        <w:rPr>
          <w:sz w:val="28"/>
          <w:szCs w:val="28"/>
        </w:rPr>
        <w:t xml:space="preserve">про розірвання шлюбу за заявою особи, </w:t>
      </w:r>
      <w:r w:rsidR="00A04A6E" w:rsidRPr="00CF76BD">
        <w:rPr>
          <w:sz w:val="28"/>
          <w:szCs w:val="28"/>
        </w:rPr>
        <w:t>засудженої до позбавлення волі.</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62" w:name="n8271"/>
      <w:bookmarkStart w:id="63" w:name="n8272"/>
      <w:bookmarkEnd w:id="62"/>
      <w:bookmarkEnd w:id="63"/>
      <w:r w:rsidRPr="00CF76BD">
        <w:rPr>
          <w:sz w:val="28"/>
          <w:szCs w:val="28"/>
        </w:rPr>
        <w:t>Якщо під час розгляду справи у порядку окремого провадження виникає спір про право, суд залишає заяву без розгляду і роз’яснює заінтересованим особам, що вони мають право подати позов на загальних підставах.</w:t>
      </w:r>
    </w:p>
    <w:p w:rsidR="00E07500" w:rsidRPr="00CF76BD" w:rsidRDefault="00E07500" w:rsidP="00585F7D">
      <w:pPr>
        <w:pStyle w:val="rvps2"/>
        <w:shd w:val="clear" w:color="auto" w:fill="FFFFFF"/>
        <w:spacing w:before="0" w:beforeAutospacing="0" w:after="0" w:afterAutospacing="0"/>
        <w:ind w:firstLine="709"/>
        <w:jc w:val="both"/>
        <w:textAlignment w:val="baseline"/>
        <w:rPr>
          <w:sz w:val="28"/>
          <w:szCs w:val="28"/>
        </w:rPr>
      </w:pPr>
      <w:bookmarkStart w:id="64" w:name="n8273"/>
      <w:bookmarkEnd w:id="64"/>
      <w:r w:rsidRPr="00CF76BD">
        <w:rPr>
          <w:sz w:val="28"/>
          <w:szCs w:val="28"/>
        </w:rPr>
        <w:t>При ухваленні судом рішення судові витрати не відшкодовуються, якщо інше не встановлено законом.</w:t>
      </w:r>
      <w:bookmarkStart w:id="65" w:name="n8274"/>
      <w:bookmarkEnd w:id="65"/>
      <w:r w:rsidRPr="00CF76BD">
        <w:rPr>
          <w:sz w:val="28"/>
          <w:szCs w:val="28"/>
        </w:rPr>
        <w:t>У рішенні суду про розірвання шлюбу зазначається про вибір прізвища тим з подружжя, який змінив прізвище під час державної реєстрації шлюбу, що розривається.</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r w:rsidRPr="00CF76BD">
        <w:rPr>
          <w:rStyle w:val="rvts15"/>
          <w:b/>
          <w:bCs/>
          <w:sz w:val="28"/>
          <w:szCs w:val="28"/>
          <w:lang w:val="uk-UA"/>
        </w:rPr>
        <w:t>Розгляд судом справ про обмеження цивільної дієздатності фізичної особи, визнання фізичної особи недієздатною та поновлення цивільної дієздатності фізичної особи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66" w:name="n8276"/>
      <w:bookmarkEnd w:id="66"/>
      <w:r w:rsidRPr="00CF76BD">
        <w:rPr>
          <w:sz w:val="28"/>
          <w:szCs w:val="28"/>
        </w:rPr>
        <w:t xml:space="preserve">Заява про обмеження цивільної дієздатності фізичної особи, у тому числі неповнолітньої особи, чи визнання фізичної особи недієздатною подається до суду за місцем проживання цієї особи, а якщо вона перебуває на лікуванні у закладі з надання психіатричної допомоги - за місцезнаходженням цього закладу. </w:t>
      </w:r>
      <w:bookmarkStart w:id="67" w:name="n8278"/>
      <w:bookmarkEnd w:id="67"/>
      <w:r w:rsidRPr="00CF76BD">
        <w:rPr>
          <w:sz w:val="28"/>
          <w:szCs w:val="28"/>
        </w:rPr>
        <w:t>Підсудність справ про обмеження цивільної дієздатності чи визнання недієздатним громадянина України, який проживає за її межами, визначається за клопотанням заявника ухвалою судді Верховного Суду.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68" w:name="n8279"/>
      <w:bookmarkEnd w:id="68"/>
      <w:r w:rsidRPr="00CF76BD">
        <w:rPr>
          <w:sz w:val="28"/>
          <w:szCs w:val="28"/>
        </w:rPr>
        <w:t>Заяву про обмеження цивільної дієздатності фізичної особи може бути подано членами її сім’ї, органом опіки та піклування, закладом з надання психіатричної допомоги.</w:t>
      </w:r>
      <w:bookmarkStart w:id="69" w:name="n8281"/>
      <w:bookmarkEnd w:id="69"/>
      <w:r w:rsidRPr="00CF76BD">
        <w:rPr>
          <w:sz w:val="28"/>
          <w:szCs w:val="28"/>
        </w:rPr>
        <w:t>Заяву про обмеження права неповнолітньої особи самостійно розпоряджатися своїм заробітком, стипендією чи іншими доходами або позбавлення її цього права може бути подано батьками (</w:t>
      </w:r>
      <w:proofErr w:type="spellStart"/>
      <w:r w:rsidRPr="00CF76BD">
        <w:rPr>
          <w:sz w:val="28"/>
          <w:szCs w:val="28"/>
        </w:rPr>
        <w:t>усиновлювачами</w:t>
      </w:r>
      <w:proofErr w:type="spellEnd"/>
      <w:r w:rsidRPr="00CF76BD">
        <w:rPr>
          <w:sz w:val="28"/>
          <w:szCs w:val="28"/>
        </w:rPr>
        <w:t>), піклувальниками, органом опіки та піклування.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70" w:name="n8282"/>
      <w:bookmarkEnd w:id="70"/>
      <w:r w:rsidRPr="00CF76BD">
        <w:rPr>
          <w:sz w:val="28"/>
          <w:szCs w:val="28"/>
        </w:rPr>
        <w:t>Заяву про визнання фізичної особи недієздатною може бути подано членами її сім’ї, близькими родичами, незалежно від їх спільного проживання, органом опіки та піклування, закладом з надання психіатричної допомоги.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71" w:name="n8283"/>
      <w:bookmarkEnd w:id="71"/>
      <w:r w:rsidRPr="00CF76BD">
        <w:rPr>
          <w:sz w:val="28"/>
          <w:szCs w:val="28"/>
        </w:rPr>
        <w:lastRenderedPageBreak/>
        <w:t>У заяві про обмеження цивільної дієздатності фізичної особи мають бути викладені обставини, що свідчать про психічний розлад, істотно впливають на її здатність усвідомлювати значення своїх дій та (або) керувати ними, чи обставини, що підтверджують дії, внаслідок яких фізична особа, яка зловживає спиртними напоями, наркотичними засобами, токсичними речовинами, азартними іграми тощо, поставила себе чи свою сім’ю, а також інших осіб, яких вона за законом зобов’язана утримувати, у скрутне матеріальне становище.</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72" w:name="n8285"/>
      <w:bookmarkStart w:id="73" w:name="n8287"/>
      <w:bookmarkEnd w:id="72"/>
      <w:bookmarkEnd w:id="73"/>
      <w:r w:rsidRPr="00CF76BD">
        <w:rPr>
          <w:sz w:val="28"/>
          <w:szCs w:val="28"/>
        </w:rPr>
        <w:t xml:space="preserve">Суд за наявності достатніх даних про психічний розлад здоров’я фізичної особи призначає для встановлення її психічного стану судово-психіатричну експертизу. </w:t>
      </w:r>
      <w:bookmarkStart w:id="74" w:name="n8289"/>
      <w:bookmarkEnd w:id="74"/>
      <w:r w:rsidRPr="00CF76BD">
        <w:rPr>
          <w:sz w:val="28"/>
          <w:szCs w:val="28"/>
        </w:rPr>
        <w:t>У виняткових випадках, коли особа, щодо якої відкрито провадження у справі про обмеження її у цивільній дієздатності чи визнання її недієздатною, явно ухиляється від проходження експертизи, суд у судовому засіданні за участю лікаря-психіатра може постановити ухвалу про примусове направлення фізичної особи на судово-психіатричну експертизу.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75" w:name="n8290"/>
      <w:bookmarkEnd w:id="75"/>
      <w:r w:rsidRPr="00CF76BD">
        <w:rPr>
          <w:sz w:val="28"/>
          <w:szCs w:val="28"/>
        </w:rPr>
        <w:t>З урахуванням стану здоров’я особи, щодо якої розглядається справа про визнання її недієздатною, її участь у розгляді справи може відбуватися у режимі відеоконференції з психіатричного чи іншого лікувального закладу, в якому перебуває така особа, про що суд зазначає в ухвалі про відкриття провадження у справі.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76" w:name="n8292"/>
      <w:bookmarkStart w:id="77" w:name="n8294"/>
      <w:bookmarkEnd w:id="76"/>
      <w:bookmarkEnd w:id="77"/>
      <w:r w:rsidRPr="00CF76BD">
        <w:rPr>
          <w:sz w:val="28"/>
          <w:szCs w:val="28"/>
        </w:rPr>
        <w:t>Судові витрати, пов’язані з провадженням справи про визнання фізичної особи недієздатною або обмеження цивільної дієздатності фізичної особи, відносяться на рахунок держави.</w:t>
      </w:r>
      <w:bookmarkStart w:id="78" w:name="n8295"/>
      <w:bookmarkEnd w:id="78"/>
      <w:r w:rsidRPr="00CF76BD">
        <w:rPr>
          <w:sz w:val="28"/>
          <w:szCs w:val="28"/>
        </w:rPr>
        <w:t>Суд, установивши, що заявник діяв недобросовісно без достатньої для цього підстави, стягує із заявника всі судові витрати.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79" w:name="n8296"/>
      <w:bookmarkEnd w:id="79"/>
      <w:r w:rsidRPr="00CF76BD">
        <w:rPr>
          <w:sz w:val="28"/>
          <w:szCs w:val="28"/>
        </w:rPr>
        <w:t>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bookmarkStart w:id="80" w:name="n8298"/>
      <w:bookmarkEnd w:id="80"/>
      <w:r w:rsidRPr="00CF76BD">
        <w:rPr>
          <w:sz w:val="28"/>
          <w:szCs w:val="28"/>
        </w:rPr>
        <w:t>Суд за заявою органу опіки та піклування чи особи, призначеної піклувальником або опікуном, у місячний строк звільняє її від повноважень піклувальника або опікуна і призначає за поданням органу опіки та піклування іншу особу, про що постановляє ухвалу. Суд за заявою особи, над якою встановлено піклування, може звільнити піклувальника від його повноважень і призначити за поданням органу опіки та піклування іншого піклувальника, про що постановляє ухвалу.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81" w:name="n8299"/>
      <w:bookmarkStart w:id="82" w:name="n8300"/>
      <w:bookmarkEnd w:id="81"/>
      <w:bookmarkEnd w:id="82"/>
      <w:r w:rsidRPr="00CF76BD">
        <w:rPr>
          <w:sz w:val="28"/>
          <w:szCs w:val="28"/>
        </w:rPr>
        <w:t>Скасування рішення суду про обмеження цивільної дієздатності фізичної особи та поновлення цивільної дієздатності фізичної особи, цивільна дієздатність якої була обмежена, здійснюється за рішенням суду за заявою самої фізичної особи, її піклувальника, членів сім’ї або органу опіки та піклування.</w:t>
      </w:r>
      <w:bookmarkStart w:id="83" w:name="n8301"/>
      <w:bookmarkEnd w:id="83"/>
      <w:r w:rsidRPr="00CF76BD">
        <w:rPr>
          <w:sz w:val="28"/>
          <w:szCs w:val="28"/>
        </w:rPr>
        <w:t xml:space="preserve">Скасування рішення суду про визнання фізичної особи недієздатною та поновлення цивільної дієздатності фізичної особи, яка була визнана недієздатною, в разі її видужання або значного поліпшення її психічного стану здійснюється за рішенням суду на підставі відповідного </w:t>
      </w:r>
      <w:r w:rsidRPr="00CF76BD">
        <w:rPr>
          <w:sz w:val="28"/>
          <w:szCs w:val="28"/>
        </w:rPr>
        <w:lastRenderedPageBreak/>
        <w:t>висновку судово-психіатричної експертизи за заявою опікуна, членів сім’ї, органу опіки та піклування або самої особи, визнаної недієздатною.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84" w:name="n8302"/>
      <w:bookmarkEnd w:id="84"/>
      <w:r w:rsidRPr="00CF76BD">
        <w:rPr>
          <w:sz w:val="28"/>
          <w:szCs w:val="28"/>
        </w:rPr>
        <w:t>Рішення суду після набрання ним законної сили надсилається судом органу опіки та піклування, органам ведення Державного реєстру виборців за місцем проживання фізичної особи.</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85" w:name="n8303"/>
      <w:bookmarkStart w:id="86" w:name="n8307"/>
      <w:bookmarkEnd w:id="85"/>
      <w:bookmarkEnd w:id="86"/>
      <w:r w:rsidRPr="00CF76BD">
        <w:rPr>
          <w:rStyle w:val="rvts15"/>
          <w:b/>
          <w:bCs/>
          <w:sz w:val="28"/>
          <w:szCs w:val="28"/>
          <w:lang w:val="uk-UA"/>
        </w:rPr>
        <w:t>Розгляд судом справ про надання неповнолітній особі повної цивільної дієздатності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87" w:name="n8308"/>
      <w:bookmarkEnd w:id="87"/>
      <w:r w:rsidRPr="00CF76BD">
        <w:rPr>
          <w:sz w:val="28"/>
          <w:szCs w:val="28"/>
        </w:rPr>
        <w:t>Заява неповнолітньої особи, яка досягла шістнадцятирічного віку, про надання їй повної цивільної дієздатності у випадках, встановлених</w:t>
      </w:r>
      <w:r w:rsidRPr="00CF76BD">
        <w:rPr>
          <w:rStyle w:val="apple-converted-space"/>
          <w:sz w:val="28"/>
          <w:szCs w:val="28"/>
        </w:rPr>
        <w:t> </w:t>
      </w:r>
      <w:r w:rsidR="005E4E1B" w:rsidRPr="00CF76BD">
        <w:rPr>
          <w:rStyle w:val="apple-converted-space"/>
          <w:sz w:val="28"/>
          <w:szCs w:val="28"/>
        </w:rPr>
        <w:t>ЦК</w:t>
      </w:r>
      <w:r w:rsidRPr="00CF76BD">
        <w:rPr>
          <w:sz w:val="28"/>
          <w:szCs w:val="28"/>
        </w:rPr>
        <w:t>, за відсутності згоди батьків (</w:t>
      </w:r>
      <w:proofErr w:type="spellStart"/>
      <w:r w:rsidRPr="00CF76BD">
        <w:rPr>
          <w:sz w:val="28"/>
          <w:szCs w:val="28"/>
        </w:rPr>
        <w:t>усиновлювачів</w:t>
      </w:r>
      <w:proofErr w:type="spellEnd"/>
      <w:r w:rsidRPr="00CF76BD">
        <w:rPr>
          <w:sz w:val="28"/>
          <w:szCs w:val="28"/>
        </w:rPr>
        <w:t>) або піклувальника подається до суду за місцем її проживання.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88" w:name="n8310"/>
      <w:bookmarkEnd w:id="88"/>
      <w:r w:rsidRPr="00CF76BD">
        <w:rPr>
          <w:sz w:val="28"/>
          <w:szCs w:val="28"/>
        </w:rPr>
        <w:t>Підсудність справ про надання неповнолітній особі - громадянину України, який проживає за її межами, у випадках, передбачених частиною першою цієї статті, повної цивільної дієздатності визначається за клопотанням заявника ухвалою судді Верховного Суду.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89" w:name="n8311"/>
      <w:bookmarkEnd w:id="89"/>
      <w:r w:rsidRPr="00CF76BD">
        <w:rPr>
          <w:sz w:val="28"/>
          <w:szCs w:val="28"/>
        </w:rPr>
        <w:t>У заяві про надання неповнолітній особі повної цивільної дієздатності повинні бути викладені дані про те, що неповнолітня особа працює за трудовим договором або є матір’ю чи батьком дитини відповідно до актового запису цивільного стану.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90" w:name="n8313"/>
      <w:bookmarkEnd w:id="90"/>
      <w:r w:rsidRPr="00CF76BD">
        <w:rPr>
          <w:sz w:val="28"/>
          <w:szCs w:val="28"/>
        </w:rPr>
        <w:t>Справи про надання неповнолітній особі повної цивільної дієздатності суд розглядає за участю заявника, одного або обох батьків (</w:t>
      </w:r>
      <w:proofErr w:type="spellStart"/>
      <w:r w:rsidRPr="00CF76BD">
        <w:rPr>
          <w:sz w:val="28"/>
          <w:szCs w:val="28"/>
        </w:rPr>
        <w:t>усиновлювачів</w:t>
      </w:r>
      <w:proofErr w:type="spellEnd"/>
      <w:r w:rsidRPr="00CF76BD">
        <w:rPr>
          <w:sz w:val="28"/>
          <w:szCs w:val="28"/>
        </w:rPr>
        <w:t>) або піклувальника, а також представників органів опіки та піклування. Участь представників органів опіки та піклування у розгляді справи є обов’язковою.</w:t>
      </w:r>
      <w:bookmarkStart w:id="91" w:name="n8315"/>
      <w:bookmarkStart w:id="92" w:name="n8317"/>
      <w:bookmarkEnd w:id="91"/>
      <w:bookmarkEnd w:id="92"/>
      <w:r w:rsidRPr="00CF76BD">
        <w:rPr>
          <w:sz w:val="28"/>
          <w:szCs w:val="28"/>
        </w:rPr>
        <w:t>У разі задоволення заявленої вимоги неповнолітній особі надається повна цивільна дієздатність після набрання рішенням суду законної сили.</w:t>
      </w:r>
      <w:bookmarkStart w:id="93" w:name="n8318"/>
      <w:bookmarkEnd w:id="93"/>
      <w:r w:rsidRPr="00CF76BD">
        <w:rPr>
          <w:sz w:val="28"/>
          <w:szCs w:val="28"/>
        </w:rPr>
        <w:t>Рішення суду про надання неповнолітній особі повної цивільної дієздатності після набрання ним законної сили надсилається органові опіки та піклування.</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94" w:name="n8319"/>
      <w:bookmarkEnd w:id="94"/>
      <w:r w:rsidRPr="00CF76BD">
        <w:rPr>
          <w:rStyle w:val="rvts15"/>
          <w:b/>
          <w:bCs/>
          <w:sz w:val="28"/>
          <w:szCs w:val="28"/>
          <w:lang w:val="uk-UA"/>
        </w:rPr>
        <w:t>Розгляд судом справ про визнання фізичної особи безвісно відсутньою або оголошення її померлою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95" w:name="n8320"/>
      <w:bookmarkEnd w:id="95"/>
      <w:r w:rsidRPr="00CF76BD">
        <w:rPr>
          <w:sz w:val="28"/>
          <w:szCs w:val="28"/>
        </w:rPr>
        <w:t>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96" w:name="n8322"/>
      <w:bookmarkEnd w:id="96"/>
      <w:r w:rsidRPr="00CF76BD">
        <w:rPr>
          <w:sz w:val="28"/>
          <w:szCs w:val="28"/>
        </w:rPr>
        <w:t>У заяві про визнання фізичної особи безвісно відсутньою або оголошення її померлою повинно бути зазначено: для якої мети необхідно заявникові визнати фізичну особу безвісно відсутньою або оголосити її померлою; обставини, що підтверджують безвісну відсутність фізичної особи, або обставини, що загрожували смертю фізичній особі, яка пропала безвісти, або обставини, що дають підставу припускати її загибель від певного нещасного випадку.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97" w:name="n8324"/>
      <w:bookmarkEnd w:id="97"/>
      <w:r w:rsidRPr="00CF76BD">
        <w:rPr>
          <w:sz w:val="28"/>
          <w:szCs w:val="28"/>
        </w:rPr>
        <w:t xml:space="preserve">Суд до початку розгляду справи встановлює осіб (родичів, співробітників тощо), які можуть дати свідчення про фізичну особу, місцеперебування якої невідоме, а також запитує відповідні організації за останнім місцем проживання відсутнього (житлово-експлуатаційні </w:t>
      </w:r>
      <w:r w:rsidRPr="00CF76BD">
        <w:rPr>
          <w:sz w:val="28"/>
          <w:szCs w:val="28"/>
        </w:rPr>
        <w:lastRenderedPageBreak/>
        <w:t>організації, органи реєстрації місця проживання осіб або органи місцевого самоврядування) і за останнім місцем роботи про наявність відомостей щодо фізичної особи, місцеперебування якої невідоме.</w:t>
      </w:r>
      <w:bookmarkStart w:id="98" w:name="n8326"/>
      <w:bookmarkEnd w:id="98"/>
      <w:r w:rsidRPr="00CF76BD">
        <w:rPr>
          <w:sz w:val="28"/>
          <w:szCs w:val="28"/>
        </w:rPr>
        <w:t xml:space="preserve"> Одночасно суд вживає заходів через органи опіки та піклування щодо встановлення опіки над майном фізичної особи, місцеперебування якої невідоме, якщо опіку над майном ще не встановлено.</w:t>
      </w:r>
    </w:p>
    <w:p w:rsidR="00BD40FA" w:rsidRPr="00CF76BD" w:rsidRDefault="004A6E3D" w:rsidP="00BD40FA">
      <w:pPr>
        <w:pStyle w:val="rvps2"/>
        <w:shd w:val="clear" w:color="auto" w:fill="FFFFFF"/>
        <w:spacing w:before="0" w:beforeAutospacing="0" w:after="0" w:afterAutospacing="0"/>
        <w:ind w:firstLine="709"/>
        <w:jc w:val="both"/>
        <w:rPr>
          <w:sz w:val="28"/>
          <w:szCs w:val="28"/>
        </w:rPr>
      </w:pPr>
      <w:bookmarkStart w:id="99" w:name="n8327"/>
      <w:bookmarkEnd w:id="99"/>
      <w:r w:rsidRPr="00CF76BD">
        <w:rPr>
          <w:sz w:val="28"/>
          <w:szCs w:val="28"/>
        </w:rPr>
        <w:t>Суд розглядає справу за участю заявника, свідків, зазначених у заяві, та осіб, яких сам суд визнає за потрібне допитати, і ухвалює рішення про визнання фізичної особи безвісно відсутньою або про оголошення її померлою.</w:t>
      </w:r>
      <w:bookmarkStart w:id="100" w:name="n8329"/>
      <w:bookmarkEnd w:id="100"/>
      <w:r w:rsidRPr="00CF76BD">
        <w:rPr>
          <w:sz w:val="28"/>
          <w:szCs w:val="28"/>
        </w:rPr>
        <w:t xml:space="preserve">Після набрання законної сили рішенням про оголошення фізичної особи померлою суд надсилає рішення відповідному органу державної реєстрації актів цивільного стану для реєстрації смерті фізичної особи, а також до нотаріуса за місцем відкриття спадщини, а в населеному пункті, де немає нотаріуса, - відповідного органу місцевого самоврядування для вжиття заходів щодо охорони спадкового майна. </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01" w:name="n8333"/>
      <w:bookmarkEnd w:id="101"/>
      <w:r w:rsidRPr="00CF76BD">
        <w:rPr>
          <w:rStyle w:val="rvts15"/>
          <w:b/>
          <w:bCs/>
          <w:sz w:val="28"/>
          <w:szCs w:val="28"/>
          <w:lang w:val="uk-UA"/>
        </w:rPr>
        <w:t>Розгляд судом справ про усиновлення</w:t>
      </w:r>
    </w:p>
    <w:p w:rsidR="005E4E1B" w:rsidRPr="00CF76BD" w:rsidRDefault="004A6E3D" w:rsidP="00585F7D">
      <w:pPr>
        <w:pStyle w:val="rvps2"/>
        <w:shd w:val="clear" w:color="auto" w:fill="FFFFFF"/>
        <w:spacing w:before="0" w:beforeAutospacing="0" w:after="0" w:afterAutospacing="0"/>
        <w:ind w:firstLine="709"/>
        <w:jc w:val="both"/>
        <w:rPr>
          <w:sz w:val="28"/>
          <w:szCs w:val="28"/>
        </w:rPr>
      </w:pPr>
      <w:bookmarkStart w:id="102" w:name="n8334"/>
      <w:bookmarkEnd w:id="102"/>
      <w:r w:rsidRPr="00CF76BD">
        <w:rPr>
          <w:sz w:val="28"/>
          <w:szCs w:val="28"/>
        </w:rPr>
        <w:t>Заява про усиновлення дитини або повнолітньої особи, яка не має матері, батька або була позбавлена їхнього піклування, подається до суду за місцем їх проживання.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r w:rsidRPr="00CF76BD">
        <w:rPr>
          <w:sz w:val="28"/>
          <w:szCs w:val="28"/>
        </w:rPr>
        <w:t xml:space="preserve"> Суддя під час підготовки справи про усиновлення дитини до розгляду вирішує питання про участь у ній як заінтересованих осіб відповідного органу опіки та піклування, а у справах, провадження в яких відкрито за заявами іноземних громадян, - уповноваженого органу виконавчої влади.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3" w:name="n8350"/>
      <w:bookmarkEnd w:id="103"/>
      <w:r w:rsidRPr="00CF76BD">
        <w:rPr>
          <w:sz w:val="28"/>
          <w:szCs w:val="28"/>
        </w:rPr>
        <w:t>2. Орган опіки та піклування повинен подати суду висновок про доцільність усиновлення та відповідність його інтересам дитини.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4" w:name="n8351"/>
      <w:bookmarkEnd w:id="104"/>
      <w:r w:rsidRPr="00CF76BD">
        <w:rPr>
          <w:sz w:val="28"/>
          <w:szCs w:val="28"/>
        </w:rPr>
        <w:t>3. До висновку органу опіки та піклування мають бути додані: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5" w:name="n8352"/>
      <w:bookmarkEnd w:id="105"/>
      <w:r w:rsidRPr="00CF76BD">
        <w:rPr>
          <w:sz w:val="28"/>
          <w:szCs w:val="28"/>
        </w:rPr>
        <w:t>1) акт обстеження умов життя заявника, складений за місцем його проживання;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6" w:name="n8353"/>
      <w:bookmarkEnd w:id="106"/>
      <w:r w:rsidRPr="00CF76BD">
        <w:rPr>
          <w:sz w:val="28"/>
          <w:szCs w:val="28"/>
        </w:rPr>
        <w:t>2) свідоцтво про народження дитини;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7" w:name="n8354"/>
      <w:bookmarkEnd w:id="107"/>
      <w:r w:rsidRPr="00CF76BD">
        <w:rPr>
          <w:sz w:val="28"/>
          <w:szCs w:val="28"/>
        </w:rPr>
        <w:t>3) медичний висновок про стан здоров’я дитини, про її фізичний і розумовий розвиток;</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8" w:name="n8355"/>
      <w:bookmarkEnd w:id="108"/>
      <w:r w:rsidRPr="00CF76BD">
        <w:rPr>
          <w:sz w:val="28"/>
          <w:szCs w:val="28"/>
        </w:rPr>
        <w:t>4) у випадках, встановлених законом, згода батьків, опікуна, піклувальника дитини, закладу охорони здоров’я або навчального закладу, а також самої дитини на усиновлення.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09" w:name="n8356"/>
      <w:bookmarkEnd w:id="109"/>
      <w:r w:rsidRPr="00CF76BD">
        <w:rPr>
          <w:sz w:val="28"/>
          <w:szCs w:val="28"/>
        </w:rPr>
        <w:t>Суд у разі необхідності може вимагати подання інших документів.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10" w:name="n8357"/>
      <w:bookmarkEnd w:id="110"/>
      <w:r w:rsidRPr="00CF76BD">
        <w:rPr>
          <w:sz w:val="28"/>
          <w:szCs w:val="28"/>
        </w:rPr>
        <w:t>Суд розглядає справу про усиновлення дитини за обов’язковою участю заявника, органу опіки та піклування або уповноваженого органу виконавчої влади, а також дитини, якщо вона за віком і станом здоров’я усвідомлює факт усиновлення, з викликом заінтересованих та інших осіб, яких суд визнає за потрібне допитати.</w:t>
      </w:r>
      <w:bookmarkStart w:id="111" w:name="n8359"/>
      <w:bookmarkEnd w:id="111"/>
      <w:r w:rsidRPr="00CF76BD">
        <w:rPr>
          <w:sz w:val="28"/>
          <w:szCs w:val="28"/>
        </w:rPr>
        <w:t xml:space="preserve">Суд розглядає справу про усиновлення повнолітньої особи з обов’язковою участю заявника (заявників), </w:t>
      </w:r>
      <w:proofErr w:type="spellStart"/>
      <w:r w:rsidRPr="00CF76BD">
        <w:rPr>
          <w:sz w:val="28"/>
          <w:szCs w:val="28"/>
        </w:rPr>
        <w:t>усиновлюваної</w:t>
      </w:r>
      <w:proofErr w:type="spellEnd"/>
      <w:r w:rsidRPr="00CF76BD">
        <w:rPr>
          <w:sz w:val="28"/>
          <w:szCs w:val="28"/>
        </w:rPr>
        <w:t xml:space="preserve"> особи, з викликом заінтересованих та інших осіб, яких суд визнає за потрібне допитати.</w:t>
      </w:r>
      <w:bookmarkStart w:id="112" w:name="n8360"/>
      <w:bookmarkEnd w:id="112"/>
      <w:r w:rsidRPr="00CF76BD">
        <w:rPr>
          <w:sz w:val="28"/>
          <w:szCs w:val="28"/>
        </w:rPr>
        <w:t>Для забезпечення таємниці усиновлення у випадках, встановлених</w:t>
      </w:r>
      <w:r w:rsidRPr="00CF76BD">
        <w:rPr>
          <w:rStyle w:val="apple-converted-space"/>
          <w:sz w:val="28"/>
          <w:szCs w:val="28"/>
        </w:rPr>
        <w:t> </w:t>
      </w:r>
      <w:r w:rsidR="005E4E1B" w:rsidRPr="00CF76BD">
        <w:rPr>
          <w:rStyle w:val="apple-converted-space"/>
          <w:sz w:val="28"/>
          <w:szCs w:val="28"/>
        </w:rPr>
        <w:t>СК</w:t>
      </w:r>
      <w:r w:rsidRPr="00CF76BD">
        <w:rPr>
          <w:sz w:val="28"/>
          <w:szCs w:val="28"/>
        </w:rPr>
        <w:t>, суд розглядає справу в закритому судовому засіданні.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13" w:name="n8361"/>
      <w:bookmarkEnd w:id="113"/>
      <w:r w:rsidRPr="00CF76BD">
        <w:rPr>
          <w:sz w:val="28"/>
          <w:szCs w:val="28"/>
        </w:rPr>
        <w:lastRenderedPageBreak/>
        <w:t xml:space="preserve">Суд перевіряє законність підстав для усиновлення, в тому числі наявність згоди </w:t>
      </w:r>
      <w:proofErr w:type="spellStart"/>
      <w:r w:rsidRPr="00CF76BD">
        <w:rPr>
          <w:sz w:val="28"/>
          <w:szCs w:val="28"/>
        </w:rPr>
        <w:t>усиновлюваної</w:t>
      </w:r>
      <w:proofErr w:type="spellEnd"/>
      <w:r w:rsidRPr="00CF76BD">
        <w:rPr>
          <w:sz w:val="28"/>
          <w:szCs w:val="28"/>
        </w:rPr>
        <w:t xml:space="preserve"> дитини, якщо така згода є необхідною, або наявність згоди </w:t>
      </w:r>
      <w:proofErr w:type="spellStart"/>
      <w:r w:rsidRPr="00CF76BD">
        <w:rPr>
          <w:sz w:val="28"/>
          <w:szCs w:val="28"/>
        </w:rPr>
        <w:t>усиновлюваної</w:t>
      </w:r>
      <w:proofErr w:type="spellEnd"/>
      <w:r w:rsidRPr="00CF76BD">
        <w:rPr>
          <w:sz w:val="28"/>
          <w:szCs w:val="28"/>
        </w:rPr>
        <w:t xml:space="preserve"> повнолітньої </w:t>
      </w:r>
      <w:proofErr w:type="spellStart"/>
      <w:r w:rsidRPr="00CF76BD">
        <w:rPr>
          <w:sz w:val="28"/>
          <w:szCs w:val="28"/>
        </w:rPr>
        <w:t>особи.</w:t>
      </w:r>
      <w:bookmarkStart w:id="114" w:name="n8362"/>
      <w:bookmarkEnd w:id="114"/>
      <w:r w:rsidRPr="00CF76BD">
        <w:rPr>
          <w:sz w:val="28"/>
          <w:szCs w:val="28"/>
        </w:rPr>
        <w:t>За</w:t>
      </w:r>
      <w:proofErr w:type="spellEnd"/>
      <w:r w:rsidRPr="00CF76BD">
        <w:rPr>
          <w:sz w:val="28"/>
          <w:szCs w:val="28"/>
        </w:rPr>
        <w:t xml:space="preserve"> клопотанням заявника (заявників) суд вирішує питання про зміну імені, прізвища та по батькові, дати і місця народження усиновленої дитини, про зміну імені, прізвища, по батькові усиновленої повнолітньої особи, про запис </w:t>
      </w:r>
      <w:proofErr w:type="spellStart"/>
      <w:r w:rsidRPr="00CF76BD">
        <w:rPr>
          <w:sz w:val="28"/>
          <w:szCs w:val="28"/>
        </w:rPr>
        <w:t>усиновлювачів</w:t>
      </w:r>
      <w:proofErr w:type="spellEnd"/>
      <w:r w:rsidRPr="00CF76BD">
        <w:rPr>
          <w:sz w:val="28"/>
          <w:szCs w:val="28"/>
        </w:rPr>
        <w:t xml:space="preserve"> батьками.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15" w:name="n8366"/>
      <w:bookmarkEnd w:id="115"/>
      <w:r w:rsidRPr="00CF76BD">
        <w:rPr>
          <w:sz w:val="28"/>
          <w:szCs w:val="28"/>
        </w:rPr>
        <w:t>Судові витрати, пов’язані з розглядом справи про усиновлення, відносяться на рахунок заявника (заявників).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16" w:name="n8367"/>
      <w:bookmarkEnd w:id="116"/>
      <w:r w:rsidRPr="00CF76BD">
        <w:rPr>
          <w:sz w:val="28"/>
          <w:szCs w:val="28"/>
        </w:rPr>
        <w:t>Якщо після ухвалення рішення про усиновлення, але до набрання ним законної сили батьки дитини відкликали свою згоду на її усиновлення, суд скасовує своє рішення і поновлює розгляд справи.</w:t>
      </w:r>
      <w:bookmarkStart w:id="117" w:name="n8368"/>
      <w:bookmarkEnd w:id="117"/>
      <w:r w:rsidRPr="00CF76BD">
        <w:rPr>
          <w:sz w:val="28"/>
          <w:szCs w:val="28"/>
        </w:rPr>
        <w:t>Усиновлення вважається здійсненим із дня набрання законної сили рішенням суду.</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18" w:name="n8370"/>
      <w:bookmarkEnd w:id="118"/>
      <w:r w:rsidRPr="00CF76BD">
        <w:rPr>
          <w:rStyle w:val="rvts15"/>
          <w:b/>
          <w:bCs/>
          <w:sz w:val="28"/>
          <w:szCs w:val="28"/>
          <w:lang w:val="uk-UA"/>
        </w:rPr>
        <w:t>Розгляд судом справ про встановлення фактів, що мають юридичне значення</w:t>
      </w:r>
      <w:r w:rsidR="001A6449">
        <w:rPr>
          <w:rStyle w:val="rvts15"/>
          <w:b/>
          <w:bCs/>
          <w:sz w:val="28"/>
          <w:szCs w:val="28"/>
          <w:lang w:val="uk-UA"/>
        </w:rPr>
        <w:t>.</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19" w:name="n8371"/>
      <w:bookmarkEnd w:id="119"/>
      <w:r w:rsidRPr="00CF76BD">
        <w:rPr>
          <w:sz w:val="28"/>
          <w:szCs w:val="28"/>
        </w:rPr>
        <w:t>Суд розглядає справи про встановлення факту: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0" w:name="n8373"/>
      <w:bookmarkEnd w:id="120"/>
      <w:r w:rsidRPr="00CF76BD">
        <w:rPr>
          <w:sz w:val="28"/>
          <w:szCs w:val="28"/>
        </w:rPr>
        <w:t>1) родинних відносин між фізичними особами;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1" w:name="n8374"/>
      <w:bookmarkEnd w:id="121"/>
      <w:r w:rsidRPr="00CF76BD">
        <w:rPr>
          <w:sz w:val="28"/>
          <w:szCs w:val="28"/>
        </w:rPr>
        <w:t>2) перебування фізичної особи на утриманні;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2" w:name="n8375"/>
      <w:bookmarkEnd w:id="122"/>
      <w:r w:rsidRPr="00CF76BD">
        <w:rPr>
          <w:sz w:val="28"/>
          <w:szCs w:val="28"/>
        </w:rPr>
        <w:t>3) каліцтва, якщо це потрібно для призначення пенсії або одержання допомоги по загальнообов’язковому державному соціальному страхуванню;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3" w:name="n8376"/>
      <w:bookmarkEnd w:id="123"/>
      <w:r w:rsidRPr="00CF76BD">
        <w:rPr>
          <w:sz w:val="28"/>
          <w:szCs w:val="28"/>
        </w:rPr>
        <w:t>4) реєстрації шлюбу, розірвання шлюбу, усиновлення;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4" w:name="n8377"/>
      <w:bookmarkEnd w:id="124"/>
      <w:r w:rsidRPr="00CF76BD">
        <w:rPr>
          <w:sz w:val="28"/>
          <w:szCs w:val="28"/>
        </w:rPr>
        <w:t>5) проживання однією сім’єю чоловіка та жінки без шлюбу;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5" w:name="n8378"/>
      <w:bookmarkEnd w:id="125"/>
      <w:r w:rsidRPr="00CF76BD">
        <w:rPr>
          <w:sz w:val="28"/>
          <w:szCs w:val="28"/>
        </w:rPr>
        <w:t>6) належності правовстановлюючих документів особі, прізвище, ім’я, по батькові, місце і час народження якої, що зазначені в документі, не збігаються з прізвищем, ім’ям, по батькові, місцем і часом народження цієї особи, зазначеним у свідоцтві про народження або в паспорті;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6" w:name="n8379"/>
      <w:bookmarkEnd w:id="126"/>
      <w:r w:rsidRPr="00CF76BD">
        <w:rPr>
          <w:sz w:val="28"/>
          <w:szCs w:val="28"/>
        </w:rPr>
        <w:t>7) народження особи в певний час у разі неможливості реєстрації органом державної реєстрації актів цивільного стану факту народження;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7" w:name="n8380"/>
      <w:bookmarkEnd w:id="127"/>
      <w:r w:rsidRPr="00CF76BD">
        <w:rPr>
          <w:sz w:val="28"/>
          <w:szCs w:val="28"/>
        </w:rPr>
        <w:t>8) смерті особи в певний час у разі неможливості реєстрації органом державної реєстрації актів цивільного стану факту смерті;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8" w:name="n8381"/>
      <w:bookmarkEnd w:id="128"/>
      <w:r w:rsidRPr="00CF76BD">
        <w:rPr>
          <w:sz w:val="28"/>
          <w:szCs w:val="28"/>
        </w:rPr>
        <w:t>9)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29" w:name="n8382"/>
      <w:bookmarkEnd w:id="129"/>
      <w:r w:rsidRPr="00CF76BD">
        <w:rPr>
          <w:sz w:val="28"/>
          <w:szCs w:val="28"/>
        </w:rPr>
        <w:t>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0" w:name="n8383"/>
      <w:bookmarkEnd w:id="130"/>
      <w:r w:rsidRPr="00CF76BD">
        <w:rPr>
          <w:sz w:val="28"/>
          <w:szCs w:val="28"/>
        </w:rPr>
        <w:t>Суддя відмовляє у відкритті провадження у справі, якщо з заяви про встановлення факту, що має юридичне значення, вбачається спір про право, а якщо спір про право буде виявлений під час розгляду справи, - залишає заяву без розгляду.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1" w:name="n8385"/>
      <w:bookmarkEnd w:id="131"/>
      <w:r w:rsidRPr="00CF76BD">
        <w:rPr>
          <w:sz w:val="28"/>
          <w:szCs w:val="28"/>
        </w:rPr>
        <w:t>Заява фізичної особи про встановлення факту, що має юридичне значення, подається до суду за місцем її проживання.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2" w:name="n8387"/>
      <w:bookmarkStart w:id="133" w:name="n8397"/>
      <w:bookmarkEnd w:id="132"/>
      <w:bookmarkEnd w:id="133"/>
      <w:r w:rsidRPr="00CF76BD">
        <w:rPr>
          <w:sz w:val="28"/>
          <w:szCs w:val="28"/>
        </w:rPr>
        <w:t>У заяві повинно бути зазначено:</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4" w:name="n8398"/>
      <w:bookmarkEnd w:id="134"/>
      <w:r w:rsidRPr="00CF76BD">
        <w:rPr>
          <w:sz w:val="28"/>
          <w:szCs w:val="28"/>
        </w:rPr>
        <w:t>1) який факт заявник просить встановити та з якою метою;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5" w:name="n8399"/>
      <w:bookmarkEnd w:id="135"/>
      <w:r w:rsidRPr="00CF76BD">
        <w:rPr>
          <w:sz w:val="28"/>
          <w:szCs w:val="28"/>
        </w:rPr>
        <w:lastRenderedPageBreak/>
        <w:t>2) причини неможливості одержання або відновлення документів, що посвідчують цей факт;</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6" w:name="n8400"/>
      <w:bookmarkEnd w:id="136"/>
      <w:r w:rsidRPr="00CF76BD">
        <w:rPr>
          <w:sz w:val="28"/>
          <w:szCs w:val="28"/>
        </w:rPr>
        <w:t>3) докази, що підтверджують факт.</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7" w:name="n8401"/>
      <w:bookmarkEnd w:id="137"/>
      <w:r w:rsidRPr="00CF76BD">
        <w:rPr>
          <w:sz w:val="28"/>
          <w:szCs w:val="28"/>
        </w:rPr>
        <w:t>До заяви додаються докази, що підтверджують викладені в заяві обставини, і довідка про неможливість відновлення втрачених документів.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38" w:name="n8402"/>
      <w:bookmarkEnd w:id="138"/>
      <w:r w:rsidRPr="00CF76BD">
        <w:rPr>
          <w:sz w:val="28"/>
          <w:szCs w:val="28"/>
        </w:rPr>
        <w:t>У рішенні суду повинно бути зазначено відомості про факт, встановлений судом, мету його встановлення, а також докази, на підставі яких суд установив цей факт.</w:t>
      </w:r>
      <w:bookmarkStart w:id="139" w:name="n8404"/>
      <w:bookmarkEnd w:id="139"/>
      <w:r w:rsidRPr="00CF76BD">
        <w:rPr>
          <w:sz w:val="28"/>
          <w:szCs w:val="28"/>
        </w:rPr>
        <w:t>Рішення суду про встановлення факту, який підлягає реєстрації в органах державної реєстрації актів цивільного стану або нотаріальному посвідченню, не замінює собою документів, що видаються цими органами, а є тільки підставою для одержання зазначених документів.</w:t>
      </w:r>
    </w:p>
    <w:p w:rsidR="004A6E3D" w:rsidRPr="00CF76BD" w:rsidRDefault="005E4E1B" w:rsidP="00585F7D">
      <w:pPr>
        <w:pStyle w:val="rvps7"/>
        <w:shd w:val="clear" w:color="auto" w:fill="FFFFFF"/>
        <w:spacing w:before="0" w:beforeAutospacing="0" w:after="0" w:afterAutospacing="0"/>
        <w:ind w:firstLine="709"/>
        <w:jc w:val="both"/>
        <w:rPr>
          <w:sz w:val="28"/>
          <w:szCs w:val="28"/>
          <w:lang w:val="uk-UA"/>
        </w:rPr>
      </w:pPr>
      <w:bookmarkStart w:id="140" w:name="n8405"/>
      <w:bookmarkEnd w:id="140"/>
      <w:r w:rsidRPr="00CF76BD">
        <w:rPr>
          <w:rStyle w:val="rvts15"/>
          <w:b/>
          <w:bCs/>
          <w:sz w:val="28"/>
          <w:szCs w:val="28"/>
          <w:lang w:val="uk-UA"/>
        </w:rPr>
        <w:t>Р</w:t>
      </w:r>
      <w:r w:rsidR="004A6E3D" w:rsidRPr="00CF76BD">
        <w:rPr>
          <w:rStyle w:val="rvts15"/>
          <w:b/>
          <w:bCs/>
          <w:sz w:val="28"/>
          <w:szCs w:val="28"/>
          <w:lang w:val="uk-UA"/>
        </w:rPr>
        <w:t>озгляд судом справ про відновлення прав на втрачені цінні папери на пред’явника та векселі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1" w:name="n8406"/>
      <w:bookmarkEnd w:id="141"/>
      <w:r w:rsidRPr="00CF76BD">
        <w:rPr>
          <w:sz w:val="28"/>
          <w:szCs w:val="28"/>
        </w:rPr>
        <w:t>Особа, яка втратила цінний папір на пред’явника або вексель, може звернутися до суду із заявою про визнання їх недійсними і про відновлення її прав на втрачений цінний папір.</w:t>
      </w:r>
      <w:bookmarkStart w:id="142" w:name="n8408"/>
      <w:bookmarkEnd w:id="142"/>
      <w:r w:rsidRPr="00CF76BD">
        <w:rPr>
          <w:sz w:val="28"/>
          <w:szCs w:val="28"/>
        </w:rPr>
        <w:t>Заява подається до суду за місцезнаходженням емітента цінного папера на пред’явника або за місцем платежу за векселем.</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3" w:name="n8409"/>
      <w:bookmarkEnd w:id="143"/>
      <w:r w:rsidRPr="00CF76BD">
        <w:rPr>
          <w:sz w:val="28"/>
          <w:szCs w:val="28"/>
        </w:rPr>
        <w:t>У заяві до суду про визнання втраченого цінного папера на пред’явника або векселя недійсним та відновлення прав на них повинно бути зазначено:</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4" w:name="n8411"/>
      <w:bookmarkEnd w:id="144"/>
      <w:r w:rsidRPr="00CF76BD">
        <w:rPr>
          <w:sz w:val="28"/>
          <w:szCs w:val="28"/>
        </w:rPr>
        <w:t>1) ім’я і місце проживання заявника, найменування та місцезнаходження юридичної особи - заявника;</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5" w:name="n8412"/>
      <w:bookmarkEnd w:id="145"/>
      <w:r w:rsidRPr="00CF76BD">
        <w:rPr>
          <w:sz w:val="28"/>
          <w:szCs w:val="28"/>
        </w:rPr>
        <w:t>2) обставини, за яких втрачено цінний папір на пред’явника або вексель;</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6" w:name="n8413"/>
      <w:bookmarkEnd w:id="146"/>
      <w:r w:rsidRPr="00CF76BD">
        <w:rPr>
          <w:sz w:val="28"/>
          <w:szCs w:val="28"/>
        </w:rPr>
        <w:t>3) повну і точну назву емітента втраченого цінного папера на пред’явника і його реквізити, а для векселя - вид, номер бланка, суму векселя, дату і місце складання, строк та місце платежу, найменування векселедавця та інших, відомих заявнику, зобов’язаних за векселем осіб, а також першого векселедержателя.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7" w:name="n8414"/>
      <w:bookmarkEnd w:id="147"/>
      <w:r w:rsidRPr="00CF76BD">
        <w:rPr>
          <w:sz w:val="28"/>
          <w:szCs w:val="28"/>
        </w:rPr>
        <w:t>Суд, одержавши заяву, своєю ухвалою постановляє:</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8" w:name="n8416"/>
      <w:bookmarkEnd w:id="148"/>
      <w:r w:rsidRPr="00CF76BD">
        <w:rPr>
          <w:sz w:val="28"/>
          <w:szCs w:val="28"/>
        </w:rPr>
        <w:t>1) зробити публікацію про виклик держателя втраченого цінного папера на пред’явника або векселя до суду;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49" w:name="n8417"/>
      <w:bookmarkEnd w:id="149"/>
      <w:r w:rsidRPr="00CF76BD">
        <w:rPr>
          <w:sz w:val="28"/>
          <w:szCs w:val="28"/>
        </w:rPr>
        <w:t>2) заборонити здійснювати будь-які операції за втраченим цінним папером на пред’явника або за векселем.</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50" w:name="n8418"/>
      <w:bookmarkEnd w:id="150"/>
      <w:r w:rsidRPr="00CF76BD">
        <w:rPr>
          <w:sz w:val="28"/>
          <w:szCs w:val="28"/>
        </w:rPr>
        <w:t>Ухвала надсилається емітенту втраченого</w:t>
      </w:r>
      <w:r w:rsidR="001A6449">
        <w:rPr>
          <w:sz w:val="28"/>
          <w:szCs w:val="28"/>
        </w:rPr>
        <w:t xml:space="preserve"> цінного папера на пред’явника, </w:t>
      </w:r>
      <w:r w:rsidRPr="00CF76BD">
        <w:rPr>
          <w:sz w:val="28"/>
          <w:szCs w:val="28"/>
        </w:rPr>
        <w:t>зобов’язаним за векселем особам, якщо їх адреси відомі суду, а також, якщо строк платежу за векселем не настав, на адресу всіх нотаріусів відповідного нотаріального округу, на території якого знаходиться місце платежу за векселем.</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51" w:name="n8419"/>
      <w:bookmarkEnd w:id="151"/>
      <w:r w:rsidRPr="00CF76BD">
        <w:rPr>
          <w:sz w:val="28"/>
          <w:szCs w:val="28"/>
        </w:rPr>
        <w:t>З дати постановлення ухвали суду зупиняється перебіг усіх строків щодо обігу втраченого цінного папера на пред’явника або векселя, встановлених законодавством про обіг векселів.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52" w:name="n8420"/>
      <w:bookmarkStart w:id="153" w:name="n8428"/>
      <w:bookmarkEnd w:id="152"/>
      <w:bookmarkEnd w:id="153"/>
      <w:r w:rsidRPr="00CF76BD">
        <w:rPr>
          <w:sz w:val="28"/>
          <w:szCs w:val="28"/>
        </w:rPr>
        <w:t xml:space="preserve">Якщо заявник у встановлений судом строк не пред’явить позову до держателя втраченого цінного папера на пред’явника або векселя, суд </w:t>
      </w:r>
      <w:r w:rsidRPr="00CF76BD">
        <w:rPr>
          <w:sz w:val="28"/>
          <w:szCs w:val="28"/>
        </w:rPr>
        <w:lastRenderedPageBreak/>
        <w:t>постановляє ухвалу про зняття заборони здійснювати будь-які операції за цінним папером на пред’явника або за векселем.</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54" w:name="n8429"/>
      <w:bookmarkEnd w:id="154"/>
      <w:r w:rsidRPr="00CF76BD">
        <w:rPr>
          <w:sz w:val="28"/>
          <w:szCs w:val="28"/>
        </w:rPr>
        <w:t>Якщо протягом тримісячного строку з дня публікації про виклик держателя втраченого цінного папера на пред’явника або векселя не надійде заяви, зазначеної у</w:t>
      </w:r>
      <w:r w:rsidRPr="00CF76BD">
        <w:rPr>
          <w:rStyle w:val="apple-converted-space"/>
          <w:sz w:val="28"/>
          <w:szCs w:val="28"/>
        </w:rPr>
        <w:t> </w:t>
      </w:r>
      <w:r w:rsidR="005E4E1B" w:rsidRPr="00CF76BD">
        <w:rPr>
          <w:rStyle w:val="apple-converted-space"/>
          <w:sz w:val="28"/>
          <w:szCs w:val="28"/>
        </w:rPr>
        <w:t>ч.1</w:t>
      </w:r>
      <w:r w:rsidRPr="00CF76BD">
        <w:rPr>
          <w:rStyle w:val="apple-converted-space"/>
          <w:sz w:val="28"/>
          <w:szCs w:val="28"/>
        </w:rPr>
        <w:t> </w:t>
      </w:r>
      <w:r w:rsidRPr="00CF76BD">
        <w:rPr>
          <w:sz w:val="28"/>
          <w:szCs w:val="28"/>
        </w:rPr>
        <w:t>ст</w:t>
      </w:r>
      <w:r w:rsidR="005E4E1B" w:rsidRPr="00CF76BD">
        <w:rPr>
          <w:sz w:val="28"/>
          <w:szCs w:val="28"/>
        </w:rPr>
        <w:t>.</w:t>
      </w:r>
      <w:r w:rsidRPr="00CF76BD">
        <w:rPr>
          <w:sz w:val="28"/>
          <w:szCs w:val="28"/>
        </w:rPr>
        <w:t xml:space="preserve"> 324 </w:t>
      </w:r>
      <w:r w:rsidR="005E4E1B" w:rsidRPr="00CF76BD">
        <w:rPr>
          <w:sz w:val="28"/>
          <w:szCs w:val="28"/>
        </w:rPr>
        <w:t>ЦПК</w:t>
      </w:r>
      <w:r w:rsidRPr="00CF76BD">
        <w:rPr>
          <w:sz w:val="28"/>
          <w:szCs w:val="28"/>
        </w:rPr>
        <w:t>, суд призначає справу до розгляду.</w:t>
      </w:r>
      <w:bookmarkStart w:id="155" w:name="n8432"/>
      <w:bookmarkEnd w:id="155"/>
      <w:r w:rsidRPr="00CF76BD">
        <w:rPr>
          <w:sz w:val="28"/>
          <w:szCs w:val="28"/>
        </w:rPr>
        <w:t>Про день розгляду справи суд повідомляє заявника, емітента втраченого цінного папера на пред’явника або зобов’язаних за векселем осіб.</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56" w:name="n8433"/>
      <w:bookmarkEnd w:id="156"/>
      <w:r w:rsidRPr="00CF76BD">
        <w:rPr>
          <w:sz w:val="28"/>
          <w:szCs w:val="28"/>
        </w:rPr>
        <w:t>Рішення про визнання втраченого цінного папера на пред’явника або векселя недійсним є підставою для видачі заявникові цінного папера на пред’явника замість визнаного недійсним або проведення визначених ним операцій; для здійснення платежу за векселем або для видачі заявникові векселя замість визнаного недійсним та для відновлення зобов’язаними за векселем особами передавальних написів.</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57" w:name="n8435"/>
      <w:bookmarkEnd w:id="157"/>
      <w:r w:rsidRPr="00CF76BD">
        <w:rPr>
          <w:rStyle w:val="rvts15"/>
          <w:b/>
          <w:bCs/>
          <w:sz w:val="28"/>
          <w:szCs w:val="28"/>
          <w:lang w:val="uk-UA"/>
        </w:rPr>
        <w:t>Розгляд судом справ про передачу безхазяйної нерухомої речі у комунальну власність</w:t>
      </w:r>
      <w:r w:rsidR="00E41EF7">
        <w:rPr>
          <w:rStyle w:val="rvts15"/>
          <w:b/>
          <w:bCs/>
          <w:sz w:val="28"/>
          <w:szCs w:val="28"/>
          <w:lang w:val="uk-UA"/>
        </w:rPr>
        <w:t>.</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58" w:name="n8440"/>
      <w:bookmarkEnd w:id="158"/>
      <w:r w:rsidRPr="00CF76BD">
        <w:rPr>
          <w:sz w:val="28"/>
          <w:szCs w:val="28"/>
        </w:rPr>
        <w:t>Заява про передачу безхазяйної нерухомої речі у власність територіальної громади за умов, визначених</w:t>
      </w:r>
      <w:r w:rsidRPr="00CF76BD">
        <w:rPr>
          <w:rStyle w:val="apple-converted-space"/>
          <w:sz w:val="28"/>
          <w:szCs w:val="28"/>
        </w:rPr>
        <w:t> </w:t>
      </w:r>
      <w:r w:rsidR="005E4E1B" w:rsidRPr="00CF76BD">
        <w:rPr>
          <w:rStyle w:val="apple-converted-space"/>
          <w:sz w:val="28"/>
          <w:szCs w:val="28"/>
        </w:rPr>
        <w:t>ЦК</w:t>
      </w:r>
      <w:r w:rsidRPr="00CF76BD">
        <w:rPr>
          <w:sz w:val="28"/>
          <w:szCs w:val="28"/>
        </w:rPr>
        <w:t>, подається до суду за місцезнаходженням цієї речі органом, уповноваженим управляти майном відповідної територіальної громади.</w:t>
      </w:r>
      <w:bookmarkStart w:id="159" w:name="n8442"/>
      <w:bookmarkEnd w:id="159"/>
      <w:r w:rsidRPr="00CF76BD">
        <w:rPr>
          <w:sz w:val="28"/>
          <w:szCs w:val="28"/>
        </w:rPr>
        <w:t>У заяві про передачу безхазяйної нерухомої речі у власність відповідної територіальної громади повинно бути зазначено, яку нерухому річ заявник просить передати у власність територіальної громади, основні характеристики нерухомої речі, посилання на документи про взяття безхазяйної нерухомої речі на облік органом, що здійснює державну реєстрацію прав на нерухоме майно, друковані засоби масової інформації, в яких було зроблено оголошення про взяття відповідної нерухомої речі на облік.</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60" w:name="n8444"/>
      <w:bookmarkEnd w:id="160"/>
      <w:r w:rsidRPr="00CF76BD">
        <w:rPr>
          <w:sz w:val="28"/>
          <w:szCs w:val="28"/>
        </w:rPr>
        <w:t>Суд відмовляє в прийнятті заяви про передачу безхазяйної нерухомої речі у власність територіальної громади, якщо вона не взята на облік органом, який здійснює державну реєстрацію права на нерухоме майно, або якщо заяву подано до закінчення одного року з дня взяття її на облік.</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61" w:name="n8446"/>
      <w:bookmarkEnd w:id="161"/>
      <w:r w:rsidRPr="00CF76BD">
        <w:rPr>
          <w:sz w:val="28"/>
          <w:szCs w:val="28"/>
        </w:rPr>
        <w:t>Справа про передачу безхазяйної нерухомої речі у власність територіальної громади розглядається судом за участю заявника з обов’язковим повідомленням усіх заінтересованих осіб.</w:t>
      </w:r>
      <w:bookmarkStart w:id="162" w:name="n8448"/>
      <w:bookmarkEnd w:id="162"/>
      <w:r w:rsidRPr="00CF76BD">
        <w:rPr>
          <w:sz w:val="28"/>
          <w:szCs w:val="28"/>
        </w:rPr>
        <w:t>Суд, встановивши, що нерухома річ є безхазяйною та взята на облік органом, який здійснює державну реєстрацію прав на нерухоме майно, а також що сплив один рік з дня взяття на облік нерухомої речі, ухвалює рішення про передачу безхазяйної нерухомої речі у власність відповідної територіальної громади.</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63" w:name="n8450"/>
      <w:bookmarkEnd w:id="163"/>
      <w:r w:rsidRPr="00CF76BD">
        <w:rPr>
          <w:rStyle w:val="rvts15"/>
          <w:b/>
          <w:bCs/>
          <w:sz w:val="28"/>
          <w:szCs w:val="28"/>
          <w:lang w:val="uk-UA"/>
        </w:rPr>
        <w:t xml:space="preserve">Розгляд судом справ про визнання спадщини </w:t>
      </w:r>
      <w:proofErr w:type="spellStart"/>
      <w:r w:rsidRPr="00CF76BD">
        <w:rPr>
          <w:rStyle w:val="rvts15"/>
          <w:b/>
          <w:bCs/>
          <w:sz w:val="28"/>
          <w:szCs w:val="28"/>
          <w:lang w:val="uk-UA"/>
        </w:rPr>
        <w:t>відумерлою</w:t>
      </w:r>
      <w:proofErr w:type="spellEnd"/>
      <w:r w:rsidR="00E41EF7">
        <w:rPr>
          <w:rStyle w:val="rvts15"/>
          <w:b/>
          <w:bCs/>
          <w:sz w:val="28"/>
          <w:szCs w:val="28"/>
          <w:lang w:val="uk-UA"/>
        </w:rPr>
        <w:t>.</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64" w:name="n8451"/>
      <w:bookmarkEnd w:id="164"/>
      <w:r w:rsidRPr="00CF76BD">
        <w:rPr>
          <w:sz w:val="28"/>
          <w:szCs w:val="28"/>
        </w:rPr>
        <w:t xml:space="preserve">Заява про визнання спадщини </w:t>
      </w:r>
      <w:proofErr w:type="spellStart"/>
      <w:r w:rsidRPr="00CF76BD">
        <w:rPr>
          <w:sz w:val="28"/>
          <w:szCs w:val="28"/>
        </w:rPr>
        <w:t>відумерлою</w:t>
      </w:r>
      <w:proofErr w:type="spellEnd"/>
      <w:r w:rsidRPr="00CF76BD">
        <w:rPr>
          <w:sz w:val="28"/>
          <w:szCs w:val="28"/>
        </w:rPr>
        <w:t xml:space="preserve"> у випадках, встановлених</w:t>
      </w:r>
      <w:r w:rsidRPr="00CF76BD">
        <w:rPr>
          <w:rStyle w:val="apple-converted-space"/>
          <w:sz w:val="28"/>
          <w:szCs w:val="28"/>
        </w:rPr>
        <w:t> </w:t>
      </w:r>
      <w:r w:rsidR="005E4E1B" w:rsidRPr="00CF76BD">
        <w:rPr>
          <w:rStyle w:val="apple-converted-space"/>
          <w:sz w:val="28"/>
          <w:szCs w:val="28"/>
        </w:rPr>
        <w:t>ЦК</w:t>
      </w:r>
      <w:r w:rsidRPr="00CF76BD">
        <w:rPr>
          <w:sz w:val="28"/>
          <w:szCs w:val="28"/>
        </w:rPr>
        <w:t>, подається до суду за місцем відкриття спадщини або за місцезнаходженням нерухомого майна, що входить до складу спадщини.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65" w:name="n8453"/>
      <w:bookmarkEnd w:id="165"/>
      <w:r w:rsidRPr="00CF76BD">
        <w:rPr>
          <w:sz w:val="28"/>
          <w:szCs w:val="28"/>
        </w:rPr>
        <w:t xml:space="preserve">У заяві про визнання спадщини </w:t>
      </w:r>
      <w:proofErr w:type="spellStart"/>
      <w:r w:rsidRPr="00CF76BD">
        <w:rPr>
          <w:sz w:val="28"/>
          <w:szCs w:val="28"/>
        </w:rPr>
        <w:t>відумерлою</w:t>
      </w:r>
      <w:proofErr w:type="spellEnd"/>
      <w:r w:rsidRPr="00CF76BD">
        <w:rPr>
          <w:sz w:val="28"/>
          <w:szCs w:val="28"/>
        </w:rPr>
        <w:t xml:space="preserve"> мають бути зазначені відомості про час і місце відкриття спадщини, про майно, що становить спадщину, а також докази, які свідчать про належність цього майна спадкодавцю, про відсутність спадкоємців за заповітом і за законом, або про </w:t>
      </w:r>
      <w:r w:rsidRPr="00CF76BD">
        <w:rPr>
          <w:sz w:val="28"/>
          <w:szCs w:val="28"/>
        </w:rPr>
        <w:lastRenderedPageBreak/>
        <w:t>усунення їх від права на спадкування, або про неприйняття ними спадщини, або про відмову від її прийняття.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66" w:name="n8455"/>
      <w:bookmarkEnd w:id="166"/>
      <w:r w:rsidRPr="00CF76BD">
        <w:rPr>
          <w:sz w:val="28"/>
          <w:szCs w:val="28"/>
        </w:rPr>
        <w:t xml:space="preserve">Суд відмовляє в прийнятті заяви про визнання спадщини </w:t>
      </w:r>
      <w:proofErr w:type="spellStart"/>
      <w:r w:rsidRPr="00CF76BD">
        <w:rPr>
          <w:sz w:val="28"/>
          <w:szCs w:val="28"/>
        </w:rPr>
        <w:t>відумерлою</w:t>
      </w:r>
      <w:proofErr w:type="spellEnd"/>
      <w:r w:rsidRPr="00CF76BD">
        <w:rPr>
          <w:sz w:val="28"/>
          <w:szCs w:val="28"/>
        </w:rPr>
        <w:t>, якщо заява подана до закінчення одного року з часу відкриття спадщини.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67" w:name="n8457"/>
      <w:bookmarkStart w:id="168" w:name="n8460"/>
      <w:bookmarkEnd w:id="167"/>
      <w:bookmarkEnd w:id="168"/>
      <w:r w:rsidRPr="00CF76BD">
        <w:rPr>
          <w:sz w:val="28"/>
          <w:szCs w:val="28"/>
        </w:rPr>
        <w:t xml:space="preserve">Суд, встановивши, що спадкоємці за заповітом і за законом відсутні або спадкоємці усунені від права на спадкування, або спадкоємці не прийняли спадщину чи відмовилися від її прийняття, ухвалює рішення про визнання спадщини </w:t>
      </w:r>
      <w:proofErr w:type="spellStart"/>
      <w:r w:rsidRPr="00CF76BD">
        <w:rPr>
          <w:sz w:val="28"/>
          <w:szCs w:val="28"/>
        </w:rPr>
        <w:t>відумерлою</w:t>
      </w:r>
      <w:proofErr w:type="spellEnd"/>
      <w:r w:rsidRPr="00CF76BD">
        <w:rPr>
          <w:sz w:val="28"/>
          <w:szCs w:val="28"/>
        </w:rPr>
        <w:t xml:space="preserve"> та про передачу її територіальній громаді відповідно до закону.</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69" w:name="n8462"/>
      <w:bookmarkEnd w:id="169"/>
      <w:r w:rsidRPr="00CF76BD">
        <w:rPr>
          <w:rStyle w:val="rvts15"/>
          <w:b/>
          <w:bCs/>
          <w:sz w:val="28"/>
          <w:szCs w:val="28"/>
          <w:lang w:val="uk-UA"/>
        </w:rPr>
        <w:t>Розгляд заяви про надання особі психіатричної допомоги у примусовому порядку</w:t>
      </w:r>
      <w:r w:rsidR="00E41EF7">
        <w:rPr>
          <w:rStyle w:val="rvts15"/>
          <w:b/>
          <w:bCs/>
          <w:sz w:val="28"/>
          <w:szCs w:val="28"/>
          <w:lang w:val="uk-UA"/>
        </w:rPr>
        <w:t>.</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0" w:name="n8463"/>
      <w:bookmarkEnd w:id="170"/>
      <w:r w:rsidRPr="00CF76BD">
        <w:rPr>
          <w:sz w:val="28"/>
          <w:szCs w:val="28"/>
        </w:rPr>
        <w:t>За умов, визначених</w:t>
      </w:r>
      <w:r w:rsidRPr="00CF76BD">
        <w:rPr>
          <w:rStyle w:val="apple-converted-space"/>
          <w:sz w:val="28"/>
          <w:szCs w:val="28"/>
        </w:rPr>
        <w:t> </w:t>
      </w:r>
      <w:hyperlink r:id="rId28"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психіатричну допомогу", заява лікаря-психіатра про проведення психіатричного огляду особи у примусовому порядку, про надання особі амбулаторної психіатричної допомоги та її продовження в примусовому порядку подається до суду за місцем проживання особи, а заява представника закладу з надання психіатричної допомоги про госпіталізацію особи до закладу з надання психіатричної допомоги у примусовому порядку та заява про продовження такої госпіталізації подаються до суду за місцезнаходженням зазначеного закладу.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1" w:name="n8465"/>
      <w:bookmarkEnd w:id="171"/>
      <w:r w:rsidRPr="00CF76BD">
        <w:rPr>
          <w:sz w:val="28"/>
          <w:szCs w:val="28"/>
        </w:rPr>
        <w:t>Заява особи, якій за рішенням суду надається амбулаторна психіатрична допомога у примусовому порядку, або її законного представника про припинення цієї допомоги подається до суду за місцем проживання особи, а про припинення госпіталізації до закладу з надання психіатричної допомоги у примусовому порядку - до суду за місцезнаходженням закладу з надання психіатричної допомоги.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2" w:name="n8466"/>
      <w:bookmarkEnd w:id="172"/>
      <w:r w:rsidRPr="00CF76BD">
        <w:rPr>
          <w:sz w:val="28"/>
          <w:szCs w:val="28"/>
        </w:rPr>
        <w:t>У заяві про проведення психіатричного огляду фізичної особи у примусовому порядку, про надання особі амбулаторної психіатричної допомоги у примусовому порядку та її продовження, про госпіталізацію до закладу з надання психіатричної допомоги у примусовому порядку та продовження такої госпіталізації повинні бути зазначені підстави для надання психіатричної допомоги у примусовому порядку, встановлені законом.</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3" w:name="n8468"/>
      <w:bookmarkEnd w:id="173"/>
      <w:r w:rsidRPr="00CF76BD">
        <w:rPr>
          <w:sz w:val="28"/>
          <w:szCs w:val="28"/>
        </w:rPr>
        <w:t>До заяви про психіатричний огляд або надання амбулаторної психіатричної допомоги у примусовому порядку додається висновок лікаря-психіатра, а про продовження примусово амбулаторної психіатричної допомоги, про примусову госпіталізацію, її продовження - висновок комісії лікарів-психіатрів та інші відповідні матеріали.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4" w:name="n8469"/>
      <w:bookmarkEnd w:id="174"/>
      <w:r w:rsidRPr="00CF76BD">
        <w:rPr>
          <w:sz w:val="28"/>
          <w:szCs w:val="28"/>
        </w:rPr>
        <w:t>У заяві фізичної особи або її законного представника про припинення амбулаторної психіатричної допомоги чи госпіталізації до закладу з надання психіатричної допомоги у примусовому порядку мають бути зазначені обставини і докази, на яких ґрунтуються ці вимоги.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5" w:name="n8470"/>
      <w:bookmarkEnd w:id="175"/>
      <w:r w:rsidRPr="00CF76BD">
        <w:rPr>
          <w:sz w:val="28"/>
          <w:szCs w:val="28"/>
        </w:rPr>
        <w:t xml:space="preserve">У випадках, коли відповідно до закону госпіталізація у примусовому порядку була проведена за рішенням лікаря-психіатра і визнана доцільною комісією лікарів-психіатрів, заклад з надання психіатричної допомоги, в </w:t>
      </w:r>
      <w:r w:rsidRPr="00CF76BD">
        <w:rPr>
          <w:sz w:val="28"/>
          <w:szCs w:val="28"/>
        </w:rPr>
        <w:lastRenderedPageBreak/>
        <w:t>якому перебуває особа, направляє до суду заяву про її госпіталізацію у примусовому порядку протягом 24 годин.</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76" w:name="n8471"/>
      <w:bookmarkEnd w:id="176"/>
      <w:r w:rsidRPr="00CF76BD">
        <w:rPr>
          <w:sz w:val="28"/>
          <w:szCs w:val="28"/>
        </w:rPr>
        <w:t>Заява про надання психіатричної допомоги у примусовому порядку розглядається судом у такі строки з дня її надходження до суду: про госпіталізацію особи до закладу з надання психіатричної допомоги - протягом 24 годин; про психіатричний огляд - протягом трьох днів; про надання амбулаторної психіатричної допомоги, її продовження та продовження госпіталізації - протягом десяти днів.</w:t>
      </w:r>
    </w:p>
    <w:p w:rsidR="00E41EF7" w:rsidRDefault="004A6E3D" w:rsidP="00E41EF7">
      <w:pPr>
        <w:pStyle w:val="rvps2"/>
        <w:shd w:val="clear" w:color="auto" w:fill="FFFFFF"/>
        <w:spacing w:before="0" w:beforeAutospacing="0" w:after="0" w:afterAutospacing="0"/>
        <w:ind w:firstLine="709"/>
        <w:jc w:val="both"/>
        <w:rPr>
          <w:sz w:val="28"/>
          <w:szCs w:val="28"/>
        </w:rPr>
      </w:pPr>
      <w:bookmarkStart w:id="177" w:name="n8473"/>
      <w:bookmarkStart w:id="178" w:name="n8475"/>
      <w:bookmarkEnd w:id="177"/>
      <w:bookmarkEnd w:id="178"/>
      <w:r w:rsidRPr="00CF76BD">
        <w:rPr>
          <w:sz w:val="28"/>
          <w:szCs w:val="28"/>
        </w:rPr>
        <w:t>Залежно від встановлених обставин суд ухвалює рішення про задоволення заяви або про відмову в її задоволенні, яке підлягає негайному виконанню. Оскарження рішення не зупиняє його виконання.</w:t>
      </w:r>
      <w:bookmarkStart w:id="179" w:name="n8477"/>
      <w:bookmarkEnd w:id="179"/>
    </w:p>
    <w:p w:rsidR="004A6E3D" w:rsidRPr="00CF76BD" w:rsidRDefault="00E41EF7" w:rsidP="00E41EF7">
      <w:pPr>
        <w:pStyle w:val="rvps2"/>
        <w:shd w:val="clear" w:color="auto" w:fill="FFFFFF"/>
        <w:spacing w:before="0" w:beforeAutospacing="0" w:after="0" w:afterAutospacing="0"/>
        <w:ind w:firstLine="709"/>
        <w:jc w:val="both"/>
        <w:rPr>
          <w:sz w:val="28"/>
          <w:szCs w:val="28"/>
        </w:rPr>
      </w:pPr>
      <w:r>
        <w:rPr>
          <w:sz w:val="28"/>
          <w:szCs w:val="28"/>
        </w:rPr>
        <w:t>Я</w:t>
      </w:r>
      <w:r w:rsidR="004A6E3D" w:rsidRPr="00CF76BD">
        <w:rPr>
          <w:sz w:val="28"/>
          <w:szCs w:val="28"/>
        </w:rPr>
        <w:t>кщо під час судового засідання особа заявляє про застосування до неї насильства під час примусової госпіталізації або, незалежно від наявності заяви особи, якщо її зовнішній вигляд, стан чи інші відомі судді обставини дають підстави для обґрунтованої підозри порушення вимог законодавства під час примусової госпіталізації, суддя зобов’язаний забезпечити невідкладне проведення судово-медичного обстеження особи та надіслати відповідному органу досудового розслідування окрему ухвалу щодо необхідності проведення дослідження фактів застосування насильства та вжиття необхідних заходів для забезпечення безпеки особи згідно із законодавством.</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80" w:name="n8480"/>
      <w:bookmarkEnd w:id="180"/>
      <w:r w:rsidRPr="00CF76BD">
        <w:rPr>
          <w:rStyle w:val="rvts15"/>
          <w:b/>
          <w:bCs/>
          <w:sz w:val="28"/>
          <w:szCs w:val="28"/>
          <w:lang w:val="uk-UA"/>
        </w:rPr>
        <w:t>Розгляд судом справ про примусову госпіталізацію до протитуберкульозного закладу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81" w:name="n8481"/>
      <w:bookmarkEnd w:id="181"/>
      <w:r w:rsidRPr="00CF76BD">
        <w:rPr>
          <w:sz w:val="28"/>
          <w:szCs w:val="28"/>
        </w:rPr>
        <w:t>Заява про примусову госпіталізацію до протитуберкульозного закладу або про продовження строку примусової госпіталізації хворого на заразну форму туберкульозу подається до суду за місцезнаходженням протитуберкульозного закладу, який здійснює медичний (диспансерний) нагляд за цим хворим, або до суду за місцем виявлення такого хворого.</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82" w:name="n8483"/>
      <w:bookmarkEnd w:id="182"/>
      <w:r w:rsidRPr="00CF76BD">
        <w:rPr>
          <w:sz w:val="28"/>
          <w:szCs w:val="28"/>
        </w:rPr>
        <w:t>У заяві про примусову госпіталізацію до протитуберкульозного закладу або про продовження строку примусової госпіталізації мають бути зазначені встановлені законом підстави для такої госпіталізації. До заяви додається мотивований висновок лікаря про необхідність примусової госпіталізації до протитуберкульозного закладу або про продовження строку примусової госпіталізації, в якому зазначається строк, протягом якого буде проведено лікування.</w:t>
      </w:r>
      <w:bookmarkStart w:id="183" w:name="n8485"/>
      <w:bookmarkEnd w:id="183"/>
      <w:r w:rsidRPr="00CF76BD">
        <w:rPr>
          <w:sz w:val="28"/>
          <w:szCs w:val="28"/>
        </w:rPr>
        <w:t>Заява подається протягом 24 годин з часу виявлення порушення хворим на заразну форму туберкульозу протиепідемічного режиму.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84" w:name="n8486"/>
      <w:bookmarkEnd w:id="184"/>
      <w:r w:rsidRPr="00CF76BD">
        <w:rPr>
          <w:sz w:val="28"/>
          <w:szCs w:val="28"/>
        </w:rPr>
        <w:t>Справи про примусову госпіталізацію до протитуберкульозного закладу або про продовження строку примусової госпіталізації суд розглядає не пізніше 24 годин після відкриття провадження у справі. Особі має бути надано право особистої участі в судовому засіданні, за винятком випадків, коли за даними протитуберкульозного закладу така особа становить загрозу розповсюдження хвороби.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85" w:name="n8488"/>
      <w:bookmarkStart w:id="186" w:name="n8489"/>
      <w:bookmarkEnd w:id="185"/>
      <w:bookmarkEnd w:id="186"/>
      <w:r w:rsidRPr="00CF76BD">
        <w:rPr>
          <w:sz w:val="28"/>
          <w:szCs w:val="28"/>
        </w:rPr>
        <w:t>Розглянувши заяву про примусову госпіталізацію до протитуберкульозного закладу або про продовження строку примусової госпіталізації, суд ухвалює рішення, яким відхиляє або задовольняє заяву.</w:t>
      </w:r>
    </w:p>
    <w:p w:rsidR="004A6E3D" w:rsidRPr="00CF76BD" w:rsidRDefault="00E41EF7" w:rsidP="00585F7D">
      <w:pPr>
        <w:pStyle w:val="rvps2"/>
        <w:shd w:val="clear" w:color="auto" w:fill="FFFFFF"/>
        <w:spacing w:before="0" w:beforeAutospacing="0" w:after="0" w:afterAutospacing="0"/>
        <w:ind w:firstLine="709"/>
        <w:jc w:val="both"/>
        <w:rPr>
          <w:sz w:val="28"/>
          <w:szCs w:val="28"/>
        </w:rPr>
      </w:pPr>
      <w:bookmarkStart w:id="187" w:name="n8491"/>
      <w:bookmarkEnd w:id="187"/>
      <w:r>
        <w:rPr>
          <w:sz w:val="28"/>
          <w:szCs w:val="28"/>
        </w:rPr>
        <w:lastRenderedPageBreak/>
        <w:t>Рішення про задоволення заяви</w:t>
      </w:r>
      <w:r w:rsidR="004A6E3D" w:rsidRPr="00CF76BD">
        <w:rPr>
          <w:sz w:val="28"/>
          <w:szCs w:val="28"/>
        </w:rPr>
        <w:t xml:space="preserve"> підлягає негайному виконанню та є підставою для примусової госпіталізації або продовження строку примусової госпіталізації особи в протитуберкульозному закладі на встановлений законом строк.</w:t>
      </w:r>
      <w:bookmarkStart w:id="188" w:name="n8492"/>
      <w:bookmarkEnd w:id="188"/>
      <w:r w:rsidR="004A6E3D" w:rsidRPr="00CF76BD">
        <w:rPr>
          <w:sz w:val="28"/>
          <w:szCs w:val="28"/>
        </w:rPr>
        <w:t>Після набрання законної сили рішенням суду про примусову госпіталізацію до протитуберкульозного закладу або про продовження строку примусової госпіталізації суд надсилає рішення відповідному органу місцевого самоврядування для вжиття заходів щодо охорони майна особи, стосовно якої ухвалено рішення суду.</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189" w:name="n8493"/>
      <w:bookmarkEnd w:id="189"/>
      <w:r w:rsidRPr="00CF76BD">
        <w:rPr>
          <w:rStyle w:val="rvts15"/>
          <w:b/>
          <w:bCs/>
          <w:sz w:val="28"/>
          <w:szCs w:val="28"/>
          <w:lang w:val="uk-UA"/>
        </w:rPr>
        <w:t>Розгляд судом справ про розкриття банками інформації, яка містить банківську таємницю, щодо юридичних та фізичних осіб</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0" w:name="n8494"/>
      <w:bookmarkEnd w:id="190"/>
      <w:r w:rsidRPr="00CF76BD">
        <w:rPr>
          <w:sz w:val="28"/>
          <w:szCs w:val="28"/>
        </w:rPr>
        <w:t>Заява про розкриття банком інформації, яка містить банківську таємницю, щодо юридичної або фізичної особи у випадках, встановлених законом, подається до суду за місцезнаходженням банку, що обслуговує таку юридичну або фізичну особу.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1" w:name="n8496"/>
      <w:bookmarkEnd w:id="191"/>
      <w:r w:rsidRPr="00CF76BD">
        <w:rPr>
          <w:sz w:val="28"/>
          <w:szCs w:val="28"/>
        </w:rPr>
        <w:t>У заяві до суду про розкриття банком інформації, яка містить банківську таємницю, щодо юридичної або фізичної особи має бути зазначено:</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2" w:name="n8498"/>
      <w:bookmarkEnd w:id="192"/>
      <w:r w:rsidRPr="00CF76BD">
        <w:rPr>
          <w:sz w:val="28"/>
          <w:szCs w:val="28"/>
        </w:rPr>
        <w:t>1) найменування суду, до якого подається заява;</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3" w:name="n8499"/>
      <w:bookmarkEnd w:id="193"/>
      <w:r w:rsidRPr="00CF76BD">
        <w:rPr>
          <w:sz w:val="28"/>
          <w:szCs w:val="28"/>
        </w:rPr>
        <w:t>2) ім’я (найменування) заявника та особи, щодо якої вимагається розкриття інформації, яка містить банківську таємницю, їх місце проживання або місцезнаходження, а також ім’я представника заявника, коли заява подається представником;</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4" w:name="n8500"/>
      <w:bookmarkEnd w:id="194"/>
      <w:r w:rsidRPr="00CF76BD">
        <w:rPr>
          <w:sz w:val="28"/>
          <w:szCs w:val="28"/>
        </w:rPr>
        <w:t>3) найменування та місцезнаходження банку, що обслуговує особу, щодо якої необхідно розкрити банківську таємницю;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5" w:name="n8501"/>
      <w:bookmarkEnd w:id="195"/>
      <w:r w:rsidRPr="00CF76BD">
        <w:rPr>
          <w:sz w:val="28"/>
          <w:szCs w:val="28"/>
        </w:rPr>
        <w:t>4) обґрунтування необхідності та обставини, за яких вимагається розкрити інформацію, що містить банківську таємницю, щодо особи, із зазначенням положень законів, які надають відповідні повноваження, або прав та інтересів, які порушено;</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6" w:name="n8502"/>
      <w:bookmarkEnd w:id="196"/>
      <w:r w:rsidRPr="00CF76BD">
        <w:rPr>
          <w:sz w:val="28"/>
          <w:szCs w:val="28"/>
        </w:rPr>
        <w:t>5) обсяги (межі розкриття) інформації, яка містить банківську таємницю, щодо особи та мету її використання.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7" w:name="n8503"/>
      <w:bookmarkEnd w:id="197"/>
      <w:r w:rsidRPr="00CF76BD">
        <w:rPr>
          <w:sz w:val="28"/>
          <w:szCs w:val="28"/>
        </w:rPr>
        <w:t>Справа про розкриття банком інформації, яка містить банківську таємницю, розглядається у п’ятиденний строк з дня надходження заяви у закритому судовому засіданні з повідомленням заявника, особи, щодо якої вимагається розкриття банківської таємниці, та банку, а у випадках, коли справа розглядається з метою охорони державних інтересів та національної безпеки, - з повідомленням лише заявника.</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8" w:name="n8505"/>
      <w:bookmarkEnd w:id="198"/>
      <w:r w:rsidRPr="00CF76BD">
        <w:rPr>
          <w:sz w:val="28"/>
          <w:szCs w:val="28"/>
        </w:rPr>
        <w:t>Неявка в судове засідання без поважних причин заявника та (або) особи, щодо якої вимагається розкриття банківської таємниці, чи їх представників або представника банку не перешкоджає розгляду справи, якщо суд не визнав їхню участь обов’язковою.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199" w:name="n8506"/>
      <w:bookmarkEnd w:id="199"/>
      <w:r w:rsidRPr="00CF76BD">
        <w:rPr>
          <w:sz w:val="28"/>
          <w:szCs w:val="28"/>
        </w:rPr>
        <w:t>Якщо під час розгляду справи буде встановлено, що заява ґрунтується на спорі, який розглядається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0" w:name="n8507"/>
      <w:bookmarkEnd w:id="200"/>
      <w:r w:rsidRPr="00CF76BD">
        <w:rPr>
          <w:sz w:val="28"/>
          <w:szCs w:val="28"/>
        </w:rPr>
        <w:lastRenderedPageBreak/>
        <w:t>У рішенні про розкриття банком інформації, яка містить банківську таємницю, щодо юридичної або фізичної особи зазначаються: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1" w:name="n8509"/>
      <w:bookmarkEnd w:id="201"/>
      <w:r w:rsidRPr="00CF76BD">
        <w:rPr>
          <w:sz w:val="28"/>
          <w:szCs w:val="28"/>
        </w:rPr>
        <w:t>1) ім’я (найменування) одержувача інформації, його місце проживання або місцезнаходження, а також ім’я представника одержувача, якщо інформація надається представникові;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2" w:name="n8510"/>
      <w:bookmarkEnd w:id="202"/>
      <w:r w:rsidRPr="00CF76BD">
        <w:rPr>
          <w:sz w:val="28"/>
          <w:szCs w:val="28"/>
        </w:rPr>
        <w:t>2) ім’я (найменування) особи, щодо якої банк має розкрити інформацію, яка містить банківську таємницю, місце проживання або місцезнаходження цієї особи;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3" w:name="n8511"/>
      <w:bookmarkEnd w:id="203"/>
      <w:r w:rsidRPr="00CF76BD">
        <w:rPr>
          <w:sz w:val="28"/>
          <w:szCs w:val="28"/>
        </w:rPr>
        <w:t>3) найменування та місцезнаходження банку, що обслуговує особу, щодо якої необхідно розкрити банківську таємницю;</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4" w:name="n8512"/>
      <w:bookmarkEnd w:id="204"/>
      <w:r w:rsidRPr="00CF76BD">
        <w:rPr>
          <w:sz w:val="28"/>
          <w:szCs w:val="28"/>
        </w:rPr>
        <w:t>4) обсяги (межі розкриття) інформації, яка містить банківську таємницю, що має бути надана банком одержувачу, та мета її використання.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5" w:name="n8513"/>
      <w:bookmarkEnd w:id="205"/>
      <w:r w:rsidRPr="00CF76BD">
        <w:rPr>
          <w:sz w:val="28"/>
          <w:szCs w:val="28"/>
        </w:rPr>
        <w:t>Якщо під час судового розгляду буде встановлено, що заявник вимагає розкрити інформацію, яка містить банківську таємницю, щодо юридичної або фізичної особи без підстав і повноважень, визначених законом, то суд ухвалює рішення про відмову в задоволенні заяви.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6" w:name="n8514"/>
      <w:bookmarkEnd w:id="206"/>
      <w:r w:rsidRPr="00CF76BD">
        <w:rPr>
          <w:sz w:val="28"/>
          <w:szCs w:val="28"/>
        </w:rPr>
        <w:t>Ухвалене судом рішення підлягає негайному виконанню. Копії рішення суд надсилає банку, що обслуговує юридичну або фізичну особу, заявнику та особі, щодо якої надається інформація. Особа, щодо якої банк розкриває банківську таємницю, або заявник мають право у п’ятиденний строк оскаржити ухвалене судом рішення до апеляційного суду в установленому порядку. Оскарження рішення не зупиняє його виконання.</w:t>
      </w:r>
    </w:p>
    <w:p w:rsidR="004A6E3D" w:rsidRPr="00CF76BD" w:rsidRDefault="004A6E3D" w:rsidP="00585F7D">
      <w:pPr>
        <w:pStyle w:val="rvps7"/>
        <w:shd w:val="clear" w:color="auto" w:fill="FFFFFF"/>
        <w:spacing w:before="0" w:beforeAutospacing="0" w:after="0" w:afterAutospacing="0"/>
        <w:ind w:firstLine="709"/>
        <w:jc w:val="both"/>
        <w:rPr>
          <w:sz w:val="28"/>
          <w:szCs w:val="28"/>
          <w:lang w:val="uk-UA"/>
        </w:rPr>
      </w:pPr>
      <w:bookmarkStart w:id="207" w:name="n9726"/>
      <w:bookmarkEnd w:id="207"/>
      <w:r w:rsidRPr="00CF76BD">
        <w:rPr>
          <w:rStyle w:val="rvts15"/>
          <w:b/>
          <w:bCs/>
          <w:sz w:val="28"/>
          <w:szCs w:val="28"/>
          <w:lang w:val="uk-UA"/>
        </w:rPr>
        <w:t>Розгляд судом справ про видачу і продовження обмежувального припису</w:t>
      </w:r>
      <w:r w:rsidR="004E7ACA">
        <w:rPr>
          <w:rStyle w:val="rvts15"/>
          <w:b/>
          <w:bCs/>
          <w:sz w:val="28"/>
          <w:szCs w:val="28"/>
          <w:lang w:val="uk-UA"/>
        </w:rPr>
        <w:t>.</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8" w:name="n9727"/>
      <w:bookmarkEnd w:id="208"/>
      <w:r w:rsidRPr="00CF76BD">
        <w:rPr>
          <w:sz w:val="28"/>
          <w:szCs w:val="28"/>
        </w:rPr>
        <w:t>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09" w:name="n9729"/>
      <w:bookmarkEnd w:id="209"/>
      <w:r w:rsidRPr="00CF76BD">
        <w:rPr>
          <w:sz w:val="28"/>
          <w:szCs w:val="28"/>
        </w:rPr>
        <w:t>Заява про видачу обмежувального припису може бути подана:</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0" w:name="n9731"/>
      <w:bookmarkEnd w:id="210"/>
      <w:r w:rsidRPr="00CF76BD">
        <w:rPr>
          <w:sz w:val="28"/>
          <w:szCs w:val="28"/>
        </w:rPr>
        <w:t>1) особою, яка постраждала від домашнього насильства, або її представником - у випадках, визначених</w:t>
      </w:r>
      <w:r w:rsidRPr="00CF76BD">
        <w:rPr>
          <w:rStyle w:val="apple-converted-space"/>
          <w:sz w:val="28"/>
          <w:szCs w:val="28"/>
        </w:rPr>
        <w:t> </w:t>
      </w:r>
      <w:hyperlink r:id="rId29" w:anchor="n3"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запобігання та протидію домашньому насильству";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1" w:name="n9732"/>
      <w:bookmarkEnd w:id="211"/>
      <w:r w:rsidRPr="00CF76BD">
        <w:rPr>
          <w:sz w:val="28"/>
          <w:szCs w:val="28"/>
        </w:rPr>
        <w:t>2) особою, яка постраждала від насильства за ознакою статі, або її представником - у випадках, визначених</w:t>
      </w:r>
      <w:r w:rsidRPr="00CF76BD">
        <w:rPr>
          <w:rStyle w:val="apple-converted-space"/>
          <w:sz w:val="28"/>
          <w:szCs w:val="28"/>
        </w:rPr>
        <w:t> </w:t>
      </w:r>
      <w:hyperlink r:id="rId30"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забезпечення рівних прав та можливостей жінок і чоловіків";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2" w:name="n9733"/>
      <w:bookmarkEnd w:id="212"/>
      <w:r w:rsidRPr="00CF76BD">
        <w:rPr>
          <w:sz w:val="28"/>
          <w:szCs w:val="28"/>
        </w:rPr>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w:t>
      </w:r>
      <w:hyperlink r:id="rId31" w:anchor="n3"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запобігання та протидію домашньому насильству", або постраждала від насильства за ознакою статі, - у випадках, визначених</w:t>
      </w:r>
      <w:r w:rsidRPr="00CF76BD">
        <w:rPr>
          <w:rStyle w:val="apple-converted-space"/>
          <w:sz w:val="28"/>
          <w:szCs w:val="28"/>
        </w:rPr>
        <w:t> </w:t>
      </w:r>
      <w:hyperlink r:id="rId32"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забезпечення рівних прав та можливостей жінок і чоловіків";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3" w:name="n9734"/>
      <w:bookmarkEnd w:id="213"/>
      <w:r w:rsidRPr="00CF76BD">
        <w:rPr>
          <w:sz w:val="28"/>
          <w:szCs w:val="28"/>
        </w:rPr>
        <w:t xml:space="preserve">4) опікуном, органом опіки та піклування в інтересах недієздатної особи, яка постраждала від домашнього насильства, - у випадках, </w:t>
      </w:r>
      <w:r w:rsidRPr="00CF76BD">
        <w:rPr>
          <w:sz w:val="28"/>
          <w:szCs w:val="28"/>
        </w:rPr>
        <w:lastRenderedPageBreak/>
        <w:t>визначених</w:t>
      </w:r>
      <w:r w:rsidRPr="00CF76BD">
        <w:rPr>
          <w:rStyle w:val="apple-converted-space"/>
          <w:sz w:val="28"/>
          <w:szCs w:val="28"/>
        </w:rPr>
        <w:t> </w:t>
      </w:r>
      <w:hyperlink r:id="rId33" w:anchor="n3"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запобігання та протидію домашньому насильству", або постраждала від насильства за ознакою статі, - у випадках, визначених</w:t>
      </w:r>
      <w:r w:rsidRPr="00CF76BD">
        <w:rPr>
          <w:rStyle w:val="apple-converted-space"/>
          <w:sz w:val="28"/>
          <w:szCs w:val="28"/>
        </w:rPr>
        <w:t> </w:t>
      </w:r>
      <w:hyperlink r:id="rId34"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забезпечення рівних прав та можливостей жінок і чоловіків".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4" w:name="n9735"/>
      <w:bookmarkEnd w:id="214"/>
      <w:r w:rsidRPr="00CF76BD">
        <w:rPr>
          <w:sz w:val="28"/>
          <w:szCs w:val="28"/>
        </w:rPr>
        <w:t>Заінтересованими особами у справах про видачу обмежувального припису є особи, стосовно яких подано заяву про видачу обмежувального припису.</w:t>
      </w:r>
      <w:bookmarkStart w:id="215" w:name="n9737"/>
      <w:bookmarkEnd w:id="215"/>
      <w:r w:rsidRPr="00CF76BD">
        <w:rPr>
          <w:sz w:val="28"/>
          <w:szCs w:val="28"/>
        </w:rPr>
        <w:t xml:space="preserve">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6" w:name="n9738"/>
      <w:bookmarkStart w:id="217" w:name="n9744"/>
      <w:bookmarkEnd w:id="216"/>
      <w:bookmarkEnd w:id="217"/>
      <w:r w:rsidRPr="00CF76BD">
        <w:rPr>
          <w:sz w:val="28"/>
          <w:szCs w:val="28"/>
        </w:rPr>
        <w:t>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8" w:name="n9746"/>
      <w:bookmarkEnd w:id="218"/>
      <w:r w:rsidRPr="00CF76BD">
        <w:rPr>
          <w:sz w:val="28"/>
          <w:szCs w:val="28"/>
        </w:rPr>
        <w:t>Неявка належним чином повідомлених заінтересованих осіб не перешкоджає розгляду справи про видачу обмежувального припису.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19" w:name="n9747"/>
      <w:bookmarkEnd w:id="219"/>
      <w:r w:rsidRPr="00CF76BD">
        <w:rPr>
          <w:sz w:val="28"/>
          <w:szCs w:val="28"/>
        </w:rPr>
        <w:t>Суд розглядає справу про видачу обмежувального припису не пізніше 72 годин після надходження заяви про видачу обмежувального припису до суду.</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20" w:name="n9748"/>
      <w:bookmarkEnd w:id="220"/>
      <w:r w:rsidRPr="00CF76BD">
        <w:rPr>
          <w:sz w:val="28"/>
          <w:szCs w:val="28"/>
        </w:rPr>
        <w:t>Судові витрати, пов’язані з розглядом справи про видачу обмежувального припису, відносяться на рахунок держави.</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21" w:name="n9749"/>
      <w:bookmarkEnd w:id="221"/>
      <w:r w:rsidRPr="00CF76BD">
        <w:rPr>
          <w:sz w:val="28"/>
          <w:szCs w:val="28"/>
        </w:rPr>
        <w:t>Розглянувши заяву про видачу обмежувального припису, суд ухвалює рішення про задоволення заяви або про відмову в її задоволенні.</w:t>
      </w:r>
      <w:bookmarkStart w:id="222" w:name="n9751"/>
      <w:bookmarkEnd w:id="222"/>
      <w:r w:rsidRPr="00CF76BD">
        <w:rPr>
          <w:sz w:val="28"/>
          <w:szCs w:val="28"/>
        </w:rPr>
        <w:t>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w:t>
      </w:r>
      <w:r w:rsidRPr="00CF76BD">
        <w:rPr>
          <w:rStyle w:val="apple-converted-space"/>
          <w:sz w:val="28"/>
          <w:szCs w:val="28"/>
        </w:rPr>
        <w:t> </w:t>
      </w:r>
      <w:hyperlink r:id="rId35" w:anchor="n3"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запобігання та протидію домашньому насильству" або</w:t>
      </w:r>
      <w:r w:rsidRPr="00CF76BD">
        <w:rPr>
          <w:rStyle w:val="apple-converted-space"/>
          <w:sz w:val="28"/>
          <w:szCs w:val="28"/>
        </w:rPr>
        <w:t> </w:t>
      </w:r>
      <w:hyperlink r:id="rId36" w:tgtFrame="_blank" w:history="1">
        <w:r w:rsidRPr="00CF76BD">
          <w:rPr>
            <w:rStyle w:val="a8"/>
            <w:color w:val="auto"/>
            <w:sz w:val="28"/>
            <w:szCs w:val="28"/>
            <w:u w:val="none"/>
          </w:rPr>
          <w:t>Законом України</w:t>
        </w:r>
      </w:hyperlink>
      <w:r w:rsidRPr="00CF76BD">
        <w:rPr>
          <w:rStyle w:val="apple-converted-space"/>
          <w:sz w:val="28"/>
          <w:szCs w:val="28"/>
        </w:rPr>
        <w:t> </w:t>
      </w:r>
      <w:r w:rsidRPr="00CF76BD">
        <w:rPr>
          <w:sz w:val="28"/>
          <w:szCs w:val="28"/>
        </w:rPr>
        <w:t>"Про забезпечення рівних прав та можливостей жінок і чоловіків", на строк від одного до шести місяців.</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23" w:name="n9752"/>
      <w:bookmarkEnd w:id="223"/>
      <w:r w:rsidRPr="00CF76BD">
        <w:rPr>
          <w:sz w:val="28"/>
          <w:szCs w:val="28"/>
        </w:rPr>
        <w:t>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4A6E3D" w:rsidRPr="00CF76BD" w:rsidRDefault="004A6E3D" w:rsidP="004E7ACA">
      <w:pPr>
        <w:pStyle w:val="rvps2"/>
        <w:shd w:val="clear" w:color="auto" w:fill="FFFFFF"/>
        <w:spacing w:before="0" w:beforeAutospacing="0" w:after="0" w:afterAutospacing="0"/>
        <w:ind w:firstLine="709"/>
        <w:jc w:val="both"/>
        <w:rPr>
          <w:sz w:val="28"/>
          <w:szCs w:val="28"/>
        </w:rPr>
      </w:pPr>
      <w:bookmarkStart w:id="224" w:name="n9753"/>
      <w:bookmarkEnd w:id="224"/>
      <w:r w:rsidRPr="00CF76BD">
        <w:rPr>
          <w:sz w:val="28"/>
          <w:szCs w:val="28"/>
        </w:rPr>
        <w:t>Рішення суду про видачу обмежувального припису підлягає негайному виконанню, а його оскарження не зупиняє його виконання.</w:t>
      </w:r>
      <w:bookmarkStart w:id="225" w:name="n9754"/>
      <w:bookmarkStart w:id="226" w:name="n9756"/>
      <w:bookmarkEnd w:id="225"/>
      <w:bookmarkEnd w:id="226"/>
      <w:r w:rsidRPr="00CF76BD">
        <w:rPr>
          <w:sz w:val="28"/>
          <w:szCs w:val="28"/>
        </w:rPr>
        <w:t>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4A6E3D" w:rsidRPr="00CF76BD" w:rsidRDefault="004A6E3D" w:rsidP="00585F7D">
      <w:pPr>
        <w:pStyle w:val="rvps2"/>
        <w:shd w:val="clear" w:color="auto" w:fill="FFFFFF"/>
        <w:spacing w:before="0" w:beforeAutospacing="0" w:after="0" w:afterAutospacing="0"/>
        <w:ind w:firstLine="709"/>
        <w:jc w:val="both"/>
        <w:rPr>
          <w:sz w:val="28"/>
          <w:szCs w:val="28"/>
        </w:rPr>
      </w:pPr>
      <w:bookmarkStart w:id="227" w:name="n9758"/>
      <w:bookmarkEnd w:id="227"/>
      <w:r w:rsidRPr="00CF76BD">
        <w:rPr>
          <w:sz w:val="28"/>
          <w:szCs w:val="28"/>
        </w:rPr>
        <w:t xml:space="preserve">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w:t>
      </w:r>
      <w:r w:rsidRPr="00CF76BD">
        <w:rPr>
          <w:sz w:val="28"/>
          <w:szCs w:val="28"/>
        </w:rPr>
        <w:lastRenderedPageBreak/>
        <w:t>районні, районні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E07500" w:rsidRPr="00CF76BD" w:rsidRDefault="00E07500">
      <w:pPr>
        <w:rPr>
          <w:rFonts w:ascii="Times New Roman" w:hAnsi="Times New Roman" w:cs="Times New Roman"/>
          <w:sz w:val="28"/>
          <w:szCs w:val="28"/>
          <w:lang w:val="uk-UA"/>
        </w:rPr>
      </w:pPr>
    </w:p>
    <w:sectPr w:rsidR="00E07500" w:rsidRPr="00CF76BD" w:rsidSect="008C7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3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4B80440"/>
    <w:multiLevelType w:val="hybridMultilevel"/>
    <w:tmpl w:val="976A2B72"/>
    <w:lvl w:ilvl="0" w:tplc="041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C35380A"/>
    <w:multiLevelType w:val="hybridMultilevel"/>
    <w:tmpl w:val="0BC60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3A75A4F"/>
    <w:multiLevelType w:val="hybridMultilevel"/>
    <w:tmpl w:val="C542E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D9760F"/>
    <w:multiLevelType w:val="hybridMultilevel"/>
    <w:tmpl w:val="6832AF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8F45FC"/>
    <w:multiLevelType w:val="hybridMultilevel"/>
    <w:tmpl w:val="BB509A80"/>
    <w:lvl w:ilvl="0" w:tplc="557626B8">
      <w:start w:val="1"/>
      <w:numFmt w:val="decimal"/>
      <w:lvlText w:val="%1."/>
      <w:lvlJc w:val="left"/>
      <w:pPr>
        <w:ind w:left="720" w:hanging="360"/>
      </w:pPr>
      <w:rPr>
        <w:rFonts w:hint="default"/>
        <w:b w:val="0"/>
        <w:color w:val="222222"/>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1FC3225"/>
    <w:multiLevelType w:val="singleLevel"/>
    <w:tmpl w:val="0419000F"/>
    <w:lvl w:ilvl="0">
      <w:start w:val="1"/>
      <w:numFmt w:val="decimal"/>
      <w:lvlText w:val="%1."/>
      <w:lvlJc w:val="left"/>
      <w:pPr>
        <w:tabs>
          <w:tab w:val="num" w:pos="360"/>
        </w:tabs>
        <w:ind w:left="360" w:hanging="360"/>
      </w:pPr>
    </w:lvl>
  </w:abstractNum>
  <w:abstractNum w:abstractNumId="8">
    <w:nsid w:val="7307300F"/>
    <w:multiLevelType w:val="hybridMultilevel"/>
    <w:tmpl w:val="778CD1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ADB6BAC"/>
    <w:multiLevelType w:val="singleLevel"/>
    <w:tmpl w:val="0419000F"/>
    <w:lvl w:ilvl="0">
      <w:start w:val="1"/>
      <w:numFmt w:val="decimal"/>
      <w:lvlText w:val="%1."/>
      <w:lvlJc w:val="left"/>
      <w:pPr>
        <w:tabs>
          <w:tab w:val="num" w:pos="360"/>
        </w:tabs>
        <w:ind w:left="360" w:hanging="360"/>
      </w:pPr>
    </w:lvl>
  </w:abstractNum>
  <w:abstractNum w:abstractNumId="10">
    <w:nsid w:val="7F3B498B"/>
    <w:multiLevelType w:val="hybridMultilevel"/>
    <w:tmpl w:val="4F40B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num>
  <w:num w:numId="2">
    <w:abstractNumId w:val="7"/>
    <w:lvlOverride w:ilvl="0">
      <w:startOverride w:val="1"/>
    </w:lvlOverride>
  </w:num>
  <w:num w:numId="3">
    <w:abstractNumId w:val="5"/>
  </w:num>
  <w:num w:numId="4">
    <w:abstractNumId w:val="8"/>
  </w:num>
  <w:num w:numId="5">
    <w:abstractNumId w:val="3"/>
  </w:num>
  <w:num w:numId="6">
    <w:abstractNumId w:val="6"/>
  </w:num>
  <w:num w:numId="7">
    <w:abstractNumId w:val="10"/>
  </w:num>
  <w:num w:numId="8">
    <w:abstractNumId w:val="9"/>
    <w:lvlOverride w:ilvl="0">
      <w:startOverride w:val="1"/>
    </w:lvlOverride>
  </w:num>
  <w:num w:numId="9">
    <w:abstractNumId w:val="2"/>
  </w:num>
  <w:num w:numId="10">
    <w:abstractNumId w:val="4"/>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332C"/>
    <w:rsid w:val="001A6449"/>
    <w:rsid w:val="002328E8"/>
    <w:rsid w:val="002477A8"/>
    <w:rsid w:val="00250B4F"/>
    <w:rsid w:val="00290A2A"/>
    <w:rsid w:val="00291FBD"/>
    <w:rsid w:val="002F7CC8"/>
    <w:rsid w:val="00330B70"/>
    <w:rsid w:val="00373106"/>
    <w:rsid w:val="003B6D61"/>
    <w:rsid w:val="003B7608"/>
    <w:rsid w:val="00410ED1"/>
    <w:rsid w:val="00433325"/>
    <w:rsid w:val="00476556"/>
    <w:rsid w:val="004A6E3D"/>
    <w:rsid w:val="004B7E37"/>
    <w:rsid w:val="004E3052"/>
    <w:rsid w:val="004E7ACA"/>
    <w:rsid w:val="004F4FB3"/>
    <w:rsid w:val="00505F1F"/>
    <w:rsid w:val="005113B3"/>
    <w:rsid w:val="00515EDE"/>
    <w:rsid w:val="00585F7D"/>
    <w:rsid w:val="005A6AC9"/>
    <w:rsid w:val="005B5E83"/>
    <w:rsid w:val="005D332C"/>
    <w:rsid w:val="005E4E1B"/>
    <w:rsid w:val="0064071B"/>
    <w:rsid w:val="006474CA"/>
    <w:rsid w:val="0065586D"/>
    <w:rsid w:val="00696786"/>
    <w:rsid w:val="006A7948"/>
    <w:rsid w:val="00735F94"/>
    <w:rsid w:val="00741DD9"/>
    <w:rsid w:val="007C64F3"/>
    <w:rsid w:val="0081357A"/>
    <w:rsid w:val="00851532"/>
    <w:rsid w:val="00892222"/>
    <w:rsid w:val="008C29AB"/>
    <w:rsid w:val="008C7556"/>
    <w:rsid w:val="00902DE5"/>
    <w:rsid w:val="00914FF7"/>
    <w:rsid w:val="00923540"/>
    <w:rsid w:val="00967E48"/>
    <w:rsid w:val="009C43BF"/>
    <w:rsid w:val="009F4E2A"/>
    <w:rsid w:val="00A04A6E"/>
    <w:rsid w:val="00AD74D6"/>
    <w:rsid w:val="00B34D2A"/>
    <w:rsid w:val="00B54E31"/>
    <w:rsid w:val="00BD40FA"/>
    <w:rsid w:val="00CA35DA"/>
    <w:rsid w:val="00CF76BD"/>
    <w:rsid w:val="00D5530A"/>
    <w:rsid w:val="00E07500"/>
    <w:rsid w:val="00E41EF7"/>
    <w:rsid w:val="00E95426"/>
    <w:rsid w:val="00F17622"/>
    <w:rsid w:val="00F17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2C"/>
    <w:pPr>
      <w:spacing w:after="160" w:line="259" w:lineRule="auto"/>
    </w:pPr>
    <w:rPr>
      <w:lang w:val="ru-RU"/>
    </w:rPr>
  </w:style>
  <w:style w:type="paragraph" w:styleId="1">
    <w:name w:val="heading 1"/>
    <w:basedOn w:val="a"/>
    <w:next w:val="a"/>
    <w:link w:val="10"/>
    <w:uiPriority w:val="9"/>
    <w:qFormat/>
    <w:rsid w:val="00F17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41DD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32C"/>
    <w:pPr>
      <w:ind w:left="720"/>
      <w:contextualSpacing/>
    </w:pPr>
  </w:style>
  <w:style w:type="paragraph" w:styleId="a4">
    <w:name w:val="Body Text"/>
    <w:basedOn w:val="a"/>
    <w:link w:val="11"/>
    <w:uiPriority w:val="99"/>
    <w:semiHidden/>
    <w:rsid w:val="005D332C"/>
    <w:pPr>
      <w:shd w:val="clear" w:color="auto" w:fill="FFFFFF"/>
      <w:spacing w:after="180" w:line="240" w:lineRule="exact"/>
      <w:ind w:hanging="560"/>
    </w:pPr>
    <w:rPr>
      <w:rFonts w:ascii="Times New Roman" w:eastAsia="Calibri" w:hAnsi="Times New Roman" w:cs="Times New Roman"/>
      <w:sz w:val="20"/>
      <w:szCs w:val="20"/>
    </w:rPr>
  </w:style>
  <w:style w:type="character" w:customStyle="1" w:styleId="a5">
    <w:name w:val="Основной текст Знак"/>
    <w:basedOn w:val="a0"/>
    <w:uiPriority w:val="99"/>
    <w:semiHidden/>
    <w:rsid w:val="005D332C"/>
    <w:rPr>
      <w:lang w:val="ru-RU"/>
    </w:rPr>
  </w:style>
  <w:style w:type="character" w:customStyle="1" w:styleId="11">
    <w:name w:val="Основной текст Знак1"/>
    <w:basedOn w:val="a0"/>
    <w:link w:val="a4"/>
    <w:uiPriority w:val="99"/>
    <w:semiHidden/>
    <w:locked/>
    <w:rsid w:val="005D332C"/>
    <w:rPr>
      <w:rFonts w:ascii="Times New Roman" w:eastAsia="Calibri" w:hAnsi="Times New Roman" w:cs="Times New Roman"/>
      <w:sz w:val="20"/>
      <w:szCs w:val="20"/>
      <w:shd w:val="clear" w:color="auto" w:fill="FFFFFF"/>
      <w:lang w:val="ru-RU"/>
    </w:rPr>
  </w:style>
  <w:style w:type="paragraph" w:styleId="a6">
    <w:name w:val="Normal (Web)"/>
    <w:basedOn w:val="a"/>
    <w:rsid w:val="005D332C"/>
    <w:pPr>
      <w:spacing w:before="100" w:beforeAutospacing="1" w:after="100" w:afterAutospacing="1" w:line="240" w:lineRule="auto"/>
    </w:pPr>
    <w:rPr>
      <w:rFonts w:ascii="Verdana" w:eastAsia="Times New Roman" w:hAnsi="Verdana" w:cs="Arial"/>
      <w:color w:val="260751"/>
      <w:sz w:val="20"/>
      <w:szCs w:val="20"/>
      <w:lang w:eastAsia="ru-RU"/>
    </w:rPr>
  </w:style>
  <w:style w:type="paragraph" w:customStyle="1" w:styleId="a7">
    <w:name w:val="Стиль"/>
    <w:rsid w:val="005D332C"/>
    <w:pPr>
      <w:suppressAutoHyphens/>
      <w:spacing w:after="0" w:line="240" w:lineRule="auto"/>
    </w:pPr>
    <w:rPr>
      <w:rFonts w:ascii="Times New Roman" w:eastAsia="Times New Roman" w:hAnsi="Times New Roman" w:cs="Times New Roman"/>
      <w:kern w:val="20481"/>
      <w:sz w:val="28"/>
      <w:szCs w:val="20"/>
      <w:lang w:val="ru-RU"/>
    </w:rPr>
  </w:style>
  <w:style w:type="character" w:customStyle="1" w:styleId="dat">
    <w:name w:val="dat"/>
    <w:basedOn w:val="a0"/>
    <w:rsid w:val="005D332C"/>
  </w:style>
  <w:style w:type="paragraph" w:customStyle="1" w:styleId="rvps2">
    <w:name w:val="rvps2"/>
    <w:basedOn w:val="a"/>
    <w:rsid w:val="00E0750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07500"/>
  </w:style>
  <w:style w:type="character" w:styleId="a8">
    <w:name w:val="Hyperlink"/>
    <w:basedOn w:val="a0"/>
    <w:uiPriority w:val="99"/>
    <w:unhideWhenUsed/>
    <w:rsid w:val="00E07500"/>
    <w:rPr>
      <w:color w:val="0000FF"/>
      <w:u w:val="single"/>
    </w:rPr>
  </w:style>
  <w:style w:type="character" w:customStyle="1" w:styleId="rvts46">
    <w:name w:val="rvts46"/>
    <w:basedOn w:val="a0"/>
    <w:rsid w:val="004E3052"/>
  </w:style>
  <w:style w:type="character" w:customStyle="1" w:styleId="30">
    <w:name w:val="Заголовок 3 Знак"/>
    <w:basedOn w:val="a0"/>
    <w:link w:val="3"/>
    <w:uiPriority w:val="9"/>
    <w:rsid w:val="00741DD9"/>
    <w:rPr>
      <w:rFonts w:ascii="Times New Roman" w:eastAsia="Times New Roman" w:hAnsi="Times New Roman" w:cs="Times New Roman"/>
      <w:b/>
      <w:bCs/>
      <w:sz w:val="27"/>
      <w:szCs w:val="27"/>
      <w:lang w:eastAsia="uk-UA"/>
    </w:rPr>
  </w:style>
  <w:style w:type="character" w:styleId="HTML">
    <w:name w:val="HTML Cite"/>
    <w:basedOn w:val="a0"/>
    <w:uiPriority w:val="99"/>
    <w:semiHidden/>
    <w:unhideWhenUsed/>
    <w:rsid w:val="00741DD9"/>
    <w:rPr>
      <w:i/>
      <w:iCs/>
    </w:rPr>
  </w:style>
  <w:style w:type="paragraph" w:customStyle="1" w:styleId="rvps7">
    <w:name w:val="rvps7"/>
    <w:basedOn w:val="a"/>
    <w:rsid w:val="004A6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A6E3D"/>
  </w:style>
  <w:style w:type="character" w:customStyle="1" w:styleId="apple-converted-space">
    <w:name w:val="apple-converted-space"/>
    <w:basedOn w:val="a0"/>
    <w:rsid w:val="004A6E3D"/>
  </w:style>
  <w:style w:type="character" w:customStyle="1" w:styleId="rvts37">
    <w:name w:val="rvts37"/>
    <w:basedOn w:val="a0"/>
    <w:rsid w:val="004A6E3D"/>
  </w:style>
  <w:style w:type="character" w:customStyle="1" w:styleId="10">
    <w:name w:val="Заголовок 1 Знак"/>
    <w:basedOn w:val="a0"/>
    <w:link w:val="1"/>
    <w:rsid w:val="00F178B3"/>
    <w:rPr>
      <w:rFonts w:asciiTheme="majorHAnsi" w:eastAsiaTheme="majorEastAsia" w:hAnsiTheme="majorHAnsi" w:cstheme="majorBidi"/>
      <w:b/>
      <w:bCs/>
      <w:color w:val="365F91" w:themeColor="accent1" w:themeShade="BF"/>
      <w:sz w:val="28"/>
      <w:szCs w:val="28"/>
      <w:lang w:val="ru-RU"/>
    </w:rPr>
  </w:style>
  <w:style w:type="paragraph" w:styleId="HTML0">
    <w:name w:val="HTML Preformatted"/>
    <w:basedOn w:val="a"/>
    <w:link w:val="HTML1"/>
    <w:uiPriority w:val="99"/>
    <w:unhideWhenUsed/>
    <w:rsid w:val="00F1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1">
    <w:name w:val="Стандартный HTML Знак"/>
    <w:basedOn w:val="a0"/>
    <w:link w:val="HTML0"/>
    <w:uiPriority w:val="99"/>
    <w:rsid w:val="00F178B3"/>
    <w:rPr>
      <w:rFonts w:ascii="Courier New" w:eastAsia="Times New Roman" w:hAnsi="Courier New" w:cs="Courier New"/>
      <w:color w:val="000000"/>
      <w:sz w:val="18"/>
      <w:szCs w:val="18"/>
      <w:lang w:val="ru-RU" w:eastAsia="ru-RU"/>
    </w:rPr>
  </w:style>
  <w:style w:type="character" w:styleId="a9">
    <w:name w:val="Strong"/>
    <w:basedOn w:val="a0"/>
    <w:uiPriority w:val="22"/>
    <w:qFormat/>
    <w:rsid w:val="00F178B3"/>
    <w:rPr>
      <w:b/>
      <w:bCs/>
    </w:rPr>
  </w:style>
  <w:style w:type="paragraph" w:customStyle="1" w:styleId="aa">
    <w:basedOn w:val="a"/>
    <w:next w:val="a6"/>
    <w:rsid w:val="00CA35DA"/>
    <w:pPr>
      <w:spacing w:before="100" w:beforeAutospacing="1" w:after="100" w:afterAutospacing="1" w:line="240" w:lineRule="auto"/>
    </w:pPr>
    <w:rPr>
      <w:rFonts w:ascii="Verdana" w:eastAsia="Times New Roman" w:hAnsi="Verdana" w:cs="Arial"/>
      <w:color w:val="260751"/>
      <w:sz w:val="20"/>
      <w:szCs w:val="20"/>
      <w:lang w:eastAsia="ru-RU"/>
    </w:rPr>
  </w:style>
</w:styles>
</file>

<file path=word/webSettings.xml><?xml version="1.0" encoding="utf-8"?>
<w:webSettings xmlns:r="http://schemas.openxmlformats.org/officeDocument/2006/relationships" xmlns:w="http://schemas.openxmlformats.org/wordprocessingml/2006/main">
  <w:divs>
    <w:div w:id="145174179">
      <w:bodyDiv w:val="1"/>
      <w:marLeft w:val="0"/>
      <w:marRight w:val="0"/>
      <w:marTop w:val="0"/>
      <w:marBottom w:val="0"/>
      <w:divBdr>
        <w:top w:val="none" w:sz="0" w:space="0" w:color="auto"/>
        <w:left w:val="none" w:sz="0" w:space="0" w:color="auto"/>
        <w:bottom w:val="none" w:sz="0" w:space="0" w:color="auto"/>
        <w:right w:val="none" w:sz="0" w:space="0" w:color="auto"/>
      </w:divBdr>
    </w:div>
    <w:div w:id="167603384">
      <w:bodyDiv w:val="1"/>
      <w:marLeft w:val="0"/>
      <w:marRight w:val="0"/>
      <w:marTop w:val="0"/>
      <w:marBottom w:val="0"/>
      <w:divBdr>
        <w:top w:val="none" w:sz="0" w:space="0" w:color="auto"/>
        <w:left w:val="none" w:sz="0" w:space="0" w:color="auto"/>
        <w:bottom w:val="none" w:sz="0" w:space="0" w:color="auto"/>
        <w:right w:val="none" w:sz="0" w:space="0" w:color="auto"/>
      </w:divBdr>
    </w:div>
    <w:div w:id="968363039">
      <w:bodyDiv w:val="1"/>
      <w:marLeft w:val="0"/>
      <w:marRight w:val="0"/>
      <w:marTop w:val="0"/>
      <w:marBottom w:val="0"/>
      <w:divBdr>
        <w:top w:val="none" w:sz="0" w:space="0" w:color="auto"/>
        <w:left w:val="none" w:sz="0" w:space="0" w:color="auto"/>
        <w:bottom w:val="none" w:sz="0" w:space="0" w:color="auto"/>
        <w:right w:val="none" w:sz="0" w:space="0" w:color="auto"/>
      </w:divBdr>
    </w:div>
    <w:div w:id="1319114892">
      <w:bodyDiv w:val="1"/>
      <w:marLeft w:val="0"/>
      <w:marRight w:val="0"/>
      <w:marTop w:val="0"/>
      <w:marBottom w:val="0"/>
      <w:divBdr>
        <w:top w:val="none" w:sz="0" w:space="0" w:color="auto"/>
        <w:left w:val="none" w:sz="0" w:space="0" w:color="auto"/>
        <w:bottom w:val="none" w:sz="0" w:space="0" w:color="auto"/>
        <w:right w:val="none" w:sz="0" w:space="0" w:color="auto"/>
      </w:divBdr>
    </w:div>
    <w:div w:id="18830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gov.ua/" TargetMode="External"/><Relationship Id="rId13" Type="http://schemas.openxmlformats.org/officeDocument/2006/relationships/hyperlink" Target="https://zakon.rada.gov.ua/laws/show/1618-15" TargetMode="External"/><Relationship Id="rId18" Type="http://schemas.openxmlformats.org/officeDocument/2006/relationships/hyperlink" Target="https://zakon.rada.gov.ua/laws/show/3425-12" TargetMode="External"/><Relationship Id="rId26" Type="http://schemas.openxmlformats.org/officeDocument/2006/relationships/hyperlink" Target="https://zakon.rada.gov.ua/laws/show/254%D0%BA/96-%D0%B2%D1%80" TargetMode="External"/><Relationship Id="rId3" Type="http://schemas.openxmlformats.org/officeDocument/2006/relationships/settings" Target="settings.xml"/><Relationship Id="rId21" Type="http://schemas.openxmlformats.org/officeDocument/2006/relationships/hyperlink" Target="http://zakon3.rada.gov.ua/laws/show/1618-15/print1528697584627482" TargetMode="External"/><Relationship Id="rId34" Type="http://schemas.openxmlformats.org/officeDocument/2006/relationships/hyperlink" Target="http://zakon.rada.gov.ua/laws/show/2866-15" TargetMode="External"/><Relationship Id="rId7" Type="http://schemas.openxmlformats.org/officeDocument/2006/relationships/hyperlink" Target="https://supreme.court.gov.ua/supreme/pro_sud/kas_cil/"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701-15" TargetMode="External"/><Relationship Id="rId25" Type="http://schemas.openxmlformats.org/officeDocument/2006/relationships/hyperlink" Target="http://zakon3.rada.gov.ua/laws/show/1618-15/print1528697584627482" TargetMode="External"/><Relationship Id="rId33" Type="http://schemas.openxmlformats.org/officeDocument/2006/relationships/hyperlink" Target="http://zakon.rada.gov.ua/laws/show/2229-1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3477-15" TargetMode="External"/><Relationship Id="rId20" Type="http://schemas.openxmlformats.org/officeDocument/2006/relationships/hyperlink" Target="https://supreme.court.gov.ua/supreme/pokazniki-diyalnosti/analiz/" TargetMode="External"/><Relationship Id="rId29" Type="http://schemas.openxmlformats.org/officeDocument/2006/relationships/hyperlink" Target="http://zakon.rada.gov.ua/laws/show/2229-19" TargetMode="External"/><Relationship Id="rId1" Type="http://schemas.openxmlformats.org/officeDocument/2006/relationships/numbering" Target="numbering.xml"/><Relationship Id="rId6" Type="http://schemas.openxmlformats.org/officeDocument/2006/relationships/hyperlink" Target="http://zakon.rada.gov.ua/laws" TargetMode="External"/><Relationship Id="rId11" Type="http://schemas.openxmlformats.org/officeDocument/2006/relationships/hyperlink" Target="https://minjust.gov.ua/" TargetMode="External"/><Relationship Id="rId24" Type="http://schemas.openxmlformats.org/officeDocument/2006/relationships/hyperlink" Target="http://zakon3.rada.gov.ua/laws/show/1618-15/print1528697584627482" TargetMode="External"/><Relationship Id="rId32" Type="http://schemas.openxmlformats.org/officeDocument/2006/relationships/hyperlink" Target="http://zakon.rada.gov.ua/laws/show/2866-15" TargetMode="External"/><Relationship Id="rId37" Type="http://schemas.openxmlformats.org/officeDocument/2006/relationships/fontTable" Target="fontTable.xml"/><Relationship Id="rId5" Type="http://schemas.openxmlformats.org/officeDocument/2006/relationships/hyperlink" Target="https://supreme.court.gov.ua/supreme/" TargetMode="External"/><Relationship Id="rId15" Type="http://schemas.openxmlformats.org/officeDocument/2006/relationships/hyperlink" Target="https://zakon.rada.gov.ua/laws/show/2709-15" TargetMode="External"/><Relationship Id="rId23" Type="http://schemas.openxmlformats.org/officeDocument/2006/relationships/hyperlink" Target="http://zakon3.rada.gov.ua/laws/show/1618-15/print1528697584627482" TargetMode="External"/><Relationship Id="rId28" Type="http://schemas.openxmlformats.org/officeDocument/2006/relationships/hyperlink" Target="http://zakon.rada.gov.ua/laws/show/1489-14" TargetMode="External"/><Relationship Id="rId36" Type="http://schemas.openxmlformats.org/officeDocument/2006/relationships/hyperlink" Target="http://zakon.rada.gov.ua/laws/show/2866-15" TargetMode="External"/><Relationship Id="rId10" Type="http://schemas.openxmlformats.org/officeDocument/2006/relationships/hyperlink" Target="https://minjust.gov.ua/cat_9329" TargetMode="External"/><Relationship Id="rId19" Type="http://schemas.openxmlformats.org/officeDocument/2006/relationships/hyperlink" Target="https://supreme.court.gov.ua/supreme/pokazniki-diyalnosti/analiz/" TargetMode="External"/><Relationship Id="rId31" Type="http://schemas.openxmlformats.org/officeDocument/2006/relationships/hyperlink" Target="http://zakon.rada.gov.ua/laws/show/2229-19" TargetMode="External"/><Relationship Id="rId4" Type="http://schemas.openxmlformats.org/officeDocument/2006/relationships/webSettings" Target="webSettings.xml"/><Relationship Id="rId9" Type="http://schemas.openxmlformats.org/officeDocument/2006/relationships/hyperlink" Target="http://reyestr.court.gov.ua/" TargetMode="External"/><Relationship Id="rId14" Type="http://schemas.openxmlformats.org/officeDocument/2006/relationships/hyperlink" Target="https://zakon.rada.gov.ua/laws/show/1402-19" TargetMode="External"/><Relationship Id="rId22" Type="http://schemas.openxmlformats.org/officeDocument/2006/relationships/hyperlink" Target="http://zakon3.rada.gov.ua/laws/show/1618-15/print1528697584627482" TargetMode="External"/><Relationship Id="rId27" Type="http://schemas.openxmlformats.org/officeDocument/2006/relationships/hyperlink" Target="http://zakon3.rada.gov.ua/laws/show/254%D0%BA/96-%D0%B2%D1%80" TargetMode="External"/><Relationship Id="rId30" Type="http://schemas.openxmlformats.org/officeDocument/2006/relationships/hyperlink" Target="http://zakon.rada.gov.ua/laws/show/2866-15" TargetMode="External"/><Relationship Id="rId35" Type="http://schemas.openxmlformats.org/officeDocument/2006/relationships/hyperlink" Target="http://zakon.rada.gov.ua/laws/show/222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7666</Words>
  <Characters>43698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4</cp:revision>
  <dcterms:created xsi:type="dcterms:W3CDTF">2020-10-16T09:22:00Z</dcterms:created>
  <dcterms:modified xsi:type="dcterms:W3CDTF">2020-10-17T12:49:00Z</dcterms:modified>
</cp:coreProperties>
</file>