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64" w:rsidRPr="005A4679" w:rsidRDefault="00566D64" w:rsidP="00E959F1">
      <w:pPr>
        <w:spacing w:before="100" w:beforeAutospacing="1" w:after="100" w:afterAutospacing="1" w:line="240" w:lineRule="auto"/>
        <w:outlineLvl w:val="0"/>
        <w:rPr>
          <w:rFonts w:ascii="Times New Roman" w:hAnsi="Times New Roman"/>
          <w:b/>
          <w:bCs/>
          <w:kern w:val="36"/>
          <w:sz w:val="28"/>
          <w:szCs w:val="28"/>
          <w:lang w:val="uk-UA" w:eastAsia="ru-RU"/>
        </w:rPr>
      </w:pPr>
      <w:r w:rsidRPr="005A4679">
        <w:rPr>
          <w:rFonts w:ascii="Times New Roman" w:hAnsi="Times New Roman"/>
          <w:b/>
          <w:bCs/>
          <w:kern w:val="36"/>
          <w:sz w:val="28"/>
          <w:szCs w:val="28"/>
          <w:lang w:val="uk-UA" w:eastAsia="ru-RU"/>
        </w:rPr>
        <w:t xml:space="preserve">12 цікавих фактів про видатного науковця та державного діяча Михайла Грушевського </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Михайло Грушевський – непересічна особистість, автор фундаментальної наукової парці «Історія України-Руси», один із організаторів Української національно-демократичної партії в Галичині, голова Української Центральної Ради, головний ідейний натхненник українського національного руху.</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До вашої уваги 12 цікавих фактів про Михайла Грушевського.</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1. До тепер ніхто не знає справжньої адреси проживання родини Грушевських у Холмі, де народився Михайло Сергійович. Житловий особняк, на якому красується бронзова дошка з написом українською та польською мовами: «У цьому домі 17. ІХ. 1866 року народився найвизначніший український історик і перший Президент Української Республіки Михайло Грушевський»виявляється, було обрано наздогад, оскільки жодних даних, свідчень чи спогадів щодо адреси немає.</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2. Діду Михайла Грушевського по материнській лінії (Захарій Оппоков) за життя було подаровано дворянство, нагороджено двома орденами Святої Анни, бронзовим хрестом, орденом святого рівноапостольного Володимира.</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3. Батько Михайла Грушевського – Сергій Федорович – був знаний як автор одного з кращих підручників з церковнослов’янської мови для шкіл, книга витримала понад 30 перевидань. Це дало змогу набути чималий капітал і жити безбідно ще багато років.</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4.  Початкову освіту здобув удома, а до Тифліської гімназії був зарахований одразу до третього класу. Навчання давалось легко, тому мав час працювати бібліотекарем і «плавати у книжковому морі і впиватися ним…». </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5. Перше кохання – оперна співачка Олена Марковська. Зачаровувався її співом, запрошував на традиційні щорічні концерти у гімназію, декламував їй свої вірші. Олена відповідала взаємністю. Але кохання не мало продовження. На початку 1886 року гастролі оперної трупи у Тифлісі скінчилися, і співачка поїхала. Молоді люди розлучилися.</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6. Михайло Грушевський починав творчий шлях саме як письменник. Однак чимало літературних текстів дотепер не друкувалися. Значний їх масив уперше було надруковано у виданні «Михайло Грушевський: Із літературної спадщини»– Нью-Йорк – Київ. – 2000.</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7. Основна частина поезії українською і російською мовою Михайла Грушевського збереглася у двох рукописних зошитах. Перший з них датований 1882–1883 роками, містить також драматичні проби. Авторська назва другого «Зібрані кращі вірші Михайла Сергієнка Заволоки. 1883–1884 роки».</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8. У січні 1918 року під час штурму Києва більшовики цілеспрямовано спалили фамільний маєток Грушевських на вулиці Паньківській. Операцією командував Михайло Муравйов. Бронепотяг із загонами матросів на чолі з Андрієм Полупановим кілька годин розстрілював запальним снарядами будинок. Ущент згоріли цінні рукописи, бібліотека, унікальні колекції рушників, вишивок, килимів, порцеляни та прикрас. Згодом Муравйов вихвалявся «цим подвигом»: «Я велел артеллерии бить по самым высоким и красивым дворцам и домам Киева, по церквям и попам… Я зажег снарядами огромный дом Грушевского, и он в течении трех суток горел как яркий костер…».</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9. 29 квітня 1918 року на Михайла Грушевського в Луцьких казармах Січових стрільців у Києві здійснено замах. Нападник, за однією з версій – російський офіцер, намагався заколоти голову Центральної Ради багнетом. Та промахнувся, поранивши дружину Марію Іванівну. Нападника затримали, а згодом він загинув за загадкових обставин… при спробі втечі.</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10. У Головному управлінні держбезпеки НКВД справа Грушевського носила кодову назву «Старец».</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11. За спогадами сучасників, Грушевський мав надзвичайну працездатність. Спав 4 години на добу, увесь свій час присвячував роботі. Творчий доробок складає понад 2000 праць. 10-томну монографію «Історія України – Руси» Михайло Сергійович писав 38 років (з 1895 по 1933 рік).</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12. Один із найбільш суперечливих фактів із життя Михайла Грушевського – це дата його смерті. Мова йде про 24 та 25 листопада 1934 року. Відповідно до історії хвороби Михайла Сергійовича 24 листопада датується останній запис: «Сердечная слабость нарастает... В 2 ч[аса] дня смерть при нарастании сердечной слабости». То звідки ж взялось 25 листопада? 27 листопада 1934 року в українських газетах «Комуніст»та «Вісті ВУЦВК» з’явився некролог Грушевського, де й зазначалась дата смерті – 25 листопада. Очевидно, мав місце технічний  або хиб друку або плутанина з радянським календарем. Саме на основі цього тексту писались некрологи за кордоном. Це призвело до тиражування неточності, адже нікому не спадало на думку, що в офіційному некролозі може бути хиба такого типу.</w:t>
      </w:r>
    </w:p>
    <w:p w:rsidR="00566D64" w:rsidRPr="005A4679" w:rsidRDefault="00566D64">
      <w:pPr>
        <w:rPr>
          <w:lang w:val="uk-UA"/>
        </w:rPr>
      </w:pPr>
    </w:p>
    <w:p w:rsidR="00566D64" w:rsidRPr="005A4679" w:rsidRDefault="00566D64" w:rsidP="00E959F1">
      <w:pPr>
        <w:spacing w:after="0" w:line="240" w:lineRule="auto"/>
        <w:rPr>
          <w:rFonts w:ascii="Times New Roman" w:hAnsi="Times New Roman"/>
          <w:b/>
          <w:sz w:val="24"/>
          <w:szCs w:val="24"/>
          <w:lang w:val="uk-UA" w:eastAsia="ru-RU"/>
        </w:rPr>
      </w:pPr>
      <w:r w:rsidRPr="005A4679">
        <w:rPr>
          <w:rFonts w:ascii="Times New Roman" w:hAnsi="Times New Roman"/>
          <w:b/>
          <w:sz w:val="24"/>
          <w:szCs w:val="24"/>
          <w:lang w:val="uk-UA" w:eastAsia="ru-RU"/>
        </w:rPr>
        <w:t>Цікаві відомості про Володимира Винниченка.</w:t>
      </w:r>
    </w:p>
    <w:p w:rsidR="00566D64" w:rsidRPr="005A4679" w:rsidRDefault="00566D64" w:rsidP="00E959F1">
      <w:pPr>
        <w:spacing w:after="0" w:line="240" w:lineRule="auto"/>
        <w:rPr>
          <w:rFonts w:ascii="Times New Roman" w:hAnsi="Times New Roman"/>
          <w:sz w:val="24"/>
          <w:szCs w:val="24"/>
          <w:lang w:val="uk-UA" w:eastAsia="ru-RU"/>
        </w:rPr>
      </w:pPr>
    </w:p>
    <w:p w:rsidR="00566D64" w:rsidRPr="005A4679" w:rsidRDefault="00566D64" w:rsidP="00E959F1">
      <w:pPr>
        <w:spacing w:after="0"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В 20 років він поступає на юридичний факультет Київського університету, але в життя увірвались бурні революційні події, які захопили хлопця з головою. За свою активну громадянську позицію його було вигнано з університету і за участь в революційній організації він зазнав переслідувань. Саме тому він довгий час провів у еміграції. Будучи у «вигнанні» він починає писати п’єси, які стають широко відомі за кордоном і постанови яких користуються шаленою популярністю. Перше оповідання, яке вийшло друком – «Сила і краса», видана журналом «Киевская старина» в 1902 році. В 1911 році, перебуваючи у Парижі, він знайомиться з Розалією Ліфшиц, з якою потім і одружився. В буремний 1917 рік він повертається в Україну, а через рік очолює Директорію УНР і стає генеральним секретарем. З політичним провалом Центральної Ради у 1920 році, Винниченко з дружиною покидають Україну. З 1928 року він виробляє власну «філософію щастя» в якій говорилось: ««Насчёт совета, как не болеть, то он очень простой: не есть ни мяса, ни рыбы, ни даже вареного ничего. Только одни фрукты, орехи и сырые овощи». В 1934 році подружжя викупляє закинуту ферму на півдні Франції, вони починають займатись натуральним господарством та сироїдінням. Але як виявилось, господарник з Винниченка не дуже гарний, тому частину земель прийшлось продати. В роки Другої світової війни Гітлер пропонував Винниченкові очолити маріонетковий уряд на окупованій території Україні, але той відмовився. За це його посадили в концентраційний табір, але через два тижні відпустили. Весь цей час він не переставав творити і написав більше 100 оповідань, п’єс, памфлетів, 14 романів, 40 записних книжок, 10 романів. Багато чого залишилось недопрацьованим.</w:t>
      </w:r>
    </w:p>
    <w:p w:rsidR="00566D64" w:rsidRPr="005A4679" w:rsidRDefault="00566D64">
      <w:pPr>
        <w:rPr>
          <w:lang w:val="uk-UA"/>
        </w:rPr>
      </w:pPr>
    </w:p>
    <w:p w:rsidR="00566D64" w:rsidRPr="005A4679" w:rsidRDefault="00566D64">
      <w:pPr>
        <w:rPr>
          <w:lang w:val="uk-UA"/>
        </w:rPr>
      </w:pPr>
    </w:p>
    <w:p w:rsidR="00566D64" w:rsidRPr="005A4679" w:rsidRDefault="00566D64" w:rsidP="00E959F1">
      <w:pPr>
        <w:spacing w:after="0" w:line="240" w:lineRule="auto"/>
        <w:rPr>
          <w:rFonts w:ascii="Times New Roman" w:hAnsi="Times New Roman"/>
          <w:b/>
          <w:sz w:val="24"/>
          <w:szCs w:val="24"/>
          <w:lang w:val="uk-UA" w:eastAsia="ru-RU"/>
        </w:rPr>
      </w:pPr>
      <w:r w:rsidRPr="005A4679">
        <w:rPr>
          <w:rFonts w:ascii="Times New Roman" w:hAnsi="Times New Roman"/>
          <w:b/>
          <w:sz w:val="24"/>
          <w:szCs w:val="24"/>
          <w:lang w:val="uk-UA" w:eastAsia="ru-RU"/>
        </w:rPr>
        <w:t xml:space="preserve">Павло Скоропадський цікаві факти </w:t>
      </w:r>
    </w:p>
    <w:p w:rsidR="00566D64" w:rsidRPr="005A4679" w:rsidRDefault="00566D64" w:rsidP="00E959F1">
      <w:pPr>
        <w:spacing w:after="0"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За участь у російсько-японській отримав звання полковника та флігель-ад’ютанта, а також отримав золоту шаблю за хоробрість у 1905 році. Беручи участь у Першій світовій війні, Скоропадський отримав Георгіївський хрест IV ступеня. Після Лютневої революції 1917 року Секретаріат військових справ Центральної Ради призначив Скоропадського командуючим усіма українськими частинами на Правобережжі. Вже 29 квітня 1918 році його благословили на гетьманство, а на Софіївському майдані було проведено молебень. Під час його гетьманування було створено Українську Академію наук, засновані два державні українські університети — в Києві та Кам’янці-Подільському, 150 українських гімназій, Національний архів, Національна бібліотека. Скасовано закони про конфіскацію великих маєтків. Після захоплення Києва більшовиками Павло Скоропадський таємно виїхав до Німеччини. Протягом наступних двох років проживав у Швейцарії. Згодом переїхав у м. Ванзеє біля Берліна. Був співорганізатором багатьох філій гетьманських осередків у світі. За сприяння Скоропадського у 1926 році було створено Український науковий інститут при Берлінському університеті. Помер у квітні 1945 року у Баварії, похований у місті Меттен. Загинув він випадковою і безглуздою смертю. У квітні 1945 р., їдучи машиною, потрапив під бомбардування авіацією союзників. Був поранений і через кілька днів помер.</w:t>
      </w:r>
    </w:p>
    <w:p w:rsidR="00566D64" w:rsidRPr="005A4679" w:rsidRDefault="00566D64">
      <w:pPr>
        <w:rPr>
          <w:lang w:val="uk-UA"/>
        </w:rPr>
      </w:pPr>
    </w:p>
    <w:p w:rsidR="00566D64" w:rsidRPr="005A4679" w:rsidRDefault="00566D64" w:rsidP="00E959F1">
      <w:pPr>
        <w:spacing w:after="0" w:line="240" w:lineRule="auto"/>
        <w:rPr>
          <w:rFonts w:ascii="Times New Roman" w:hAnsi="Times New Roman"/>
          <w:b/>
          <w:sz w:val="24"/>
          <w:szCs w:val="24"/>
          <w:lang w:val="uk-UA" w:eastAsia="ru-RU"/>
        </w:rPr>
      </w:pPr>
      <w:r w:rsidRPr="005A4679">
        <w:rPr>
          <w:rFonts w:ascii="Times New Roman" w:hAnsi="Times New Roman"/>
          <w:b/>
          <w:sz w:val="24"/>
          <w:szCs w:val="24"/>
          <w:lang w:val="uk-UA" w:eastAsia="ru-RU"/>
        </w:rPr>
        <w:t>Нестор Махно цікаві факти</w:t>
      </w:r>
    </w:p>
    <w:p w:rsidR="00566D64" w:rsidRPr="005A4679" w:rsidRDefault="00566D64" w:rsidP="00E959F1">
      <w:pPr>
        <w:spacing w:after="0"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 xml:space="preserve">У рідному селищі Гуляй-Поле, Нестора Івановича Махна було обрано головою селянського союзу. Він зажадав у поміщиків документи на володіння землею і … спалив </w:t>
      </w:r>
      <w:bookmarkStart w:id="0" w:name="_GoBack"/>
      <w:r w:rsidRPr="005A4679">
        <w:rPr>
          <w:rFonts w:ascii="Times New Roman" w:hAnsi="Times New Roman"/>
          <w:sz w:val="24"/>
          <w:szCs w:val="24"/>
          <w:lang w:val="uk-UA" w:eastAsia="ru-RU"/>
        </w:rPr>
        <w:t>їх. А землю поділив між усіма, включаючи поміщиків, але обробляти її вони були</w:t>
      </w:r>
      <w:bookmarkEnd w:id="0"/>
      <w:r w:rsidRPr="005A4679">
        <w:rPr>
          <w:rFonts w:ascii="Times New Roman" w:hAnsi="Times New Roman"/>
          <w:sz w:val="24"/>
          <w:szCs w:val="24"/>
          <w:lang w:val="uk-UA" w:eastAsia="ru-RU"/>
        </w:rPr>
        <w:t xml:space="preserve"> зобов’язані самостійно. У 1926 році, будучи в еміграції, він змінив прізвище на Михненко Нестор Махно розробляв геніальні тактичні операції, які увійшли в історію військового мистецтва За своє довге бойове життя він отримав 12 шабельних і вогнепальних поранення. Але Нестор Іванович завжди неправдоподібно швидко відновлювався після них. 22 серпня 1921 року, в одному з останніх його боїв, куля пройшла трохи нижче потилиці Махна і вийшла з його правої щоки. Батька, в який раз, на словах поховали; але він знову вижив. І тут же перетнув кордон, сховавшись в Румунії У 1922 році Верховний суд України визнав Махна бандитом і розбійником. Однак емігранта Нестора Івановича ні Румунія, ні Польща не побажали видати СРСР. Серце легендарного батька зупинилося в 1934 році в паризькому госпіталі для бідних. Він був похований на кладовищі Пер-Лашез</w:t>
      </w:r>
    </w:p>
    <w:p w:rsidR="00566D64" w:rsidRPr="005A4679" w:rsidRDefault="00566D64">
      <w:pPr>
        <w:rPr>
          <w:lang w:val="uk-UA"/>
        </w:rPr>
      </w:pP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i/>
          <w:iCs/>
          <w:sz w:val="24"/>
          <w:szCs w:val="24"/>
          <w:lang w:val="uk-UA" w:eastAsia="ru-RU"/>
        </w:rPr>
        <w:t>8 ноября 1888 года родился знаменитый батька Нестор Махно. Полководец времен Гражданской войны, один из идеологов анархизма, Нестор Иванович оказался в списке знаковых фигур ХХ века. Его имя давно обросло легендами. Разберемся, что правда, а что вымысел.</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b/>
          <w:bCs/>
          <w:sz w:val="24"/>
          <w:szCs w:val="24"/>
          <w:lang w:val="uk-UA" w:eastAsia="ru-RU"/>
        </w:rPr>
        <w:t>Первое спасение</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Отец, Иван Махно, кучер одного гуляйпольского богатея, записал дату рождения сына годом позже - так иногда делали, чтобы не отдавать совсем уж юных сыновей в армию. Позже приписанный год спас Нестору жизнь.</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 В августе 1908 года, по показанию члена нашей группы Альтгаузена, оказавшегося, как мы потом узнали, провокатором, я был опять схвачен и посажен в тюрьму, – вспоминал позднее Махно. – В марте 1910 года я, во главе шестнадцати обвиняемых, был осужден Одесским военно-окружным судом в г. Екатеринославле и приговорен к смертной казни через повешение. Пятьдесят два дня сидел я под смертным приговором, после чего, благодаря несовершеннолетию в момент преступления, а отчасти благодаря хлопотам матери, смертная казнь была заменена бессрочной каторгой.</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Есть сведения, что мать Махно просила о снисхождении к сыну лично Николая II. Как бы там ни было, Махно привезли в Москву закованным в цепи по рукам и ногам и посадили в каторжную тюрьму Бутырки, где он был прикован к стене и просидел восемь лет и восемь месяцев до освобождения Февральской революцией.</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b/>
          <w:bCs/>
          <w:sz w:val="24"/>
          <w:szCs w:val="24"/>
          <w:lang w:val="uk-UA" w:eastAsia="ru-RU"/>
        </w:rPr>
        <w:t>Мистика</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Интересные воспоминания о роли сверхъестественного в жизни Махно сохранились благодаря интервью, данному в Чимкенте в начале 1960-х годов дочерью Нестора Ивановича Елены корреспонденту газеты «Гудок».</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 При крещении отца в нашем родовом селе Гуляйполе на священнике вспыхнула ряса, — вспоминала женщина. — Горела она огнем бездымным, бледно-розовым, безвредным. Батюшка без промедления предрек: «Сие дитятко, возмужав, по земле огнем пройдет». Так и сталось во всех смыслах. Отец мог по горящим углям босыми ногами ходить, а если хотел кого наказать, наглухо запирал двери, окна и спускал на виновного свору огненных шаров, которые жгли, оставляя кровавые язвы.</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b/>
          <w:bCs/>
          <w:sz w:val="24"/>
          <w:szCs w:val="24"/>
          <w:lang w:val="uk-UA" w:eastAsia="ru-RU"/>
        </w:rPr>
        <w:t>Махно-поэт</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О пребывании Махно в тюрьме известно сравнительно немного. Но известна одна любопытная деталь. В Бутырках он не только пополнял свои знания, но и писал стихи. Теперь трудно сказать, какими они были. Анархисты небрежно относились ко всякого рода документам и бумагам. Впрочем, некоторые считают, что стихотворение «Призыв», опубликованное позднее под псевдонимом Скромный в одной из астраханских газет, принадлежит перу именно Нестора Ивановича. Вполне возможно, что интерес Махно к поэзии способствовал распространению слухов о том, что он якобы некоторое время был учителем. Эти слухи беспочвенны, так как Махно всего-то окончил три класса церковноприходской школы, и, кроме того, у него просто не было ни времени, ни возможности заниматься преподаванием.</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b/>
          <w:bCs/>
          <w:sz w:val="24"/>
          <w:szCs w:val="24"/>
          <w:lang w:val="uk-UA" w:eastAsia="ru-RU"/>
        </w:rPr>
        <w:t>Грабежи и убийства</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Махно не был антисемитом, ведь анархизм, подвижником которого был Махно, по природе своей интернационален. При Махно отдельные повстанцы громили евреев, но массовых погромов не было. Как-то раз на станции Верхний Токмак батька увидел плакат: «Бей жидов, спасай революцию, да здравствует батька Махно». Махно приказал расстрелять автора.</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Анархисты пользовались всенародной поддержкой, потому что махновцы, в отличие от "белых и красных", местных жителей не грабили. Авторитет Махно признали атаманы, орудовавшие близ Гуляйполя, для карателей он был неуловим. Ядро отряда составляла небольшая мобильная группа, а на крупные операции батька созывал добровольцев, которые охотно к нему шли. Сделав дело, мужики расходились по хатам, а Махно с двумя-тремя десятками бойцов исчезал - до следующего раза. Представления о махновщине как разгуле неконтролируемого бандитизма - поздние идеологические клише.</w:t>
      </w:r>
    </w:p>
    <w:p w:rsidR="00566D64" w:rsidRPr="005A4679" w:rsidRDefault="00566D64" w:rsidP="00E959F1">
      <w:pPr>
        <w:spacing w:after="0" w:line="240" w:lineRule="auto"/>
        <w:rPr>
          <w:rFonts w:ascii="Times New Roman" w:hAnsi="Times New Roman"/>
          <w:sz w:val="24"/>
          <w:szCs w:val="24"/>
          <w:lang w:val="uk-UA" w:eastAsia="ru-RU"/>
        </w:rPr>
      </w:pP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b/>
          <w:bCs/>
          <w:sz w:val="24"/>
          <w:szCs w:val="24"/>
          <w:lang w:val="uk-UA" w:eastAsia="ru-RU"/>
        </w:rPr>
        <w:t>Махно и язык</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Пожалуй, последним из мифов является отношение Нестора Ивановича к языковому вопросу, который многих смущает в современной Украине. Рассказывают, будто Махно не интересовал этот вопрос, он был равнодушен к украинскому языку и нормально воспринимал политику русификации Украины. В действительности махновское движение отстаивало право народа на культурную, языковую и вообще национальную идентичность.</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Что касается самого Нестора Махно, то после отбытия наказания в России, он разговаривал по-русски. Но уже осенью 1918 года он перешел на украинский язык, после своего брака с Галиной Кузьменко, которая была учителем украинского языка и литературы. В воспоминаниях Махно пишет, что летом 1918 года он разговаривал на украинском настолько плохо, что стеснялся себя. Однако уже в сентябре 1919 года Махно разговаривал на родном языке уже хорошо, хотя и говорил, что не решается писать на литературном языке из-за своей безграмотности.</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 Об одном лишь приходится пожалеть мне, выпуская этот очерк в свет: это – что он выходит не на Украине и не на украинском языке, - писал Махно в своих мемуарах. - Культурно украинский народ шаг за шагом идет к полному определению своего индивидуального своеобразия, и это было бы важно. Но в том, что я не могу издать своих записок на языке своего народа, вина не моя, а тех условий, в которых я нахожусь.</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В письме к украинским единомышленникам в США Махно сообщал, что опубликует свои мемуары на украинском языке, как только найдет переводчика. Однако переводчик так и не нашелся до самой смерти Махно.</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b/>
          <w:bCs/>
          <w:sz w:val="24"/>
          <w:szCs w:val="24"/>
          <w:lang w:val="uk-UA" w:eastAsia="ru-RU"/>
        </w:rPr>
        <w:t>Миф о неуязвимости</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Среди махновцев ходили разговоры о неуязвимости их вождя для клинков и пуль. Ведь не зря он никогда в бою не прятался за спинами своих бойцов, атакуя в первых рядах. За годы войны под ним было убито немало лошадей, самого же Махно пули почти никогда не задевали. Существует несколько легенд о причинах такого везения.</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 У отца был оберег в форме распятия, становившийся черным и липким, как смола, накануне опасности и обретающий первозданный вид, как только принималось правильное решение, позволяющее избежать беды, - рассказывала якобы дочь Махно.</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На самом деле за годы войны он был ранен 12 раз. А 22 августа 1921 года, в одном из последних его сражений, пуля попала Нестору Ивановичу чуть ниже затылка и вышла из правой щеки. Коммунистическая пресса тут же, уже в пятый раз, поспешила заявить о гибели одиозного командира. Но Фрунзе, не веря такой удаче, распорядился тщательно проверить полученную информацию. И не зря осторожничал — Махно и на сей раз выжил. Правда, после этого батька со сподвижниками пересек советскую границу и укрылся в Румынии, оставив на родине всю свою казну, слухи о судьбе которой до сих пор будоражат умы кладоискателей.</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b/>
          <w:bCs/>
          <w:sz w:val="24"/>
          <w:szCs w:val="24"/>
          <w:lang w:val="uk-UA" w:eastAsia="ru-RU"/>
        </w:rPr>
        <w:t>Кончина Махно</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Остаток жизни Нестор Иванович Махно провел в эмиграции - сначала в Румынии, затем в Польше (где отсидел в тюрьме по подозрению в антипольской деятельности) и во Франции. В Париже Махно активно занимался пропагандой идей анархизма - выступал, писал статьи, издал несколько брошюр. Если позволяло здоровье, работал физически - рабочим на киностудии, сапожничал.</w:t>
      </w:r>
    </w:p>
    <w:p w:rsidR="00566D64" w:rsidRPr="005A4679" w:rsidRDefault="00566D64" w:rsidP="00E959F1">
      <w:pPr>
        <w:spacing w:before="100" w:beforeAutospacing="1" w:after="100" w:afterAutospacing="1" w:line="240" w:lineRule="auto"/>
        <w:rPr>
          <w:rFonts w:ascii="Times New Roman" w:hAnsi="Times New Roman"/>
          <w:sz w:val="24"/>
          <w:szCs w:val="24"/>
          <w:lang w:val="uk-UA" w:eastAsia="ru-RU"/>
        </w:rPr>
      </w:pPr>
      <w:r w:rsidRPr="005A4679">
        <w:rPr>
          <w:rFonts w:ascii="Times New Roman" w:hAnsi="Times New Roman"/>
          <w:sz w:val="24"/>
          <w:szCs w:val="24"/>
          <w:lang w:val="uk-UA" w:eastAsia="ru-RU"/>
        </w:rPr>
        <w:t>Организм Нестора Ивановича был ослаблен многочисленными ранами и застарелым, еще с царской каторги, туберкулезом. Он-то и свел батьку в могилу: Нестор Иванович умер в парижском госпитале 6 июля 1934 года. Анархист батька Махно покоится на кладбище Пер-Лашез. Во Вторую мировую вдова батьки и его дочь попали сначала в концлагерь, а затем в подвалы ГПУ. После смерти Сталина обе они поселились в Джамбуле.</w:t>
      </w:r>
    </w:p>
    <w:p w:rsidR="00566D64" w:rsidRPr="005A4679" w:rsidRDefault="00566D64" w:rsidP="00E959F1">
      <w:pPr>
        <w:spacing w:after="0" w:line="240" w:lineRule="auto"/>
        <w:rPr>
          <w:rFonts w:ascii="Times New Roman" w:hAnsi="Times New Roman"/>
          <w:sz w:val="24"/>
          <w:szCs w:val="24"/>
          <w:lang w:val="uk-UA" w:eastAsia="ru-RU"/>
        </w:rPr>
      </w:pPr>
    </w:p>
    <w:p w:rsidR="00566D64" w:rsidRPr="005A4679" w:rsidRDefault="00566D64" w:rsidP="00E959F1">
      <w:pPr>
        <w:spacing w:after="0" w:line="240" w:lineRule="auto"/>
        <w:rPr>
          <w:rFonts w:ascii="Arial" w:hAnsi="Arial" w:cs="Arial"/>
          <w:color w:val="000000"/>
          <w:sz w:val="21"/>
          <w:szCs w:val="21"/>
          <w:shd w:val="clear" w:color="auto" w:fill="EBEBEB"/>
          <w:lang w:val="uk-UA"/>
        </w:rPr>
      </w:pPr>
    </w:p>
    <w:p w:rsidR="00566D64" w:rsidRPr="005A4679" w:rsidRDefault="00566D64" w:rsidP="00E959F1">
      <w:pPr>
        <w:spacing w:after="0" w:line="240" w:lineRule="auto"/>
        <w:rPr>
          <w:rFonts w:ascii="Arial" w:hAnsi="Arial" w:cs="Arial"/>
          <w:color w:val="000000"/>
          <w:sz w:val="21"/>
          <w:szCs w:val="21"/>
          <w:shd w:val="clear" w:color="auto" w:fill="EBEBEB"/>
          <w:lang w:val="uk-UA"/>
        </w:rPr>
      </w:pP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b/>
          <w:sz w:val="24"/>
          <w:szCs w:val="24"/>
          <w:lang w:val="uk-UA"/>
        </w:rPr>
        <w:t>Левицький Костянтин Антонович</w:t>
      </w:r>
      <w:r w:rsidRPr="005A4679">
        <w:rPr>
          <w:rFonts w:ascii="Times New Roman" w:hAnsi="Times New Roman"/>
          <w:sz w:val="24"/>
          <w:szCs w:val="24"/>
          <w:lang w:val="uk-UA"/>
        </w:rPr>
        <w:t xml:space="preserve"> — (18.11.1859, м. Тисмениця Івано-Франківської області — 12.11.1941, м. Львів) — визначний політичний діяч Галичини, співзасновник УНДП, науковець, засновник і</w:t>
      </w:r>
      <w:r>
        <w:rPr>
          <w:rFonts w:ascii="Times New Roman" w:hAnsi="Times New Roman"/>
          <w:sz w:val="24"/>
          <w:szCs w:val="24"/>
          <w:lang w:val="uk-UA"/>
        </w:rPr>
        <w:t xml:space="preserve"> </w:t>
      </w:r>
      <w:r w:rsidRPr="005A4679">
        <w:rPr>
          <w:rFonts w:ascii="Times New Roman" w:hAnsi="Times New Roman"/>
          <w:sz w:val="24"/>
          <w:szCs w:val="24"/>
          <w:lang w:val="uk-UA"/>
        </w:rPr>
        <w:t>голова Національної Ради у</w:t>
      </w:r>
      <w:r>
        <w:rPr>
          <w:rFonts w:ascii="Times New Roman" w:hAnsi="Times New Roman"/>
          <w:sz w:val="24"/>
          <w:szCs w:val="24"/>
          <w:lang w:val="uk-UA"/>
        </w:rPr>
        <w:t xml:space="preserve"> </w:t>
      </w:r>
      <w:r w:rsidRPr="005A4679">
        <w:rPr>
          <w:rFonts w:ascii="Times New Roman" w:hAnsi="Times New Roman"/>
          <w:sz w:val="24"/>
          <w:szCs w:val="24"/>
          <w:lang w:val="uk-UA"/>
        </w:rPr>
        <w:t>Львові.</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Народився в</w:t>
      </w:r>
      <w:r>
        <w:rPr>
          <w:rFonts w:ascii="Times New Roman" w:hAnsi="Times New Roman"/>
          <w:sz w:val="24"/>
          <w:szCs w:val="24"/>
          <w:lang w:val="uk-UA"/>
        </w:rPr>
        <w:t xml:space="preserve"> </w:t>
      </w:r>
      <w:r w:rsidRPr="005A4679">
        <w:rPr>
          <w:rFonts w:ascii="Times New Roman" w:hAnsi="Times New Roman"/>
          <w:sz w:val="24"/>
          <w:szCs w:val="24"/>
          <w:lang w:val="uk-UA"/>
        </w:rPr>
        <w:t>родині священика. Після закінчення Станіславської гімназії (1878) навчався на</w:t>
      </w:r>
      <w:r>
        <w:rPr>
          <w:rFonts w:ascii="Times New Roman" w:hAnsi="Times New Roman"/>
          <w:sz w:val="24"/>
          <w:szCs w:val="24"/>
          <w:lang w:val="uk-UA"/>
        </w:rPr>
        <w:t xml:space="preserve"> </w:t>
      </w:r>
      <w:r w:rsidRPr="005A4679">
        <w:rPr>
          <w:rFonts w:ascii="Times New Roman" w:hAnsi="Times New Roman"/>
          <w:sz w:val="24"/>
          <w:szCs w:val="24"/>
          <w:lang w:val="uk-UA"/>
        </w:rPr>
        <w:t>правничих факультетах Львівського та</w:t>
      </w:r>
      <w:r>
        <w:rPr>
          <w:rFonts w:ascii="Times New Roman" w:hAnsi="Times New Roman"/>
          <w:sz w:val="24"/>
          <w:szCs w:val="24"/>
          <w:lang w:val="uk-UA"/>
        </w:rPr>
        <w:t xml:space="preserve"> </w:t>
      </w:r>
      <w:r w:rsidRPr="005A4679">
        <w:rPr>
          <w:rFonts w:ascii="Times New Roman" w:hAnsi="Times New Roman"/>
          <w:sz w:val="24"/>
          <w:szCs w:val="24"/>
          <w:lang w:val="uk-UA"/>
        </w:rPr>
        <w:t>Віденського університетів. У</w:t>
      </w:r>
      <w:r>
        <w:rPr>
          <w:rFonts w:ascii="Times New Roman" w:hAnsi="Times New Roman"/>
          <w:sz w:val="24"/>
          <w:szCs w:val="24"/>
          <w:lang w:val="uk-UA"/>
        </w:rPr>
        <w:t xml:space="preserve"> </w:t>
      </w:r>
      <w:r w:rsidRPr="005A4679">
        <w:rPr>
          <w:rFonts w:ascii="Times New Roman" w:hAnsi="Times New Roman"/>
          <w:sz w:val="24"/>
          <w:szCs w:val="24"/>
          <w:lang w:val="uk-UA"/>
        </w:rPr>
        <w:t>1884</w:t>
      </w:r>
      <w:r>
        <w:rPr>
          <w:rFonts w:ascii="Times New Roman" w:hAnsi="Times New Roman"/>
          <w:sz w:val="24"/>
          <w:szCs w:val="24"/>
          <w:lang w:val="uk-UA"/>
        </w:rPr>
        <w:t xml:space="preserve"> </w:t>
      </w:r>
      <w:r w:rsidRPr="005A4679">
        <w:rPr>
          <w:rFonts w:ascii="Times New Roman" w:hAnsi="Times New Roman"/>
          <w:sz w:val="24"/>
          <w:szCs w:val="24"/>
          <w:lang w:val="uk-UA"/>
        </w:rPr>
        <w:t>р.</w:t>
      </w:r>
      <w:r>
        <w:rPr>
          <w:rFonts w:ascii="Times New Roman" w:hAnsi="Times New Roman"/>
          <w:sz w:val="24"/>
          <w:szCs w:val="24"/>
          <w:lang w:val="uk-UA"/>
        </w:rPr>
        <w:t xml:space="preserve"> </w:t>
      </w:r>
      <w:r w:rsidRPr="005A4679">
        <w:rPr>
          <w:rFonts w:ascii="Times New Roman" w:hAnsi="Times New Roman"/>
          <w:sz w:val="24"/>
          <w:szCs w:val="24"/>
          <w:lang w:val="uk-UA"/>
        </w:rPr>
        <w:t>став доктором права, а</w:t>
      </w:r>
      <w:r>
        <w:rPr>
          <w:rFonts w:ascii="Times New Roman" w:hAnsi="Times New Roman"/>
          <w:sz w:val="24"/>
          <w:szCs w:val="24"/>
          <w:lang w:val="uk-UA"/>
        </w:rPr>
        <w:t xml:space="preserve"> </w:t>
      </w:r>
      <w:r w:rsidRPr="005A4679">
        <w:rPr>
          <w:rFonts w:ascii="Times New Roman" w:hAnsi="Times New Roman"/>
          <w:sz w:val="24"/>
          <w:szCs w:val="24"/>
          <w:lang w:val="uk-UA"/>
        </w:rPr>
        <w:t>1890-го</w:t>
      </w:r>
      <w:r>
        <w:rPr>
          <w:rFonts w:ascii="Times New Roman" w:hAnsi="Times New Roman"/>
          <w:sz w:val="24"/>
          <w:szCs w:val="24"/>
          <w:lang w:val="uk-UA"/>
        </w:rPr>
        <w:t xml:space="preserve"> </w:t>
      </w:r>
      <w:r w:rsidRPr="005A4679">
        <w:rPr>
          <w:rFonts w:ascii="Times New Roman" w:hAnsi="Times New Roman"/>
          <w:sz w:val="24"/>
          <w:szCs w:val="24"/>
          <w:lang w:val="uk-UA"/>
        </w:rPr>
        <w:t>відкрив адвокатську канцелярію у</w:t>
      </w:r>
      <w:r>
        <w:rPr>
          <w:rFonts w:ascii="Times New Roman" w:hAnsi="Times New Roman"/>
          <w:sz w:val="24"/>
          <w:szCs w:val="24"/>
          <w:lang w:val="uk-UA"/>
        </w:rPr>
        <w:t xml:space="preserve"> </w:t>
      </w:r>
      <w:r w:rsidRPr="005A4679">
        <w:rPr>
          <w:rFonts w:ascii="Times New Roman" w:hAnsi="Times New Roman"/>
          <w:sz w:val="24"/>
          <w:szCs w:val="24"/>
          <w:lang w:val="uk-UA"/>
        </w:rPr>
        <w:t>Львові.</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Його було обрано заступником голови «Академічного братства», він</w:t>
      </w:r>
      <w:r>
        <w:rPr>
          <w:rFonts w:ascii="Times New Roman" w:hAnsi="Times New Roman"/>
          <w:sz w:val="24"/>
          <w:szCs w:val="24"/>
          <w:lang w:val="uk-UA"/>
        </w:rPr>
        <w:t xml:space="preserve"> </w:t>
      </w:r>
      <w:r w:rsidRPr="005A4679">
        <w:rPr>
          <w:rFonts w:ascii="Times New Roman" w:hAnsi="Times New Roman"/>
          <w:sz w:val="24"/>
          <w:szCs w:val="24"/>
          <w:lang w:val="uk-UA"/>
        </w:rPr>
        <w:t>виступав співзасновником і</w:t>
      </w:r>
      <w:r>
        <w:rPr>
          <w:rFonts w:ascii="Times New Roman" w:hAnsi="Times New Roman"/>
          <w:sz w:val="24"/>
          <w:szCs w:val="24"/>
          <w:lang w:val="uk-UA"/>
        </w:rPr>
        <w:t xml:space="preserve"> </w:t>
      </w:r>
      <w:r w:rsidRPr="005A4679">
        <w:rPr>
          <w:rFonts w:ascii="Times New Roman" w:hAnsi="Times New Roman"/>
          <w:sz w:val="24"/>
          <w:szCs w:val="24"/>
          <w:lang w:val="uk-UA"/>
        </w:rPr>
        <w:t>провідним діячем товариства українських ремісників «Зоря», «Народної торгівлі» (1883), страхового товариства «Дністер» (1891), директором «Краєвого союзу кредитового» (1898—1939), засідав в</w:t>
      </w:r>
      <w:r>
        <w:rPr>
          <w:rFonts w:ascii="Times New Roman" w:hAnsi="Times New Roman"/>
          <w:sz w:val="24"/>
          <w:szCs w:val="24"/>
          <w:lang w:val="uk-UA"/>
        </w:rPr>
        <w:t xml:space="preserve"> </w:t>
      </w:r>
      <w:r w:rsidRPr="005A4679">
        <w:rPr>
          <w:rFonts w:ascii="Times New Roman" w:hAnsi="Times New Roman"/>
          <w:sz w:val="24"/>
          <w:szCs w:val="24"/>
          <w:lang w:val="uk-UA"/>
        </w:rPr>
        <w:t>управі «Просвіти».</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Водночас виявив себе в</w:t>
      </w:r>
      <w:r>
        <w:rPr>
          <w:rFonts w:ascii="Times New Roman" w:hAnsi="Times New Roman"/>
          <w:sz w:val="24"/>
          <w:szCs w:val="24"/>
          <w:lang w:val="uk-UA"/>
        </w:rPr>
        <w:t xml:space="preserve"> </w:t>
      </w:r>
      <w:r w:rsidRPr="005A4679">
        <w:rPr>
          <w:rFonts w:ascii="Times New Roman" w:hAnsi="Times New Roman"/>
          <w:sz w:val="24"/>
          <w:szCs w:val="24"/>
          <w:lang w:val="uk-UA"/>
        </w:rPr>
        <w:t>галузі науки: перекладав закони, опрацьовував українську юридичну термінологію, уклав</w:t>
      </w:r>
      <w:r>
        <w:rPr>
          <w:rFonts w:ascii="Times New Roman" w:hAnsi="Times New Roman"/>
          <w:sz w:val="24"/>
          <w:szCs w:val="24"/>
          <w:lang w:val="uk-UA"/>
        </w:rPr>
        <w:t xml:space="preserve"> </w:t>
      </w:r>
      <w:r w:rsidRPr="005A4679">
        <w:rPr>
          <w:rFonts w:ascii="Times New Roman" w:hAnsi="Times New Roman"/>
          <w:sz w:val="24"/>
          <w:szCs w:val="24"/>
          <w:lang w:val="uk-UA"/>
        </w:rPr>
        <w:t>німецько-український</w:t>
      </w:r>
      <w:r>
        <w:rPr>
          <w:rFonts w:ascii="Times New Roman" w:hAnsi="Times New Roman"/>
          <w:sz w:val="24"/>
          <w:szCs w:val="24"/>
          <w:lang w:val="uk-UA"/>
        </w:rPr>
        <w:t xml:space="preserve"> </w:t>
      </w:r>
      <w:r w:rsidRPr="005A4679">
        <w:rPr>
          <w:rFonts w:ascii="Times New Roman" w:hAnsi="Times New Roman"/>
          <w:sz w:val="24"/>
          <w:szCs w:val="24"/>
          <w:lang w:val="uk-UA"/>
        </w:rPr>
        <w:t>правничий словник, був</w:t>
      </w:r>
      <w:r>
        <w:rPr>
          <w:rFonts w:ascii="Times New Roman" w:hAnsi="Times New Roman"/>
          <w:sz w:val="24"/>
          <w:szCs w:val="24"/>
          <w:lang w:val="uk-UA"/>
        </w:rPr>
        <w:t xml:space="preserve"> </w:t>
      </w:r>
      <w:r w:rsidRPr="005A4679">
        <w:rPr>
          <w:rFonts w:ascii="Times New Roman" w:hAnsi="Times New Roman"/>
          <w:sz w:val="24"/>
          <w:szCs w:val="24"/>
          <w:lang w:val="uk-UA"/>
        </w:rPr>
        <w:t>почесним членом Наукового товариства ім.</w:t>
      </w:r>
      <w:r>
        <w:rPr>
          <w:rFonts w:ascii="Times New Roman" w:hAnsi="Times New Roman"/>
          <w:sz w:val="24"/>
          <w:szCs w:val="24"/>
          <w:lang w:val="uk-UA"/>
        </w:rPr>
        <w:t xml:space="preserve"> </w:t>
      </w:r>
      <w:r w:rsidRPr="005A4679">
        <w:rPr>
          <w:rFonts w:ascii="Times New Roman" w:hAnsi="Times New Roman"/>
          <w:sz w:val="24"/>
          <w:szCs w:val="24"/>
          <w:lang w:val="uk-UA"/>
        </w:rPr>
        <w:t>Т.</w:t>
      </w:r>
      <w:r>
        <w:rPr>
          <w:rFonts w:ascii="Times New Roman" w:hAnsi="Times New Roman"/>
          <w:sz w:val="24"/>
          <w:szCs w:val="24"/>
          <w:lang w:val="uk-UA"/>
        </w:rPr>
        <w:t xml:space="preserve"> </w:t>
      </w:r>
      <w:r w:rsidRPr="005A4679">
        <w:rPr>
          <w:rFonts w:ascii="Times New Roman" w:hAnsi="Times New Roman"/>
          <w:sz w:val="24"/>
          <w:szCs w:val="24"/>
          <w:lang w:val="uk-UA"/>
        </w:rPr>
        <w:t>Шевченка, автор популярних юридичних праць.</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Співзасновник і</w:t>
      </w:r>
      <w:r>
        <w:rPr>
          <w:rFonts w:ascii="Times New Roman" w:hAnsi="Times New Roman"/>
          <w:sz w:val="24"/>
          <w:szCs w:val="24"/>
          <w:lang w:val="uk-UA"/>
        </w:rPr>
        <w:t xml:space="preserve"> </w:t>
      </w:r>
      <w:r w:rsidRPr="005A4679">
        <w:rPr>
          <w:rFonts w:ascii="Times New Roman" w:hAnsi="Times New Roman"/>
          <w:sz w:val="24"/>
          <w:szCs w:val="24"/>
          <w:lang w:val="uk-UA"/>
        </w:rPr>
        <w:t>секретар «Народної ради», член президії та</w:t>
      </w:r>
      <w:r>
        <w:rPr>
          <w:rFonts w:ascii="Times New Roman" w:hAnsi="Times New Roman"/>
          <w:sz w:val="24"/>
          <w:szCs w:val="24"/>
          <w:lang w:val="uk-UA"/>
        </w:rPr>
        <w:t xml:space="preserve"> </w:t>
      </w:r>
      <w:r w:rsidRPr="005A4679">
        <w:rPr>
          <w:rFonts w:ascii="Times New Roman" w:hAnsi="Times New Roman"/>
          <w:sz w:val="24"/>
          <w:szCs w:val="24"/>
          <w:lang w:val="uk-UA"/>
        </w:rPr>
        <w:t>президент Народного комітету Української</w:t>
      </w:r>
      <w:r>
        <w:rPr>
          <w:rFonts w:ascii="Times New Roman" w:hAnsi="Times New Roman"/>
          <w:sz w:val="24"/>
          <w:szCs w:val="24"/>
          <w:lang w:val="uk-UA"/>
        </w:rPr>
        <w:t xml:space="preserve"> </w:t>
      </w:r>
      <w:r w:rsidRPr="005A4679">
        <w:rPr>
          <w:rFonts w:ascii="Times New Roman" w:hAnsi="Times New Roman"/>
          <w:sz w:val="24"/>
          <w:szCs w:val="24"/>
          <w:lang w:val="uk-UA"/>
        </w:rPr>
        <w:t>національно-демократичної</w:t>
      </w:r>
      <w:r>
        <w:rPr>
          <w:rFonts w:ascii="Times New Roman" w:hAnsi="Times New Roman"/>
          <w:sz w:val="24"/>
          <w:szCs w:val="24"/>
          <w:lang w:val="uk-UA"/>
        </w:rPr>
        <w:t xml:space="preserve"> </w:t>
      </w:r>
      <w:r w:rsidRPr="005A4679">
        <w:rPr>
          <w:rFonts w:ascii="Times New Roman" w:hAnsi="Times New Roman"/>
          <w:sz w:val="24"/>
          <w:szCs w:val="24"/>
          <w:lang w:val="uk-UA"/>
        </w:rPr>
        <w:t>партії, депутат Палати послів австрійського парламенту (1907—1918) та</w:t>
      </w:r>
      <w:r>
        <w:rPr>
          <w:rFonts w:ascii="Times New Roman" w:hAnsi="Times New Roman"/>
          <w:sz w:val="24"/>
          <w:szCs w:val="24"/>
          <w:lang w:val="uk-UA"/>
        </w:rPr>
        <w:t xml:space="preserve"> </w:t>
      </w:r>
      <w:r w:rsidRPr="005A4679">
        <w:rPr>
          <w:rFonts w:ascii="Times New Roman" w:hAnsi="Times New Roman"/>
          <w:sz w:val="24"/>
          <w:szCs w:val="24"/>
          <w:lang w:val="uk-UA"/>
        </w:rPr>
        <w:t>Галицького сейму (1908—1914), президент «Руського клубу» в</w:t>
      </w:r>
      <w:r>
        <w:rPr>
          <w:rFonts w:ascii="Times New Roman" w:hAnsi="Times New Roman"/>
          <w:sz w:val="24"/>
          <w:szCs w:val="24"/>
          <w:lang w:val="uk-UA"/>
        </w:rPr>
        <w:t xml:space="preserve"> </w:t>
      </w:r>
      <w:r w:rsidRPr="005A4679">
        <w:rPr>
          <w:rFonts w:ascii="Times New Roman" w:hAnsi="Times New Roman"/>
          <w:sz w:val="24"/>
          <w:szCs w:val="24"/>
          <w:lang w:val="uk-UA"/>
        </w:rPr>
        <w:t>Галицькому сеймі (1910—1914), президент українського клубу в австрійському парламенті (1910—1916). Очолюючи боротьбу українських парламентарів за український університет і реформу виборчої ординації до Галицького сейму, став одним із найавторитетніших українських політиків. Тож</w:t>
      </w:r>
      <w:r>
        <w:rPr>
          <w:rFonts w:ascii="Times New Roman" w:hAnsi="Times New Roman"/>
          <w:sz w:val="24"/>
          <w:szCs w:val="24"/>
          <w:lang w:val="uk-UA"/>
        </w:rPr>
        <w:t xml:space="preserve"> </w:t>
      </w:r>
      <w:r w:rsidRPr="005A4679">
        <w:rPr>
          <w:rFonts w:ascii="Times New Roman" w:hAnsi="Times New Roman"/>
          <w:sz w:val="24"/>
          <w:szCs w:val="24"/>
          <w:lang w:val="uk-UA"/>
        </w:rPr>
        <w:t>не</w:t>
      </w:r>
      <w:r>
        <w:rPr>
          <w:rFonts w:ascii="Times New Roman" w:hAnsi="Times New Roman"/>
          <w:sz w:val="24"/>
          <w:szCs w:val="24"/>
          <w:lang w:val="uk-UA"/>
        </w:rPr>
        <w:t xml:space="preserve"> </w:t>
      </w:r>
      <w:r w:rsidRPr="005A4679">
        <w:rPr>
          <w:rFonts w:ascii="Times New Roman" w:hAnsi="Times New Roman"/>
          <w:sz w:val="24"/>
          <w:szCs w:val="24"/>
          <w:lang w:val="uk-UA"/>
        </w:rPr>
        <w:t>дивно, що коли на початку Першої світової війни українські партії створили свій координаційний орган — Головну українську раду, — її очолив К. Левицький.</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31 жовтня 1918 р. львівська делегація Української Національної Ради під його проводом ухвалила рішення про збройне повстання. 9 листопада УНРада під його головуванням схвалила опрацьовану за його участі тимчасову Конституцію ЗУНР.</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Після поразки Української революції 1917—1921 рр. емігрував, член закордонного уряду Західноукраїнської Народної Республіки. У 1924 р. повернувся в Галичину, член Українськогонаціонально-демократичного об’єднання, член Начальної ради адвокатів у Варшаві, очолював Союз Українських адвокатів. Після входження Західної України в УРСР очолив Український комітет захисту і делегацію галицької громадськості до речників нової влади (1939), за що був ув’язнений на два роки. У липні 1941 р. — один з ініціаторів і перший голова Української національної ради у Львові.</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Яскраво проявив себе як історик, написав «Історію політичної думки галицьких українців 1848—1914 рр.» (1926), «Історію визвольних змагань галицьких українців у часи світової війни 1914—1918 рр.» (1928—1930), «Великий зрив» (1931) тощо.</w:t>
      </w:r>
    </w:p>
    <w:p w:rsidR="00566D64" w:rsidRPr="005A4679" w:rsidRDefault="00566D64" w:rsidP="00B30938">
      <w:pPr>
        <w:ind w:firstLine="540"/>
        <w:rPr>
          <w:rFonts w:ascii="Times New Roman" w:hAnsi="Times New Roman"/>
          <w:sz w:val="24"/>
          <w:szCs w:val="24"/>
          <w:lang w:val="uk-UA"/>
        </w:rPr>
      </w:pPr>
      <w:r w:rsidRPr="005A4679">
        <w:rPr>
          <w:rFonts w:ascii="Times New Roman" w:hAnsi="Times New Roman"/>
          <w:sz w:val="24"/>
          <w:szCs w:val="24"/>
          <w:lang w:val="uk-UA"/>
        </w:rPr>
        <w:t>Й. Сліпий, відзначаючи величезні заслуги К. Левицького, назвав його «керманичем політичного життя народу до останньої хвилини».</w:t>
      </w:r>
    </w:p>
    <w:p w:rsidR="00566D64" w:rsidRPr="005A4679" w:rsidRDefault="00566D64" w:rsidP="00B30938">
      <w:pPr>
        <w:ind w:firstLine="540"/>
        <w:rPr>
          <w:rFonts w:ascii="Times New Roman" w:hAnsi="Times New Roman"/>
          <w:sz w:val="24"/>
          <w:szCs w:val="24"/>
          <w:lang w:val="uk-UA"/>
        </w:rPr>
      </w:pPr>
    </w:p>
    <w:p w:rsidR="00566D64" w:rsidRPr="005A4679" w:rsidRDefault="00566D64" w:rsidP="00576B18">
      <w:pPr>
        <w:rPr>
          <w:lang w:val="uk-UA"/>
        </w:rPr>
      </w:pPr>
    </w:p>
    <w:sectPr w:rsidR="00566D64" w:rsidRPr="005A4679" w:rsidSect="00B36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1A73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96A8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AACF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5C0F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CED9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189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D6AD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B880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AA96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2CDD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48E"/>
    <w:rsid w:val="000651C8"/>
    <w:rsid w:val="001C6287"/>
    <w:rsid w:val="004A7EBD"/>
    <w:rsid w:val="00566D64"/>
    <w:rsid w:val="00576B18"/>
    <w:rsid w:val="005A4679"/>
    <w:rsid w:val="00993978"/>
    <w:rsid w:val="00A761B2"/>
    <w:rsid w:val="00B2364D"/>
    <w:rsid w:val="00B30938"/>
    <w:rsid w:val="00B36E90"/>
    <w:rsid w:val="00E622CF"/>
    <w:rsid w:val="00E959F1"/>
    <w:rsid w:val="00EF64EE"/>
    <w:rsid w:val="00F82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0"/>
    <w:pPr>
      <w:spacing w:after="200" w:line="276" w:lineRule="auto"/>
    </w:pPr>
    <w:rPr>
      <w:lang w:eastAsia="en-US"/>
    </w:rPr>
  </w:style>
  <w:style w:type="paragraph" w:styleId="Heading1">
    <w:name w:val="heading 1"/>
    <w:basedOn w:val="Normal"/>
    <w:link w:val="Heading1Char"/>
    <w:uiPriority w:val="99"/>
    <w:qFormat/>
    <w:rsid w:val="00E959F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locked/>
    <w:rsid w:val="00576B1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9F1"/>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semiHidden/>
    <w:rsid w:val="0094514C"/>
    <w:rPr>
      <w:rFonts w:asciiTheme="majorHAnsi" w:eastAsiaTheme="majorEastAsia" w:hAnsiTheme="majorHAnsi" w:cstheme="majorBidi"/>
      <w:b/>
      <w:bCs/>
      <w:sz w:val="26"/>
      <w:szCs w:val="26"/>
      <w:lang w:eastAsia="en-US"/>
    </w:rPr>
  </w:style>
  <w:style w:type="paragraph" w:customStyle="1" w:styleId="rtejustify">
    <w:name w:val="rtejustify"/>
    <w:basedOn w:val="Normal"/>
    <w:uiPriority w:val="99"/>
    <w:rsid w:val="00E959F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95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9F1"/>
    <w:rPr>
      <w:rFonts w:ascii="Tahoma" w:hAnsi="Tahoma" w:cs="Tahoma"/>
      <w:sz w:val="16"/>
      <w:szCs w:val="16"/>
    </w:rPr>
  </w:style>
  <w:style w:type="paragraph" w:styleId="NormalWeb">
    <w:name w:val="Normal (Web)"/>
    <w:basedOn w:val="Normal"/>
    <w:uiPriority w:val="99"/>
    <w:semiHidden/>
    <w:rsid w:val="00E959F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E959F1"/>
    <w:rPr>
      <w:rFonts w:cs="Times New Roman"/>
      <w:color w:val="0000FF"/>
      <w:u w:val="single"/>
    </w:rPr>
  </w:style>
  <w:style w:type="character" w:styleId="Emphasis">
    <w:name w:val="Emphasis"/>
    <w:basedOn w:val="DefaultParagraphFont"/>
    <w:uiPriority w:val="99"/>
    <w:qFormat/>
    <w:rsid w:val="00E959F1"/>
    <w:rPr>
      <w:rFonts w:cs="Times New Roman"/>
      <w:i/>
      <w:iCs/>
    </w:rPr>
  </w:style>
  <w:style w:type="character" w:styleId="Strong">
    <w:name w:val="Strong"/>
    <w:basedOn w:val="DefaultParagraphFont"/>
    <w:uiPriority w:val="99"/>
    <w:qFormat/>
    <w:rsid w:val="00E959F1"/>
    <w:rPr>
      <w:rFonts w:cs="Times New Roman"/>
      <w:b/>
      <w:bCs/>
    </w:rPr>
  </w:style>
  <w:style w:type="character" w:customStyle="1" w:styleId="dog-link">
    <w:name w:val="dog-link"/>
    <w:basedOn w:val="DefaultParagraphFont"/>
    <w:uiPriority w:val="99"/>
    <w:rsid w:val="00E959F1"/>
    <w:rPr>
      <w:rFonts w:cs="Times New Roman"/>
    </w:rPr>
  </w:style>
  <w:style w:type="character" w:customStyle="1" w:styleId="resh-link">
    <w:name w:val="resh-link"/>
    <w:basedOn w:val="DefaultParagraphFont"/>
    <w:uiPriority w:val="99"/>
    <w:rsid w:val="00E959F1"/>
    <w:rPr>
      <w:rFonts w:cs="Times New Roman"/>
    </w:rPr>
  </w:style>
  <w:style w:type="character" w:customStyle="1" w:styleId="apple-converted-space">
    <w:name w:val="apple-converted-space"/>
    <w:basedOn w:val="DefaultParagraphFont"/>
    <w:uiPriority w:val="99"/>
    <w:rsid w:val="00576B18"/>
    <w:rPr>
      <w:rFonts w:cs="Times New Roman"/>
    </w:rPr>
  </w:style>
</w:styles>
</file>

<file path=word/webSettings.xml><?xml version="1.0" encoding="utf-8"?>
<w:webSettings xmlns:r="http://schemas.openxmlformats.org/officeDocument/2006/relationships" xmlns:w="http://schemas.openxmlformats.org/wordprocessingml/2006/main">
  <w:divs>
    <w:div w:id="277222883">
      <w:marLeft w:val="0"/>
      <w:marRight w:val="0"/>
      <w:marTop w:val="0"/>
      <w:marBottom w:val="0"/>
      <w:divBdr>
        <w:top w:val="none" w:sz="0" w:space="0" w:color="auto"/>
        <w:left w:val="none" w:sz="0" w:space="0" w:color="auto"/>
        <w:bottom w:val="none" w:sz="0" w:space="0" w:color="auto"/>
        <w:right w:val="none" w:sz="0" w:space="0" w:color="auto"/>
      </w:divBdr>
      <w:divsChild>
        <w:div w:id="277222896">
          <w:marLeft w:val="0"/>
          <w:marRight w:val="0"/>
          <w:marTop w:val="0"/>
          <w:marBottom w:val="0"/>
          <w:divBdr>
            <w:top w:val="none" w:sz="0" w:space="0" w:color="auto"/>
            <w:left w:val="none" w:sz="0" w:space="0" w:color="auto"/>
            <w:bottom w:val="none" w:sz="0" w:space="0" w:color="auto"/>
            <w:right w:val="none" w:sz="0" w:space="0" w:color="auto"/>
          </w:divBdr>
        </w:div>
      </w:divsChild>
    </w:div>
    <w:div w:id="277222884">
      <w:marLeft w:val="0"/>
      <w:marRight w:val="0"/>
      <w:marTop w:val="0"/>
      <w:marBottom w:val="0"/>
      <w:divBdr>
        <w:top w:val="none" w:sz="0" w:space="0" w:color="auto"/>
        <w:left w:val="none" w:sz="0" w:space="0" w:color="auto"/>
        <w:bottom w:val="none" w:sz="0" w:space="0" w:color="auto"/>
        <w:right w:val="none" w:sz="0" w:space="0" w:color="auto"/>
      </w:divBdr>
      <w:divsChild>
        <w:div w:id="277222885">
          <w:marLeft w:val="0"/>
          <w:marRight w:val="0"/>
          <w:marTop w:val="0"/>
          <w:marBottom w:val="0"/>
          <w:divBdr>
            <w:top w:val="none" w:sz="0" w:space="0" w:color="auto"/>
            <w:left w:val="none" w:sz="0" w:space="0" w:color="auto"/>
            <w:bottom w:val="none" w:sz="0" w:space="0" w:color="auto"/>
            <w:right w:val="none" w:sz="0" w:space="0" w:color="auto"/>
          </w:divBdr>
        </w:div>
      </w:divsChild>
    </w:div>
    <w:div w:id="277222886">
      <w:marLeft w:val="0"/>
      <w:marRight w:val="0"/>
      <w:marTop w:val="0"/>
      <w:marBottom w:val="0"/>
      <w:divBdr>
        <w:top w:val="none" w:sz="0" w:space="0" w:color="auto"/>
        <w:left w:val="none" w:sz="0" w:space="0" w:color="auto"/>
        <w:bottom w:val="none" w:sz="0" w:space="0" w:color="auto"/>
        <w:right w:val="none" w:sz="0" w:space="0" w:color="auto"/>
      </w:divBdr>
      <w:divsChild>
        <w:div w:id="277222882">
          <w:marLeft w:val="0"/>
          <w:marRight w:val="0"/>
          <w:marTop w:val="0"/>
          <w:marBottom w:val="0"/>
          <w:divBdr>
            <w:top w:val="none" w:sz="0" w:space="0" w:color="auto"/>
            <w:left w:val="none" w:sz="0" w:space="0" w:color="auto"/>
            <w:bottom w:val="none" w:sz="0" w:space="0" w:color="auto"/>
            <w:right w:val="none" w:sz="0" w:space="0" w:color="auto"/>
          </w:divBdr>
          <w:divsChild>
            <w:div w:id="277222894">
              <w:marLeft w:val="0"/>
              <w:marRight w:val="0"/>
              <w:marTop w:val="0"/>
              <w:marBottom w:val="0"/>
              <w:divBdr>
                <w:top w:val="none" w:sz="0" w:space="0" w:color="auto"/>
                <w:left w:val="none" w:sz="0" w:space="0" w:color="auto"/>
                <w:bottom w:val="none" w:sz="0" w:space="0" w:color="auto"/>
                <w:right w:val="none" w:sz="0" w:space="0" w:color="auto"/>
              </w:divBdr>
            </w:div>
          </w:divsChild>
        </w:div>
        <w:div w:id="277222893">
          <w:marLeft w:val="0"/>
          <w:marRight w:val="0"/>
          <w:marTop w:val="0"/>
          <w:marBottom w:val="0"/>
          <w:divBdr>
            <w:top w:val="none" w:sz="0" w:space="0" w:color="auto"/>
            <w:left w:val="none" w:sz="0" w:space="0" w:color="auto"/>
            <w:bottom w:val="none" w:sz="0" w:space="0" w:color="auto"/>
            <w:right w:val="none" w:sz="0" w:space="0" w:color="auto"/>
          </w:divBdr>
          <w:divsChild>
            <w:div w:id="2772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887">
      <w:marLeft w:val="0"/>
      <w:marRight w:val="0"/>
      <w:marTop w:val="0"/>
      <w:marBottom w:val="0"/>
      <w:divBdr>
        <w:top w:val="none" w:sz="0" w:space="0" w:color="auto"/>
        <w:left w:val="none" w:sz="0" w:space="0" w:color="auto"/>
        <w:bottom w:val="none" w:sz="0" w:space="0" w:color="auto"/>
        <w:right w:val="none" w:sz="0" w:space="0" w:color="auto"/>
      </w:divBdr>
      <w:divsChild>
        <w:div w:id="277222891">
          <w:marLeft w:val="0"/>
          <w:marRight w:val="0"/>
          <w:marTop w:val="0"/>
          <w:marBottom w:val="0"/>
          <w:divBdr>
            <w:top w:val="none" w:sz="0" w:space="0" w:color="auto"/>
            <w:left w:val="none" w:sz="0" w:space="0" w:color="auto"/>
            <w:bottom w:val="none" w:sz="0" w:space="0" w:color="auto"/>
            <w:right w:val="none" w:sz="0" w:space="0" w:color="auto"/>
          </w:divBdr>
        </w:div>
      </w:divsChild>
    </w:div>
    <w:div w:id="277222888">
      <w:marLeft w:val="0"/>
      <w:marRight w:val="0"/>
      <w:marTop w:val="0"/>
      <w:marBottom w:val="0"/>
      <w:divBdr>
        <w:top w:val="none" w:sz="0" w:space="0" w:color="auto"/>
        <w:left w:val="none" w:sz="0" w:space="0" w:color="auto"/>
        <w:bottom w:val="none" w:sz="0" w:space="0" w:color="auto"/>
        <w:right w:val="none" w:sz="0" w:space="0" w:color="auto"/>
      </w:divBdr>
      <w:divsChild>
        <w:div w:id="277222892">
          <w:marLeft w:val="0"/>
          <w:marRight w:val="0"/>
          <w:marTop w:val="0"/>
          <w:marBottom w:val="0"/>
          <w:divBdr>
            <w:top w:val="none" w:sz="0" w:space="0" w:color="auto"/>
            <w:left w:val="none" w:sz="0" w:space="0" w:color="auto"/>
            <w:bottom w:val="none" w:sz="0" w:space="0" w:color="auto"/>
            <w:right w:val="none" w:sz="0" w:space="0" w:color="auto"/>
          </w:divBdr>
          <w:divsChild>
            <w:div w:id="277222881">
              <w:marLeft w:val="0"/>
              <w:marRight w:val="0"/>
              <w:marTop w:val="0"/>
              <w:marBottom w:val="0"/>
              <w:divBdr>
                <w:top w:val="none" w:sz="0" w:space="0" w:color="auto"/>
                <w:left w:val="none" w:sz="0" w:space="0" w:color="auto"/>
                <w:bottom w:val="none" w:sz="0" w:space="0" w:color="auto"/>
                <w:right w:val="none" w:sz="0" w:space="0" w:color="auto"/>
              </w:divBdr>
              <w:divsChild>
                <w:div w:id="277222889">
                  <w:marLeft w:val="0"/>
                  <w:marRight w:val="0"/>
                  <w:marTop w:val="0"/>
                  <w:marBottom w:val="0"/>
                  <w:divBdr>
                    <w:top w:val="none" w:sz="0" w:space="0" w:color="auto"/>
                    <w:left w:val="none" w:sz="0" w:space="0" w:color="auto"/>
                    <w:bottom w:val="none" w:sz="0" w:space="0" w:color="auto"/>
                    <w:right w:val="none" w:sz="0" w:space="0" w:color="auto"/>
                  </w:divBdr>
                </w:div>
                <w:div w:id="277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2897">
      <w:marLeft w:val="0"/>
      <w:marRight w:val="0"/>
      <w:marTop w:val="0"/>
      <w:marBottom w:val="0"/>
      <w:divBdr>
        <w:top w:val="none" w:sz="0" w:space="0" w:color="auto"/>
        <w:left w:val="none" w:sz="0" w:space="0" w:color="auto"/>
        <w:bottom w:val="none" w:sz="0" w:space="0" w:color="auto"/>
        <w:right w:val="none" w:sz="0" w:space="0" w:color="auto"/>
      </w:divBdr>
    </w:div>
    <w:div w:id="277222899">
      <w:marLeft w:val="0"/>
      <w:marRight w:val="0"/>
      <w:marTop w:val="0"/>
      <w:marBottom w:val="0"/>
      <w:divBdr>
        <w:top w:val="none" w:sz="0" w:space="0" w:color="auto"/>
        <w:left w:val="none" w:sz="0" w:space="0" w:color="auto"/>
        <w:bottom w:val="none" w:sz="0" w:space="0" w:color="auto"/>
        <w:right w:val="none" w:sz="0" w:space="0" w:color="auto"/>
      </w:divBdr>
      <w:divsChild>
        <w:div w:id="277222901">
          <w:marLeft w:val="0"/>
          <w:marRight w:val="0"/>
          <w:marTop w:val="0"/>
          <w:marBottom w:val="0"/>
          <w:divBdr>
            <w:top w:val="none" w:sz="0" w:space="0" w:color="auto"/>
            <w:left w:val="none" w:sz="0" w:space="0" w:color="auto"/>
            <w:bottom w:val="none" w:sz="0" w:space="0" w:color="auto"/>
            <w:right w:val="none" w:sz="0" w:space="0" w:color="auto"/>
          </w:divBdr>
          <w:divsChild>
            <w:div w:id="2772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7</Pages>
  <Words>2808</Words>
  <Characters>16012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4</cp:revision>
  <cp:lastPrinted>2017-11-06T15:19:00Z</cp:lastPrinted>
  <dcterms:created xsi:type="dcterms:W3CDTF">2017-11-06T15:07:00Z</dcterms:created>
  <dcterms:modified xsi:type="dcterms:W3CDTF">2018-02-21T15:23:00Z</dcterms:modified>
</cp:coreProperties>
</file>