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F33ADF">
        <w:rPr>
          <w:rFonts w:ascii="Times New Roman" w:hAnsi="Times New Roman" w:cs="Times New Roman"/>
          <w:color w:val="000000"/>
          <w:spacing w:val="1"/>
          <w:sz w:val="28"/>
          <w:szCs w:val="28"/>
        </w:rPr>
        <w:t>20</w:t>
      </w:r>
      <w:bookmarkStart w:id="0" w:name="_GoBack"/>
      <w:bookmarkEnd w:id="0"/>
      <w:r w:rsidR="0092192A">
        <w:rPr>
          <w:rFonts w:ascii="Times New Roman" w:hAnsi="Times New Roman" w:cs="Times New Roman"/>
          <w:color w:val="000000"/>
          <w:spacing w:val="1"/>
          <w:sz w:val="28"/>
          <w:szCs w:val="28"/>
        </w:rPr>
        <w:t>19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484207">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8E3435" w:rsidRPr="008E3435">
        <w:rPr>
          <w:rFonts w:ascii="Times New Roman" w:hAnsi="Times New Roman" w:cs="Times New Roman"/>
          <w:b/>
          <w:color w:val="000000"/>
          <w:spacing w:val="1"/>
          <w:sz w:val="28"/>
          <w:szCs w:val="28"/>
        </w:rPr>
        <w:t>Тактика обшуку</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F33ADF">
        <w:rPr>
          <w:rFonts w:ascii="Times New Roman" w:hAnsi="Times New Roman" w:cs="Times New Roman"/>
          <w:sz w:val="28"/>
          <w:szCs w:val="28"/>
        </w:rPr>
        <w:t>20</w:t>
      </w:r>
      <w:r w:rsidR="0092192A">
        <w:rPr>
          <w:rFonts w:ascii="Times New Roman" w:hAnsi="Times New Roman" w:cs="Times New Roman"/>
          <w:sz w:val="28"/>
          <w:szCs w:val="28"/>
        </w:rPr>
        <w:t>19</w:t>
      </w:r>
      <w:r>
        <w:rPr>
          <w:rFonts w:ascii="Times New Roman" w:hAnsi="Times New Roman" w:cs="Times New Roman"/>
          <w:sz w:val="28"/>
          <w:szCs w:val="28"/>
        </w:rPr>
        <w:br w:type="page"/>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види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правові та фактичні підстави проведення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етапи та тактичні особливості проведення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тактики обшуку в приміщенні і на місцевості.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здійснювати підготовчі дії для проведення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проводити обшук із використанням відповідних тактичних прийомів;</w:t>
      </w:r>
    </w:p>
    <w:p w:rsidR="00F33ADF" w:rsidRDefault="00F33ADF" w:rsidP="00F33ADF">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проводити процес фіксації слідчих (розшукових) дій із використанням додаткових засобів фіксації.</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F33ADF" w:rsidRDefault="00F33ADF" w:rsidP="00F33ADF">
      <w:pPr>
        <w:pStyle w:val="a4"/>
        <w:spacing w:line="345" w:lineRule="atLeast"/>
        <w:ind w:firstLine="450"/>
        <w:jc w:val="both"/>
        <w:rPr>
          <w:rFonts w:ascii="Georgia" w:hAnsi="Georgia"/>
          <w:color w:val="000000"/>
          <w:sz w:val="27"/>
          <w:szCs w:val="27"/>
        </w:rPr>
      </w:pPr>
      <w:hyperlink r:id="rId9" w:anchor="1" w:history="1">
        <w:r>
          <w:rPr>
            <w:rStyle w:val="a5"/>
            <w:rFonts w:ascii="Georgia" w:hAnsi="Georgia"/>
            <w:color w:val="00324C"/>
            <w:sz w:val="27"/>
            <w:szCs w:val="27"/>
          </w:rPr>
          <w:t>16</w:t>
        </w:r>
        <w:r>
          <w:rPr>
            <w:rStyle w:val="a5"/>
            <w:rFonts w:ascii="Georgia" w:hAnsi="Georgia"/>
            <w:color w:val="00324C"/>
            <w:sz w:val="27"/>
            <w:szCs w:val="27"/>
          </w:rPr>
          <w:t>.1. Поняття, види обшуку</w:t>
        </w:r>
      </w:hyperlink>
    </w:p>
    <w:p w:rsidR="00F33ADF" w:rsidRDefault="00F33ADF" w:rsidP="00F33ADF">
      <w:pPr>
        <w:pStyle w:val="a4"/>
        <w:spacing w:line="345" w:lineRule="atLeast"/>
        <w:ind w:firstLine="450"/>
        <w:jc w:val="both"/>
        <w:rPr>
          <w:rFonts w:ascii="Georgia" w:hAnsi="Georgia"/>
          <w:color w:val="000000"/>
          <w:sz w:val="27"/>
          <w:szCs w:val="27"/>
        </w:rPr>
      </w:pPr>
      <w:hyperlink r:id="rId10" w:anchor="2" w:history="1">
        <w:r>
          <w:rPr>
            <w:rStyle w:val="a5"/>
            <w:rFonts w:ascii="Georgia" w:hAnsi="Georgia"/>
            <w:color w:val="00324C"/>
            <w:sz w:val="27"/>
            <w:szCs w:val="27"/>
          </w:rPr>
          <w:t>16</w:t>
        </w:r>
        <w:r>
          <w:rPr>
            <w:rStyle w:val="a5"/>
            <w:rFonts w:ascii="Georgia" w:hAnsi="Georgia"/>
            <w:color w:val="00324C"/>
            <w:sz w:val="27"/>
            <w:szCs w:val="27"/>
          </w:rPr>
          <w:t>.2. Підготовка до проведення обшуку</w:t>
        </w:r>
      </w:hyperlink>
    </w:p>
    <w:p w:rsidR="00F33ADF" w:rsidRDefault="00F33ADF" w:rsidP="00F33ADF">
      <w:pPr>
        <w:pStyle w:val="a4"/>
        <w:spacing w:line="345" w:lineRule="atLeast"/>
        <w:ind w:firstLine="450"/>
        <w:jc w:val="both"/>
        <w:rPr>
          <w:rFonts w:ascii="Georgia" w:hAnsi="Georgia"/>
          <w:color w:val="000000"/>
          <w:sz w:val="27"/>
          <w:szCs w:val="27"/>
        </w:rPr>
      </w:pPr>
      <w:hyperlink r:id="rId11" w:anchor="3" w:history="1">
        <w:r>
          <w:rPr>
            <w:rStyle w:val="a5"/>
            <w:rFonts w:ascii="Georgia" w:hAnsi="Georgia"/>
            <w:color w:val="00324C"/>
            <w:sz w:val="27"/>
            <w:szCs w:val="27"/>
          </w:rPr>
          <w:t>16</w:t>
        </w:r>
        <w:r>
          <w:rPr>
            <w:rStyle w:val="a5"/>
            <w:rFonts w:ascii="Georgia" w:hAnsi="Georgia"/>
            <w:color w:val="00324C"/>
            <w:sz w:val="27"/>
            <w:szCs w:val="27"/>
          </w:rPr>
          <w:t>.3. Етапи та тактичні особливості проведення обшуку</w:t>
        </w:r>
      </w:hyperlink>
    </w:p>
    <w:p w:rsidR="00F33ADF" w:rsidRDefault="00F33ADF" w:rsidP="00F33ADF">
      <w:pPr>
        <w:pStyle w:val="a4"/>
        <w:spacing w:line="345" w:lineRule="atLeast"/>
        <w:ind w:firstLine="450"/>
        <w:jc w:val="both"/>
        <w:rPr>
          <w:rFonts w:ascii="Georgia" w:hAnsi="Georgia"/>
          <w:color w:val="000000"/>
          <w:sz w:val="27"/>
          <w:szCs w:val="27"/>
        </w:rPr>
      </w:pPr>
      <w:hyperlink r:id="rId12" w:anchor="4" w:history="1">
        <w:r>
          <w:rPr>
            <w:rStyle w:val="a5"/>
            <w:rFonts w:ascii="Georgia" w:hAnsi="Georgia"/>
            <w:color w:val="00324C"/>
            <w:sz w:val="27"/>
            <w:szCs w:val="27"/>
          </w:rPr>
          <w:t>16</w:t>
        </w:r>
        <w:r>
          <w:rPr>
            <w:rStyle w:val="a5"/>
            <w:rFonts w:ascii="Georgia" w:hAnsi="Georgia"/>
            <w:color w:val="00324C"/>
            <w:sz w:val="27"/>
            <w:szCs w:val="27"/>
          </w:rPr>
          <w:t>.4. Фіксація результатів обшуку</w:t>
        </w:r>
      </w:hyperlink>
    </w:p>
    <w:p w:rsidR="00F33ADF" w:rsidRDefault="00F33ADF" w:rsidP="00F33ADF">
      <w:pPr>
        <w:pStyle w:val="a4"/>
        <w:spacing w:after="270" w:afterAutospacing="0" w:line="345" w:lineRule="atLeast"/>
        <w:ind w:firstLine="450"/>
        <w:jc w:val="both"/>
        <w:rPr>
          <w:rFonts w:ascii="Georgia" w:hAnsi="Georgia"/>
          <w:color w:val="000000"/>
          <w:sz w:val="27"/>
          <w:szCs w:val="27"/>
        </w:rPr>
      </w:pPr>
      <w:hyperlink r:id="rId13" w:anchor="q" w:history="1">
        <w:r>
          <w:rPr>
            <w:rStyle w:val="a5"/>
            <w:rFonts w:ascii="Georgia" w:hAnsi="Georgia"/>
            <w:color w:val="00324C"/>
            <w:sz w:val="27"/>
            <w:szCs w:val="27"/>
          </w:rPr>
          <w:t>Запитання для самоконтролю</w:t>
        </w:r>
      </w:hyperlink>
      <w:bookmarkStart w:id="1" w:name="1"/>
      <w:bookmarkEnd w:id="1"/>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16</w:t>
      </w:r>
      <w:r>
        <w:rPr>
          <w:rFonts w:ascii="Georgia" w:hAnsi="Georgia"/>
          <w:b/>
          <w:bCs/>
          <w:color w:val="000000"/>
          <w:sz w:val="27"/>
          <w:szCs w:val="27"/>
        </w:rPr>
        <w:t>.1. Поняття, види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Одним із способів отримання доказової інформації у кримінальному процесі є обшук. Порядок проведення обшуку регламентований ст. 234-236 КПК України. Не допускається проникнення до житла чи до іншого володіння особи, проведення в них огляду чи обшуку інакше як за вмотивованим рішенням суду (ст. 30 Конституції України і ст. 13 КПК України).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Обшук</w:t>
      </w:r>
      <w:r>
        <w:rPr>
          <w:rFonts w:ascii="Georgia" w:hAnsi="Georgia"/>
          <w:color w:val="000000"/>
          <w:sz w:val="27"/>
          <w:szCs w:val="27"/>
        </w:rPr>
        <w:t xml:space="preserve"> – це слідча (розшукова) дія, змістом якої є примусове обстеження приміщень і споруд, ділянок місцевості, окремих громадян, їх одягу і речей з метою виявлення і вилучення джерел доказової і орієнтуючої інформації (знарядь злочину, предметів і цінностей або </w:t>
      </w:r>
      <w:r>
        <w:rPr>
          <w:rFonts w:ascii="Georgia" w:hAnsi="Georgia"/>
          <w:color w:val="000000"/>
          <w:sz w:val="27"/>
          <w:szCs w:val="27"/>
        </w:rPr>
        <w:lastRenderedPageBreak/>
        <w:t>інших речовин, здобутих злочинним шляхом або що можуть мати значення у кримінальному провадженні), а також виявлення розшукуваних осіб і трупів або відомостей про їх місцезнаходження.</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Метою</w:t>
      </w:r>
      <w:r>
        <w:rPr>
          <w:rFonts w:ascii="Georgia" w:hAnsi="Georgia"/>
          <w:color w:val="000000"/>
          <w:sz w:val="27"/>
          <w:szCs w:val="27"/>
        </w:rPr>
        <w:t> проведення обшуку є: виявлення джерел доказової і орієнтуючої інформації; перевірка наявних доказів; перевірка версій; встановлення обставин, що сприяють вчиненню злочину.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процесі проведення обшуку вирішуються наступні завдання:</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а) виявлення та вилучення знарядь злочину, речей і цінностей, здобутих злочинним шляхом, предметів і документів, що мають значення у кримінальному проваджені (наприклад, одяг зі слідами крові, накладні, чорнові записи, фотографії, відеозаписи або фонограми).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б) виявлення майна, яке забезпечує відшкодування матеріальної шкоди, спричиненої злочином;</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встановлення місцезнаходження розшукуваної особи, трупа, або його частин, викраденої людини;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г) вилучення предметів у відношенні яких є спеціальна заборона або обмеження, зберігання та збут яких карається згідно кримінального законодавства (вогнепальна зброя, боєприпаси, наркотики, сильнодіючі, отруйні, вибухові, радіоактивні та інші речовини, на зберігання і використання яких відсутній дозвіл).</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Обшук проводиться на підставі ухвали слідчого судді. У разі необхідності провести обшук слідчий за погодженням з прокурором або прокурор звертається до слідчого судді з відповідним клопотанням, яке повинно містити відомості про: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1) найменування кримінального провадження та його реєстраційний номер;</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2) короткий виклад обставин кримінального правопорушення, у зв’язку з розслідуванням якого подається клопотання;</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3) правову кваліфікацію кримінального правопорушення з зазначенням статті (частини статті) закону України про кримінальну відповідальність;</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4) підстави для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5) житло чи інше володіння особи або частину житла чи іншого володіння особи, де планується проведення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6) особу, якій належить житло чи інше володіння, та особу, у фактичному володінні якої воно знаходиться;</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7) речі, документи або осіб, яких планується відшукати.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До клопотання також мають бути додані оригінали або копії документів та інших матеріалів, якими прокурор, слідчий обґрунтовує доводи клопотання, а також витяг з Єдиного реєстру досудових розслідувань щодо кримінального провадження, в рамках якого подається клопотання. При цьому, клопотання про обшук розглядається у суді в день його надходження за участю слідчого або прокурора (ст. 234 КПК України).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У невідкладних випадках, пов’язаних із врятуванням життя людей та майна чи з безпосереднім переслідуванням осіб, що підозрюються у вчиненні злочинів, ст. 233 КПК України передбачено проникнення до житла чи іншого володіння особи до постановлення ухвали слідчого судді. У такому випадку прокурор, слідчий за погодженням із прокурором зобов’язаний невідкладно після здійснення таких дій звернутися з клопотанням про проведення обшуку до слідчого судді.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Згідно зі ст. 236 КПК України ухвала про дозвіл на обшук житла чи іншого володіння особи може бути виконана слідчим чи прокурором. Для участі в проведенні обшуку може бути запрошений потерпілий, підозрюваний, захисник,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обшуку має право запросити спеціалістів.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проведення обшуку житла чи іншого володіння особи, обшуку особи, обов’язковою є участь не менше двох понятих незалежно від застосування технічних засобів фіксування відповідної слідчої (розшукової) дії. Окрім цього, 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Відповідно до ст.ст. 166, 223 КПК України здійснення обшуку, як і іншої слідчої (розшукової) дії може проводитись за участю сторони захисту, якщо саме вона ініціювала її проведення, крім випадків, коли </w:t>
      </w:r>
      <w:r>
        <w:rPr>
          <w:rFonts w:ascii="Georgia" w:hAnsi="Georgia"/>
          <w:color w:val="000000"/>
          <w:sz w:val="27"/>
          <w:szCs w:val="27"/>
        </w:rPr>
        <w:lastRenderedPageBreak/>
        <w:t>через специфіку слідчої (розшукової) дії це неможливо або така особа письмово відмовилася від участі в ній.</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Класифікація видів обшуку здійснюється за різними підставами: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 за місцем проведення:</w:t>
      </w:r>
      <w:r>
        <w:rPr>
          <w:rFonts w:ascii="Georgia" w:hAnsi="Georgia"/>
          <w:color w:val="000000"/>
          <w:sz w:val="27"/>
          <w:szCs w:val="27"/>
        </w:rPr>
        <w:t> обшук приміщень, обшук на місцевості, обшук транспортних засобів, обшук особи;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 за характером об’єктів пошуку:</w:t>
      </w:r>
      <w:r>
        <w:rPr>
          <w:rFonts w:ascii="Georgia" w:hAnsi="Georgia"/>
          <w:color w:val="000000"/>
          <w:sz w:val="27"/>
          <w:szCs w:val="27"/>
        </w:rPr>
        <w:t> обшуки спрямовані на виявлення людей, трупів (або їх частин), знарядь та засобів вчинення злочину, предметів злочинного посягання, слідів, документів та інших об’єктів;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 за способом організації:</w:t>
      </w:r>
      <w:r>
        <w:rPr>
          <w:rFonts w:ascii="Georgia" w:hAnsi="Georgia"/>
          <w:color w:val="000000"/>
          <w:sz w:val="27"/>
          <w:szCs w:val="27"/>
        </w:rPr>
        <w:t> одиночний (обшук у окремої особи або в будь-якому одному місці) та груповий (обшуки у декількох осіб або в кількох місцях);</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 за часом:</w:t>
      </w:r>
      <w:r>
        <w:rPr>
          <w:rFonts w:ascii="Georgia" w:hAnsi="Georgia"/>
          <w:color w:val="000000"/>
          <w:sz w:val="27"/>
          <w:szCs w:val="27"/>
        </w:rPr>
        <w:t> може бути первинний обшук і повторний;</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 за обсягом обстеження:</w:t>
      </w:r>
      <w:r>
        <w:rPr>
          <w:rFonts w:ascii="Georgia" w:hAnsi="Georgia"/>
          <w:color w:val="000000"/>
          <w:sz w:val="27"/>
          <w:szCs w:val="27"/>
        </w:rPr>
        <w:t> основний та додатковий.</w:t>
      </w:r>
      <w:bookmarkStart w:id="2" w:name="2"/>
      <w:bookmarkEnd w:id="2"/>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16</w:t>
      </w:r>
      <w:r>
        <w:rPr>
          <w:rFonts w:ascii="Georgia" w:hAnsi="Georgia"/>
          <w:b/>
          <w:bCs/>
          <w:color w:val="000000"/>
          <w:sz w:val="27"/>
          <w:szCs w:val="27"/>
        </w:rPr>
        <w:t>.2. Підготовка до проведення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Ефективність результатів обшуку в більшості випадків забезпечується ретельною підготовкою до нього.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На підставі вивчення матеріалів кримінального провадження потрібно скласти план проведення обшуку, зазначивши в ньому такі елементи: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а) що потрібно шукати (об’єкти пошуку);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б) у кого шукати;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де шукати;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г) коли провести обшук (час);</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д) хто буде брати участь у проведенні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є) які технічні засоби необхідно використовувати тощо.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Так, продумавши питання, „що потрібно шукати”, необхідно мати на увазі що коло розшукуваних об’єктів надзвичайно різноманітне і </w:t>
      </w:r>
      <w:r>
        <w:rPr>
          <w:rFonts w:ascii="Georgia" w:hAnsi="Georgia"/>
          <w:color w:val="000000"/>
          <w:sz w:val="27"/>
          <w:szCs w:val="27"/>
        </w:rPr>
        <w:lastRenderedPageBreak/>
        <w:t>визначається в основному видом злочину, способом його вчинення та приховування.</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Слід мати на увазі, що об’єкти пошуку можуть бути змінені злочинцем (тканини перефарбовані, одяг перешитий, номери перероблені). Тому важливо перед обшуком з’ясувати ознаки предметів які підлягають відшуканню.</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Продумуючи елемент плану „у кого шукати”, необхідно добре знати зв’язки підозрюваного, та враховувати, що об’єкти пошуку можуть бути заховані не тільки у підозрюваного, але і у інших осіб: його родичів, близьких, співучасників злочину, сусідів.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 осіб, у яких намічається обшук, важливо зібрати самі необхідні дані: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a) вік, професія, спеціальні навички;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б) рід занять;</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спосіб життя, особливості поведінки в побуті та на роботі;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г) схильності та захоплення;</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д) склад сім’ї, відношення в сім’ї та з сусідами, повсякденний розклад в сім’ї та режим на роботі;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є) знайомства та зв’язки ( в т.ч. із злочинним середовищем);</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е) наявність в минулому судимостей, фактів притягнення до кримінальної відповідальності.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 отримання і вивчення зазначених даних, залежить результативність обшуку. Наприклад, дані про професію та спеціальні навички обшукуваного нерідко дозволяють правильно визначити, де можуть знаходитися розшукувані предмети.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Із слідчої практики відомо, що каменярі, схильні переховувати цінності в кам’яних стінах, пічники в печах та димоходах, сантехніки – у водопровідній, каналізаційній, опалювальній системах. Але професія та місце переховування предметів, що цікавлять слідство, не завжди є взаємопов’язаними – тайники виявляються в самих непередбачених місцях.</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Вирішуючи питання „де шукати” необхідно встановити: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а) місце розташування кожного приміщення (точна адреса, розміщення на місцевості, підходи до нього);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б) конструктивні особливості та умови експлуатації будови (кількість поверхів, входів-виходів, планування кімнат та підсобних приміщень);</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кількість та склад осіб, постійно чи тимчасово проживаючих в приміщенні;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г) наявність телефонних апаратів, систему замків, охоронної сигналізації;</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д) наявність електричних дзвінків та інших засобів оповіщення про прихід.</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Такого роду обставини можливо встановити, використовуючи показання обізнаних осіб, матеріали оперативно-розшукової діяльності, документацію житлово-експлуатаційних контор.</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підготовці до обшуку на відкритій місцевості визначаються точне розміщення ділянки, топографічні особливості (рельєф, наявність дерев, ям, колодязів, ярів тощо).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вибором часу проведення обшуку розуміють:</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а) визначення етапу розслідування, в рамках якого потрібно провести обшук;</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б) визначення часу доби для проведення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встановлення часу на протязі якого проводиться обшук.</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Обшук відноситься до числа невідкладних слідчих (розшукових) дій, тому, як правило обшук проводиться на початковому етапі розслідування. Аналіз слідчої практики показує, що проведення обшуку протягом трьох діб з дня початку досудового розслідування було результативним в 88% випадків.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Але, з урахуванням особливостей кримінального правопорушення, конкретної слідчої ситуації, обшук може бути проведений і на наступних етапах. Визначаючи час доби для проведення обшуку, необхідно з однієї сторони, виходити з вимог закону, що забороняє (крім невідкладних </w:t>
      </w:r>
      <w:r>
        <w:rPr>
          <w:rFonts w:ascii="Georgia" w:hAnsi="Georgia"/>
          <w:color w:val="000000"/>
          <w:sz w:val="27"/>
          <w:szCs w:val="27"/>
        </w:rPr>
        <w:lastRenderedPageBreak/>
        <w:t>випадків) проведення обшуку в нічний час. Практика проведення обшуку показала, що проведення обшуку в ранковий час має перевагу в тому, що учасники обшуку проводять його зі свіжими силами. Водночас, при визначенні часу потрібно враховувати образ життя та розклад дня обшукуваного. Вибирати такий день та час, коли розшукувані предмети знаходяться на місці, коли особа не зможе протидіяти проведенню обшуку, в тому числі і чинити озброєний опір.</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підготовці до обшуку вирішується питання про склад слідчо-оперативної групи та розподіляються обов’язки між його учасниками. Склад та число учасників залежить, як правило, від обсягу пошукових робіт. Обов’язковими учасниками обшуку є: слідчий, поняті, обшукувана особа або дорослі члени його сім’ї, або представники місцевої ради або домоуправління, або ж представник тієї організації в приміщенні або на території якої проводиться обшук. У необхідних випадках слідчий може запросити для участі в проведенні обшуку спеціалістів, співробітників міліції, потерпілих, підозрюваного, кінолога, технічних помічників з числа дружинників, представників громадськості.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Особливу увагу слід звернути на підбір понятих, їх кількість визначається залежно від особливостей обшукуваних об’єктів. Так, якщо приміщення складається з декількох ізольованих кімнат, які необхідно обшукати одночасно, в кожній з них повинно перебувати не менше двох понятих.</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Крім того, учасниками обшуку можуть бути працівники міліції (для охорони місця обшуку), потерпілі, відповідні спеціалісти.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Залученням спеціалістів для проведення обшуку можуть бути досягнуті наступні цілі: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а) застосування технічних засобів, відеозапису;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б) виконання доручень, які потребують спеціальних знань та навичок (електромонтер, сажотрус, кінолог з службово-розшуковою собакою тощо);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розпізнання дійсної сутності тих чи інших предметів (наприклад, з допомогою товарознавця розмежовуються предмети одягу кустарного або промислового виробництва);</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г) визначення можливих місць переховування розшукуваних предметів.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До </w:t>
      </w:r>
      <w:r>
        <w:rPr>
          <w:rFonts w:ascii="Georgia" w:hAnsi="Georgia"/>
          <w:i/>
          <w:iCs/>
          <w:color w:val="000000"/>
          <w:sz w:val="27"/>
          <w:szCs w:val="27"/>
        </w:rPr>
        <w:t>технічних засобів</w:t>
      </w:r>
      <w:r>
        <w:rPr>
          <w:rFonts w:ascii="Georgia" w:hAnsi="Georgia"/>
          <w:color w:val="000000"/>
          <w:sz w:val="27"/>
          <w:szCs w:val="27"/>
        </w:rPr>
        <w:t>, якими повинна бути забезпечена слідчо-оперативна група, відносяться слідчі валізи, інструменти, освітлювальні прилади, вимірювальні прилади, фото-, відеоапаратура. Всі вони починаючи від найпростіших технічних засобів, закінчуючи складною пошуковою технікою, відіграють важливу роль у відшуканні прихованих предметів та цінностей.</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Найважливішими умовами успішного проведення обшуку є конспірація та раптовість. забезпечення конспірації необхідно як при збиранні інформації та плануванні проведення обшуку, так і при безпосередньому його здійсненні.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Обшук, на відміну від інших слідчих (розшукових) дій, завжди повинен проводитися раптово, так як зволікання та обізнаність підозрюваного про обшук який буде проводитись, дають йому (його співучасникам) можливість знищити або надійно переховати речі, які відшукують, тобто нерідко призводять до невідворотних наслідків.</w:t>
      </w:r>
      <w:bookmarkStart w:id="3" w:name="3"/>
      <w:bookmarkEnd w:id="3"/>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16</w:t>
      </w:r>
      <w:r>
        <w:rPr>
          <w:rFonts w:ascii="Georgia" w:hAnsi="Georgia"/>
          <w:b/>
          <w:bCs/>
          <w:color w:val="000000"/>
          <w:sz w:val="27"/>
          <w:szCs w:val="27"/>
        </w:rPr>
        <w:t>.3. Етапи та тактичні особливості проведення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З урахуванням завдань, що послідовно вирішуються в ході обшуку, відділяють чотири його етапи: 1) попередній етап; 2) оглядовий етап; 3) детальний етап; 4) етап фіксації результатів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Попередній етап</w:t>
      </w:r>
      <w:r>
        <w:rPr>
          <w:rFonts w:ascii="Georgia" w:hAnsi="Georgia"/>
          <w:color w:val="000000"/>
          <w:sz w:val="27"/>
          <w:szCs w:val="27"/>
        </w:rPr>
        <w:t> включає в себе прибуття до місця обшуку, проникнення на обшукуваний об’єкт. До місця обшуку слідчо-оперативна група повинна прибути не заміченою обшукуваною особою.</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цього автотранспортні засоби повинні бути залишені в місцях, що виключають можливість їх виявлення зацікавленими особами.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Члени слідчо-оперативної групи повинні бути відповідним чином екіпіровані. Поява групи повинно бути певними чином зашифровано (наприклад, під виглядом членів житлово-експлуатаційної комісії, яка оглядає стан будинку).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Зосередження біля місця обшуку повинно проходити швидко, безшумно. При наявності значної кількості учасників їх проникнення до місця обшуку здійснюється по одній, дві особи.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місце обшуку знаходиться в багатоповерховому будинку, бажано щоб частина учасників на ліфті або по східцях піднялися вище потрібного поверху, а потім до визначеного часу спустилися до потрібного місця.</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Розташовуватися у місцях проведення обшуку необхідно таким чином, щоб виключити можливість бути виявленими через дверне вічко чи замковий отвір як із квартири де буде проводитись обшук, так і із квартир сусідів.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проведенні обшуку в комунальній квартирі, або в квартирі, яка за своїми особливостями має одні вхідні двері, дзвонити слід не обшукуваному, а кому-небудь з інших мешканців.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Виставлений пост біля місця проведення обшуку повинен бути віддалений на таку відстань, щоб з однієї сторони учасники поста могли нести охорону, з іншої своєю присутністю не насторожити осіб, які можуть прибути до обшукуваного.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У випадках перебування в квартирі собаки або іншої тварини, яка може попередити свого хазяїна про появу учасників обшуку, то проникнення в житло слід передбачити, коли ця тварина знаходиться на прогулянці, або запросити особу, яка не викличе у тварини ніякої реакції.</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відкриванні особою вхідних дверей, слід дочекатись їх відкриття на відстань, яка перешкоджає її швидкому закриттю. При фіксуванні дверей ланцюжком, мету свого візиту слід пояснити тоді, коли двері будуть відчинені та буде виключена можливість перешкоджання появі членів слідчо-оперативної групи.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окремих випадках проникнення до обшукуваного приміщення слід прив’язати до того моменту, коли хто-небудь з проживаючих відчинить двері, щоб вийти з квартири або з’явиться в квартирі в момент, коли обшукувана особа, члени його сім’ї, знайомі або родичі будуть заходити до нього.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Входити до обшукуваного приміщення слід всією групою, включаючи понятих.</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Проникнувши до обшукуваного приміщення особа, яка керує обшуком називає себе, пред’являє службове посвідчення, знайомить обшукуваного з ухвалою слідчого судді. В постанові не повинно бути даних, розголошення яких може перешкодити провадженню інших слідчих (розшукових) дій, наприклад, в одній ухвалі вказується кілька осіб у яких необхідно провести обшук. Особам, у яких проводиться обшук, понятим, а також іншим учасникам повинно бути роз’яснено їх право бути присутніми при провадженні всіх дій та робити заяви з приводу цих дій, </w:t>
      </w:r>
      <w:r>
        <w:rPr>
          <w:rFonts w:ascii="Georgia" w:hAnsi="Georgia"/>
          <w:color w:val="000000"/>
          <w:sz w:val="27"/>
          <w:szCs w:val="27"/>
        </w:rPr>
        <w:lastRenderedPageBreak/>
        <w:t>які підлягають занесенню до протоколу. Спеціалісту, перекладачу, понятим крім того роз’яснюються їх обов’язки.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Після чого слідчий пропонує обшукуваним особам добровільно видати засоби вчинення злочину, предмети та цінності нажиті злочинним шляхом, а також інші предмети та документи, які мають значення у кримінальному проваджені. Якщо вони видані добровільно і немає підстав вважати, що обшукувані приховують розшукувані предмети, то в ряді випадків, буває достатнім обмежитися вилученням виданого та не проводити подальших пошуків. Водночас при цьому слід враховувати, що іноді обшукувані особи добровільно видають частину розшукуваних об’єктів, розраховуючи, що цим вони введуть слідство в оману та відвернуть проведення в них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Оглядовий етап.</w:t>
      </w:r>
      <w:r>
        <w:rPr>
          <w:rFonts w:ascii="Georgia" w:hAnsi="Georgia"/>
          <w:color w:val="000000"/>
          <w:sz w:val="27"/>
          <w:szCs w:val="27"/>
        </w:rPr>
        <w:t> В результаті ознайомлення з обстановкою слідчий отримує нові дані про розташування та особливостях приміщення, визначає найбільш вірогідні місця знаходження розшукуваного, звертає увагу на місця, які потребують особливого обстеження, виконання робіт великого об’єму, застосування спеціальних пошукових засобів та прийомів.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На цій стадії остаточно визначається план проведення обшуку, розподіляються обов’язки між членами слідчо-оперативної групи, уточняється розклад роботи на місці обшуку, готуються технічні засоби, вибирається найбільш ефективна послідовність та тактика проведення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Після проведення вказаних дій настає змістовна частина обшуку – детальне обстеження та пошук.</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Детальний етап.</w:t>
      </w:r>
      <w:r>
        <w:rPr>
          <w:rFonts w:ascii="Georgia" w:hAnsi="Georgia"/>
          <w:color w:val="000000"/>
          <w:sz w:val="27"/>
          <w:szCs w:val="27"/>
        </w:rPr>
        <w:t> Це найбільш складний та відповідальний період обшуку, оскільки в ході цього етапу здійснюється обстеження місця обшуку та пошук розшукуваних предметів. На цьому етапі реалізується найбільше тактичних прийомів обшуку. Зупинимося на тактичних прийомах обшуку, які найчастіше використовуються в криміналістичній практиці.</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Послідовний та вибірковий методи обстеження.</w:t>
      </w:r>
      <w:r>
        <w:rPr>
          <w:rFonts w:ascii="Georgia" w:hAnsi="Georgia"/>
          <w:color w:val="000000"/>
          <w:sz w:val="27"/>
          <w:szCs w:val="27"/>
        </w:rPr>
        <w:t> При послідовному методі слідчий під час обшуку рухається тільки в обраному напряму та оглядає об’єкти які зустрічаються по черзі переходячи від одного до іншого. При вибірковому методі в першу чергу досліджуються місця найбільш вірогідного зберігання розшукуваних об’єктів.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lastRenderedPageBreak/>
        <w:t>Одиночний та роздільний пошуки.</w:t>
      </w:r>
      <w:r>
        <w:rPr>
          <w:rFonts w:ascii="Georgia" w:hAnsi="Georgia"/>
          <w:color w:val="000000"/>
          <w:sz w:val="27"/>
          <w:szCs w:val="27"/>
        </w:rPr>
        <w:t> Прийоми обираються залежно від кількості осіб, які проводять обшук (один слідчий, чи разом з іншим слідчим чи оперативними співробітниками).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Сумісний та роздільний пошуки.</w:t>
      </w:r>
      <w:r>
        <w:rPr>
          <w:rFonts w:ascii="Georgia" w:hAnsi="Georgia"/>
          <w:color w:val="000000"/>
          <w:sz w:val="27"/>
          <w:szCs w:val="27"/>
        </w:rPr>
        <w:t> При сумісному пошуку слідчий приймає на себе, наприклад: тактичну сторону обшуку, а помічник (спеціаліст-криміналіст) технічну. Роздільний пошук означає самостійність дій кожної особи що обшукує, що потребує від них достатньої підготовки.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Паралельне та зустрічне обстеження.</w:t>
      </w:r>
      <w:r>
        <w:rPr>
          <w:rFonts w:ascii="Georgia" w:hAnsi="Georgia"/>
          <w:color w:val="000000"/>
          <w:sz w:val="27"/>
          <w:szCs w:val="27"/>
        </w:rPr>
        <w:t> Паралельне обстеження при проведенні обшуку в просторому приміщенні або на ділянці місцевості. Якщо приміщення захаращене предметами обстановки, більш зручний зустрічний обшук: перша особа яка обшукує рухається вздовж однієї із стін приміщення, (наприклад від лівих дверей), другий, вздовж іншої (правої). Зустрівшись, вони оглядають центр приміщення.</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Обстеження без порушення та з порушенням цілісності об’єктів що перевіряються.</w:t>
      </w:r>
      <w:r>
        <w:rPr>
          <w:rFonts w:ascii="Georgia" w:hAnsi="Georgia"/>
          <w:color w:val="000000"/>
          <w:sz w:val="27"/>
          <w:szCs w:val="27"/>
        </w:rPr>
        <w:t> В останньому випадку можуть зламуватися сховища, підпорюватися обшиття меблів або шви на одязі, розкриватися вмонтовані в стіни тайники тощо.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Метод порівняння однорідних предметів.</w:t>
      </w:r>
      <w:r>
        <w:rPr>
          <w:rFonts w:ascii="Georgia" w:hAnsi="Georgia"/>
          <w:color w:val="000000"/>
          <w:sz w:val="27"/>
          <w:szCs w:val="27"/>
        </w:rPr>
        <w:t> В результаті порівняння нерідко виявляється невідповідність розмірів предметів або частин приміщень, що є негативною ознакою, та може вказувати на наявність тайника.</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Метод мікрообшуку</w:t>
      </w:r>
      <w:r>
        <w:rPr>
          <w:rFonts w:ascii="Georgia" w:hAnsi="Georgia"/>
          <w:color w:val="000000"/>
          <w:sz w:val="27"/>
          <w:szCs w:val="27"/>
        </w:rPr>
        <w:t> з використанням оптичних приладів (наприклад, різноманітних луп) розрахований на виявлення найдрібніших слідів, ознак та об’єктів, які становлять інтерес для слідства.</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Детальний етап включає в себе вирішення питання про відношення до кримінального провадження виявлених при обшуку предметів.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Спостереження, як метод вивчення місця обшуку, повинно бути направлене не тільки на окремі предмети, але і на поведінку тварин та птахів, які можуть вказувати на присутність людини яка переховується, або місцезнаходження схованих речей. Ще більш важливим є спостереження за поведінкою учасників обшуку. Це необхідно: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а) по перше, для забезпечення визначеного порядку під час обшуку, безпеки осіб які проводять обшук, зберігання знайдених під час обшуку предметів та успішного виконання учасниками обшуку своїх обов’язків;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б) по друге, для контролю за діями осіб, які ведуть пошук, за повнотою та якістю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по третє, для того щоб під час „словесної розвідки” (надсилання слідчим словесного подразника (вислів, запитання) до обшукуваного з метою прояву у останнього мимовільних реакцій) мати можливість помітити в поведінці обшукуваної особи, його співучасників або родичів ознаки, які вказують на місце переховування розшукуваних предметів.</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Щоб спостереження за особою, що обшукується й іншими особами, що перебувають на місці обшуку, було більше ефективним, його доцільно доручати спеціально визначеному для цієї мети оперативному працівникові.</w:t>
      </w:r>
      <w:bookmarkStart w:id="4" w:name="4"/>
      <w:bookmarkEnd w:id="4"/>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16</w:t>
      </w:r>
      <w:r>
        <w:rPr>
          <w:rFonts w:ascii="Georgia" w:hAnsi="Georgia"/>
          <w:b/>
          <w:bCs/>
          <w:color w:val="000000"/>
          <w:sz w:val="27"/>
          <w:szCs w:val="27"/>
        </w:rPr>
        <w:t>.4. Фіксація результатів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Основний засіб фіксації обшуку – протокол, повинен відображати хід та результати слідчої (розшукової) дії і відповідати вимогам ст. 104 КПК України. Тому в протоколі має бути зазначено: місце, час проведення та назву процесуальної дії; особу, яка проводить процесуальну дію (прізвище, ім’я, по батькові, посада); всіх осіб, які присутні під час проведення обшуку (прізвища, імена, по батькові, дати народження, місця проживання); 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 підстави для обшуку; дії слідчого та результати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У протоколі обшуку відмічається, що видано добровільно, що та де було виявлено, як знайдене зберігалося. Спосіб зберігання та наявність тайників також можуть мати доказове значення. Вилучені предмети описуються в межах, які дозволяють індивідуалізувати їх та зафіксувати ознаки та особливості, які можуть бути з часом втрачені. З цією метою описуються зовнішній вигляд, реквізити та склад документів, вказується найменування, кількість, вага, об’єм, розміри предметів, їх стан, які є дефекти, стан упаковки, номери та інші ознаки.</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Описуючи предмети що вилучаються, не слід вказувати ознаки які можуть бути сумнівними, наприклад, вказувати в протоколі метал, з якого виготовлена обручка, потрібно відмічати лише її колір та розмір. Предмети, що вилучаються опечатуються та завіряються підписами присутніх, щоб вони не могли бути заміненими без пошкодження печатей </w:t>
      </w:r>
      <w:r>
        <w:rPr>
          <w:rFonts w:ascii="Georgia" w:hAnsi="Georgia"/>
          <w:color w:val="000000"/>
          <w:sz w:val="27"/>
          <w:szCs w:val="27"/>
        </w:rPr>
        <w:lastRenderedPageBreak/>
        <w:t>та підписів. При великій кількості однорідних предметів може бути складено опис (наприклад облігацій) яка додається до протоколу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В заключній частині протоколу вказується, які предмети були упаковані, якою печаткою опечатані, що і кому було передано на відповідальне зберігання. Протокол обшуку складається в трьох екземплярах, через копіювальний папір, причому перший екземпляр залишається у матеріалах кримінального провадження, другий вручається обшукуваному під розписку, а третій, разом з вилученими предметами здається в камеру зберігання речових доказів. Всі сторінки оригіналу та копій повинні бути підписані особою яка проводила обшуку, іншими учасниками обшуку та обшукуваною особою, а при її відсутності – представниками місцевої влади, домоуправління. В протокол обшуку не вносяться будь-які пояснення обшукуваного про походження вилучених речей тощо.</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Поряд із складанням протоколу обшуку, для фіксації його результатів можна виготовляти плани, схеми, використовувати фотозйомку, а в деяких випадках відеозапис.</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Фотозйомка, яка застосовується в процесі проведення обшуку проводиться за правилами судової фотографії, при цьому слід сфотографувати місце, де були виявлені розшукувані речі в зокрема тайники, об’єкти, виявлені в ході обшуку предмети, залишені на відповідальне зберігання для того, щоб останні не були замінені. Якщо речові докази з будь-яких причин не можуть зберігатися при матеріалах кримінального провадження, то вони повинні бути сфотографовані. Фотознімки, зроблені на місці обшуку дають суду наглядну доказову інформацію про вилучені предмети, місця їх зберігання, в зокрема різноманітних тайників, а також виключить можливість посилатися на заміну предметів особою, яка проводить розслідування. Якщо необхідно в наглядній формі зафіксувати будь-які об’єкти, зокрема будова тайників, то в цих випадках найбільш чітку уяву про тайник дасть його детальний план.</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Застосування відеозапису дозволяє синхронно зафіксувати зображення та звукову інформацію, що дає змогу фіксації реакції особи, яку обшукують, в конфліктних ситуаціях – протидії обшуку, перешкоджання обстеженню приміщень, при відмові відкрити замкнуті приміщення, які підлягають обшуку, і, як наслідок цього, відкриття таких приміщень тощо. Відзнятий матеріал під час обшуку дозволяє чітко і </w:t>
      </w:r>
      <w:r>
        <w:rPr>
          <w:rFonts w:ascii="Georgia" w:hAnsi="Georgia"/>
          <w:color w:val="000000"/>
          <w:sz w:val="27"/>
          <w:szCs w:val="27"/>
        </w:rPr>
        <w:lastRenderedPageBreak/>
        <w:t>наочно уявити розташування ділянки, що обшукується, загальний вигляд приміщення, місцевості, виявлених предметів і місць їх укриття.</w:t>
      </w:r>
      <w:bookmarkStart w:id="5" w:name="q"/>
      <w:bookmarkEnd w:id="5"/>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Запитання для самоконтролю:</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1. Поняття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2. Завдання обшуку та їх значення для розслідування кримінальних правопорушень.</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3. Підстави для проведення обшуку в контексті конституційних гарантій недоторканості особи та її житла.</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4. Процесуальні вимоги та криміналістичні рекомендації, яких необхідно дотримуватись у ході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5. Учасники обшуку. Роль спеціаліста в проведенні цієї слідчої (розшукової) дії.</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6. Стадії проведення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7. Процесуальні, організаційні й тактичні дії, що виконуються слідчим на місці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8. Тактичні прийоми, що можуть застосовуватись під час обшуку та їх психологічна сутність.</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9. У чому полягає прийом „словесна розвідка” в процесі обшуку?</w:t>
      </w:r>
    </w:p>
    <w:p w:rsidR="00F33ADF" w:rsidRDefault="00F33ADF" w:rsidP="00F33ADF">
      <w:pPr>
        <w:pStyle w:val="a4"/>
        <w:spacing w:line="345" w:lineRule="atLeast"/>
        <w:ind w:firstLine="450"/>
        <w:jc w:val="both"/>
        <w:rPr>
          <w:rFonts w:ascii="Georgia" w:hAnsi="Georgia"/>
          <w:color w:val="000000"/>
          <w:sz w:val="27"/>
          <w:szCs w:val="27"/>
        </w:rPr>
      </w:pPr>
      <w:r>
        <w:rPr>
          <w:rFonts w:ascii="Georgia" w:hAnsi="Georgia"/>
          <w:color w:val="000000"/>
          <w:sz w:val="27"/>
          <w:szCs w:val="27"/>
        </w:rPr>
        <w:t>10. Зміст протоколу обшуку та додатки до нього.</w:t>
      </w:r>
    </w:p>
    <w:p w:rsidR="006125D9" w:rsidRDefault="006125D9" w:rsidP="006125D9">
      <w:pPr>
        <w:pStyle w:val="a4"/>
        <w:spacing w:line="345" w:lineRule="atLeast"/>
        <w:ind w:firstLine="450"/>
        <w:jc w:val="both"/>
        <w:rPr>
          <w:rFonts w:ascii="Georgia" w:hAnsi="Georgia"/>
          <w:color w:val="000000"/>
          <w:sz w:val="27"/>
          <w:szCs w:val="27"/>
        </w:rPr>
      </w:pPr>
    </w:p>
    <w:p w:rsidR="00E2607E" w:rsidRPr="00065643" w:rsidRDefault="00E2607E" w:rsidP="00CE2C15">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p>
    <w:sectPr w:rsidR="00E2607E" w:rsidRPr="00065643" w:rsidSect="00BA293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78" w:rsidRDefault="00CB1278" w:rsidP="00BA2937">
      <w:pPr>
        <w:spacing w:after="0" w:line="240" w:lineRule="auto"/>
      </w:pPr>
      <w:r>
        <w:separator/>
      </w:r>
    </w:p>
  </w:endnote>
  <w:endnote w:type="continuationSeparator" w:id="0">
    <w:p w:rsidR="00CB1278" w:rsidRDefault="00CB1278"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78" w:rsidRDefault="00CB1278" w:rsidP="00BA2937">
      <w:pPr>
        <w:spacing w:after="0" w:line="240" w:lineRule="auto"/>
      </w:pPr>
      <w:r>
        <w:separator/>
      </w:r>
    </w:p>
  </w:footnote>
  <w:footnote w:type="continuationSeparator" w:id="0">
    <w:p w:rsidR="00CB1278" w:rsidRDefault="00CB1278"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F33ADF" w:rsidRPr="00F33ADF">
          <w:rPr>
            <w:noProof/>
            <w:lang w:val="ru-RU"/>
          </w:rPr>
          <w:t>3</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329B"/>
    <w:rsid w:val="001C3AB1"/>
    <w:rsid w:val="00295653"/>
    <w:rsid w:val="0037359F"/>
    <w:rsid w:val="003B0D70"/>
    <w:rsid w:val="003B6BDD"/>
    <w:rsid w:val="0043494A"/>
    <w:rsid w:val="00484207"/>
    <w:rsid w:val="005B0E1A"/>
    <w:rsid w:val="006125D9"/>
    <w:rsid w:val="0061403D"/>
    <w:rsid w:val="006A106A"/>
    <w:rsid w:val="00722E88"/>
    <w:rsid w:val="007911D8"/>
    <w:rsid w:val="007C1890"/>
    <w:rsid w:val="00824894"/>
    <w:rsid w:val="008E3435"/>
    <w:rsid w:val="0092192A"/>
    <w:rsid w:val="00995712"/>
    <w:rsid w:val="009B17E6"/>
    <w:rsid w:val="00A5415F"/>
    <w:rsid w:val="00AC30C5"/>
    <w:rsid w:val="00B23B0A"/>
    <w:rsid w:val="00BA2937"/>
    <w:rsid w:val="00C5547B"/>
    <w:rsid w:val="00C61B5B"/>
    <w:rsid w:val="00CB1278"/>
    <w:rsid w:val="00CE2C15"/>
    <w:rsid w:val="00DB237A"/>
    <w:rsid w:val="00E2607E"/>
    <w:rsid w:val="00EA2A43"/>
    <w:rsid w:val="00F262A8"/>
    <w:rsid w:val="00F33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567302840">
      <w:bodyDiv w:val="1"/>
      <w:marLeft w:val="0"/>
      <w:marRight w:val="0"/>
      <w:marTop w:val="0"/>
      <w:marBottom w:val="0"/>
      <w:divBdr>
        <w:top w:val="none" w:sz="0" w:space="0" w:color="auto"/>
        <w:left w:val="none" w:sz="0" w:space="0" w:color="auto"/>
        <w:bottom w:val="none" w:sz="0" w:space="0" w:color="auto"/>
        <w:right w:val="none" w:sz="0" w:space="0" w:color="auto"/>
      </w:divBdr>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arm.naiau.kiev.ua/books/kruminalist/lections/lection_3.2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3.2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3.2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m.naiau.kiev.ua/books/kruminalist/lections/lection_3.20.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3.20.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16717</Words>
  <Characters>9529</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2020-03-15T18:08:00Z</dcterms:created>
  <dcterms:modified xsi:type="dcterms:W3CDTF">2020-03-15T18:08:00Z</dcterms:modified>
</cp:coreProperties>
</file>