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4EA7" w:rsidRDefault="0077636B" w:rsidP="00C626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b/>
          <w:sz w:val="28"/>
          <w:szCs w:val="28"/>
          <w:lang w:val="uk-UA"/>
        </w:rPr>
        <w:t>Додаток Г</w:t>
      </w:r>
    </w:p>
    <w:p w:rsidR="0077636B" w:rsidRPr="001D4EA7" w:rsidRDefault="0077636B" w:rsidP="00C6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Карта соціальних зв’язків (у. </w:t>
      </w:r>
      <w:proofErr w:type="spellStart"/>
      <w:r w:rsidRPr="001D4EA7">
        <w:rPr>
          <w:rFonts w:ascii="Times New Roman" w:hAnsi="Times New Roman" w:cs="Times New Roman"/>
          <w:b/>
          <w:sz w:val="28"/>
          <w:szCs w:val="28"/>
          <w:lang w:val="uk-UA"/>
        </w:rPr>
        <w:t>Бронфенбреннер</w:t>
      </w:r>
      <w:proofErr w:type="spellEnd"/>
      <w:r w:rsidRPr="001D4EA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7636B" w:rsidRPr="001D4EA7" w:rsidRDefault="0077636B" w:rsidP="00C62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____________________________«___» ___________ 20 __р.</w:t>
      </w:r>
    </w:p>
    <w:p w:rsidR="0077636B" w:rsidRPr="001D4EA7" w:rsidRDefault="001C7EC0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left:0;text-align:left;margin-left:36.35pt;margin-top:8.45pt;width:339.65pt;height:342.85pt;z-index:251658240"/>
        </w:pict>
      </w:r>
      <w:r w:rsidR="0077636B" w:rsidRPr="001D4E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15pt;margin-top:23.5pt;width:66.95pt;height:27.6pt;z-index:251659264" stroked="f">
            <v:textbox>
              <w:txbxContent>
                <w:p w:rsidR="0077636B" w:rsidRPr="0077636B" w:rsidRDefault="0077636B" w:rsidP="007763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Сім’я </w:t>
                  </w:r>
                </w:p>
              </w:txbxContent>
            </v:textbox>
          </v:shape>
        </w:pict>
      </w: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31" type="#_x0000_t202" style="position:absolute;left:0;text-align:left;margin-left:340.25pt;margin-top:.05pt;width:66.95pt;height:39.35pt;z-index:251663360" stroked="f">
            <v:textbox>
              <w:txbxContent>
                <w:p w:rsidR="0077636B" w:rsidRPr="0077636B" w:rsidRDefault="0077636B" w:rsidP="007763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Родичі</w:t>
                  </w:r>
                </w:p>
              </w:txbxContent>
            </v:textbox>
          </v:shape>
        </w:pict>
      </w: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1C7EC0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8pt;margin-top:4.8pt;width:132.25pt;height:106.35pt;flip:x y;z-index:251664384" o:connectortype="straight">
            <v:stroke dashstyle="dash"/>
          </v:shape>
        </w:pict>
      </w: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644" w:rsidRPr="001D4EA7" w:rsidRDefault="001C7EC0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29" type="#_x0000_t202" style="position:absolute;left:0;text-align:left;margin-left:376pt;margin-top:3.6pt;width:70.3pt;height:75.35pt;z-index:251661312" stroked="f">
            <v:textbox>
              <w:txbxContent>
                <w:p w:rsidR="0077636B" w:rsidRPr="0077636B" w:rsidRDefault="0077636B" w:rsidP="007763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Робота, школа, дитячий садок </w:t>
                  </w:r>
                </w:p>
              </w:txbxContent>
            </v:textbox>
          </v:shape>
        </w:pict>
      </w:r>
    </w:p>
    <w:p w:rsidR="0077636B" w:rsidRPr="001D4EA7" w:rsidRDefault="0077636B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644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644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644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644" w:rsidRPr="001D4EA7" w:rsidRDefault="001C7EC0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30" type="#_x0000_t202" style="position:absolute;left:0;text-align:left;margin-left:-9.2pt;margin-top:12.15pt;width:91.95pt;height:67.85pt;z-index:251662336" stroked="f">
            <v:textbox>
              <w:txbxContent>
                <w:p w:rsidR="0077636B" w:rsidRPr="0077636B" w:rsidRDefault="0077636B" w:rsidP="007763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Інші значимі особи (друзі, сусіди тощо)</w:t>
                  </w:r>
                </w:p>
              </w:txbxContent>
            </v:textbox>
          </v:shape>
        </w:pict>
      </w:r>
    </w:p>
    <w:p w:rsidR="00C62644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644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644" w:rsidRPr="001D4EA7" w:rsidRDefault="001C7EC0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28" type="#_x0000_t202" style="position:absolute;left:0;text-align:left;margin-left:282.95pt;margin-top:3.2pt;width:98.35pt;height:28.5pt;z-index:251660288" stroked="f">
            <v:textbox>
              <w:txbxContent>
                <w:p w:rsidR="0077636B" w:rsidRPr="0077636B" w:rsidRDefault="0077636B" w:rsidP="007763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Спеціалісти</w:t>
                  </w:r>
                </w:p>
              </w:txbxContent>
            </v:textbox>
          </v:shape>
        </w:pict>
      </w:r>
    </w:p>
    <w:p w:rsidR="00C62644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EC0" w:rsidRPr="001D4EA7" w:rsidRDefault="001C7EC0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EC0" w:rsidRPr="001D4EA7" w:rsidRDefault="001C7EC0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644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1100"/>
        <w:gridCol w:w="3684"/>
        <w:gridCol w:w="993"/>
        <w:gridCol w:w="3793"/>
      </w:tblGrid>
      <w:tr w:rsidR="0077636B" w:rsidRPr="001D4EA7" w:rsidTr="00C62644">
        <w:tc>
          <w:tcPr>
            <w:tcW w:w="1101" w:type="dxa"/>
          </w:tcPr>
          <w:p w:rsidR="0077636B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oval id="_x0000_s1033" style="position:absolute;left:0;text-align:left;margin-left:11.25pt;margin-top:6.35pt;width:20.1pt;height:16.75pt;z-index:251665408"/>
              </w:pict>
            </w:r>
          </w:p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</w:tcPr>
          <w:p w:rsidR="0077636B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 – жінка, дівчина</w:t>
            </w:r>
          </w:p>
        </w:tc>
        <w:tc>
          <w:tcPr>
            <w:tcW w:w="993" w:type="dxa"/>
          </w:tcPr>
          <w:p w:rsidR="0077636B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8.5pt;margin-top:6.35pt;width:17.6pt;height:21.75pt;z-index:251668480;mso-position-horizontal-relative:text;mso-position-vertical-relative:text"/>
              </w:pict>
            </w:r>
          </w:p>
        </w:tc>
        <w:tc>
          <w:tcPr>
            <w:tcW w:w="3793" w:type="dxa"/>
          </w:tcPr>
          <w:p w:rsidR="0077636B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трикутник – чоловік, хлопець</w:t>
            </w:r>
          </w:p>
        </w:tc>
      </w:tr>
      <w:tr w:rsidR="0077636B" w:rsidRPr="001D4EA7" w:rsidTr="00C62644">
        <w:tc>
          <w:tcPr>
            <w:tcW w:w="1101" w:type="dxa"/>
          </w:tcPr>
          <w:p w:rsidR="0077636B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35" type="#_x0000_t5" style="position:absolute;left:0;text-align:left;margin-left:22.15pt;margin-top:3pt;width:17.6pt;height:21.75pt;z-index:251667456;mso-position-horizontal-relative:text;mso-position-vertical-relative:tex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oval id="_x0000_s1034" style="position:absolute;left:0;text-align:left;margin-left:-2.7pt;margin-top:8pt;width:20.1pt;height:16.75pt;z-index:251666432;mso-position-horizontal-relative:text;mso-position-vertical-relative:text"/>
              </w:pict>
            </w:r>
          </w:p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Символічні особи</w:t>
            </w:r>
          </w:p>
          <w:p w:rsidR="0077636B" w:rsidRPr="001D4EA7" w:rsidRDefault="0077636B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7636B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rect id="_x0000_s1037" style="position:absolute;left:0;text-align:left;margin-left:8.5pt;margin-top:8pt;width:23.9pt;height:22.6pt;z-index:251669504;mso-position-horizontal-relative:text;mso-position-vertical-relative:text"/>
              </w:pict>
            </w:r>
          </w:p>
        </w:tc>
        <w:tc>
          <w:tcPr>
            <w:tcW w:w="3793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 – домашня тваринка</w:t>
            </w:r>
          </w:p>
          <w:p w:rsidR="0077636B" w:rsidRPr="001D4EA7" w:rsidRDefault="0077636B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7636B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>(Якщо мова йде про померлих, в середині фігури ставиться хрестик)</w:t>
      </w:r>
    </w:p>
    <w:tbl>
      <w:tblPr>
        <w:tblStyle w:val="a5"/>
        <w:tblW w:w="0" w:type="auto"/>
        <w:tblLook w:val="04A0"/>
      </w:tblPr>
      <w:tblGrid>
        <w:gridCol w:w="1074"/>
        <w:gridCol w:w="2116"/>
        <w:gridCol w:w="1595"/>
        <w:gridCol w:w="993"/>
        <w:gridCol w:w="1985"/>
        <w:gridCol w:w="1701"/>
      </w:tblGrid>
      <w:tr w:rsidR="00C62644" w:rsidRPr="001D4EA7" w:rsidTr="001C7EC0">
        <w:tc>
          <w:tcPr>
            <w:tcW w:w="1074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70" type="#_x0000_t32" style="position:absolute;left:0;text-align:left;margin-left:11.25pt;margin-top:7.45pt;width:20.1pt;height:0;z-index:251703296" o:connectortype="straight">
                  <v:stroke endarrow="block"/>
                </v:shape>
              </w:pict>
            </w:r>
          </w:p>
        </w:tc>
        <w:tc>
          <w:tcPr>
            <w:tcW w:w="2116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</w:t>
            </w:r>
          </w:p>
        </w:tc>
        <w:tc>
          <w:tcPr>
            <w:tcW w:w="1595" w:type="dxa"/>
            <w:vMerge w:val="restart"/>
            <w:vAlign w:val="center"/>
          </w:tcPr>
          <w:p w:rsidR="00C62644" w:rsidRPr="001D4EA7" w:rsidRDefault="001C7EC0" w:rsidP="001C7EC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6" type="#_x0000_t88" style="position:absolute;left:0;text-align:left;margin-left:1.05pt;margin-top:-41.9pt;width:7.55pt;height:100.2pt;z-index:251719680;mso-position-horizontal-relative:text;mso-position-vertical-relative:text"/>
              </w:pict>
            </w:r>
            <w:r w:rsidR="00C62644"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Зв’язки між людьми</w:t>
            </w:r>
          </w:p>
        </w:tc>
        <w:tc>
          <w:tcPr>
            <w:tcW w:w="993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644" w:rsidRPr="001D4EA7" w:rsidTr="001C7EC0">
        <w:tc>
          <w:tcPr>
            <w:tcW w:w="1074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71" type="#_x0000_t32" style="position:absolute;left:0;text-align:left;margin-left:11.25pt;margin-top:8.4pt;width:20.1pt;height:0;flip:x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16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vMerge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62644" w:rsidRPr="001D4EA7" w:rsidRDefault="00C62644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EC0" w:rsidRPr="001D4EA7" w:rsidTr="001C7EC0">
        <w:tc>
          <w:tcPr>
            <w:tcW w:w="1074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3" type="#_x0000_t32" style="position:absolute;left:0;text-align:left;margin-left:17.4pt;margin-top:10.25pt;width:4.75pt;height:0;z-index:251727872;mso-position-horizontal-relative:text;mso-position-vertical-relative:text" o:connectortype="straigh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88" type="#_x0000_t5" style="position:absolute;left:0;text-align:left;margin-left:29.2pt;margin-top:2.05pt;width:7.15pt;height:15.9pt;z-index:251722752;mso-position-horizontal-relative:text;mso-position-vertical-relative:tex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87" type="#_x0000_t5" style="position:absolute;left:0;text-align:left;margin-left:5.5pt;margin-top:2.05pt;width:7.15pt;height:15.9pt;z-index:251721728;mso-position-horizontal-relative:text;mso-position-vertical-relative:text"/>
              </w:pict>
            </w:r>
          </w:p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</w:t>
            </w:r>
          </w:p>
        </w:tc>
        <w:tc>
          <w:tcPr>
            <w:tcW w:w="1595" w:type="dxa"/>
            <w:vMerge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C7EC0" w:rsidRPr="001D4EA7" w:rsidRDefault="001C7EC0" w:rsidP="0023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Позитивна</w:t>
            </w:r>
          </w:p>
        </w:tc>
        <w:tc>
          <w:tcPr>
            <w:tcW w:w="1701" w:type="dxa"/>
            <w:vMerge w:val="restart"/>
            <w:vAlign w:val="center"/>
          </w:tcPr>
          <w:p w:rsidR="001C7EC0" w:rsidRPr="001D4EA7" w:rsidRDefault="001C7EC0" w:rsidP="001C7EC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101" type="#_x0000_t88" style="position:absolute;left:0;text-align:left;margin-left:2.75pt;margin-top:-21.95pt;width:10.05pt;height:68.35pt;z-index:251736064;mso-position-horizontal-relative:text;mso-position-vertical-relative:text"/>
              </w:pict>
            </w: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Значки  </w:t>
            </w:r>
          </w:p>
          <w:p w:rsidR="001C7EC0" w:rsidRPr="001D4EA7" w:rsidRDefault="001C7EC0" w:rsidP="001C7EC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</w:p>
          <w:p w:rsidR="001C7EC0" w:rsidRPr="001D4EA7" w:rsidRDefault="001C7EC0" w:rsidP="001C7EC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</w:t>
            </w:r>
          </w:p>
        </w:tc>
      </w:tr>
      <w:tr w:rsidR="001C7EC0" w:rsidRPr="001D4EA7" w:rsidTr="001C7EC0">
        <w:tc>
          <w:tcPr>
            <w:tcW w:w="1074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6" type="#_x0000_t32" style="position:absolute;left:0;text-align:left;margin-left:24.45pt;margin-top:8.5pt;width:4.75pt;height:8.75pt;flip:x;z-index:251730944;mso-position-horizontal-relative:text;mso-position-vertical-relative:text" o:connectortype="straigh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5" type="#_x0000_t32" style="position:absolute;left:0;text-align:left;margin-left:17.4pt;margin-top:8.5pt;width:4.75pt;height:8.75pt;flip:x;z-index:251729920;mso-position-horizontal-relative:text;mso-position-vertical-relative:text" o:connectortype="straigh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4" type="#_x0000_t32" style="position:absolute;left:0;text-align:left;margin-left:12.65pt;margin-top:12.7pt;width:16.55pt;height:0;z-index:251728896;mso-position-horizontal-relative:text;mso-position-vertical-relative:text" o:connectortype="straigh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0" type="#_x0000_t5" style="position:absolute;left:0;text-align:left;margin-left:31.35pt;margin-top:1.35pt;width:7.15pt;height:15.9pt;z-index:251724800;mso-position-horizontal-relative:text;mso-position-vertical-relative:tex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89" type="#_x0000_t5" style="position:absolute;left:0;text-align:left;margin-left:4.1pt;margin-top:1.35pt;width:7.15pt;height:15.9pt;z-index:251723776;mso-position-horizontal-relative:text;mso-position-vertical-relative:text"/>
              </w:pict>
            </w:r>
          </w:p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</w:t>
            </w:r>
          </w:p>
        </w:tc>
        <w:tc>
          <w:tcPr>
            <w:tcW w:w="1595" w:type="dxa"/>
            <w:vMerge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Негативна</w:t>
            </w:r>
          </w:p>
        </w:tc>
        <w:tc>
          <w:tcPr>
            <w:tcW w:w="1701" w:type="dxa"/>
            <w:vMerge/>
          </w:tcPr>
          <w:p w:rsidR="001C7EC0" w:rsidRPr="001D4EA7" w:rsidRDefault="001C7EC0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EC0" w:rsidRPr="001D4EA7" w:rsidTr="001C7EC0">
        <w:tc>
          <w:tcPr>
            <w:tcW w:w="1074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vMerge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EC0" w:rsidRPr="001D4EA7" w:rsidTr="001C7EC0">
        <w:tc>
          <w:tcPr>
            <w:tcW w:w="1074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9" type="#_x0000_t32" style="position:absolute;left:0;text-align:left;margin-left:41.4pt;margin-top:706.05pt;width:4.75pt;height:8.75pt;flip:x;z-index:251734016;mso-position-horizontal-relative:text;mso-position-vertical-relative:text" o:connectortype="straigh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8" type="#_x0000_t32" style="position:absolute;left:0;text-align:left;margin-left:29.4pt;margin-top:694.05pt;width:4.75pt;height:8.75pt;flip:x;z-index:251732992;mso-position-horizontal-relative:text;mso-position-vertical-relative:text" o:connectortype="straigh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1" type="#_x0000_t5" style="position:absolute;left:0;text-align:left;margin-left:.75pt;margin-top:8.4pt;width:7.15pt;height:15.9pt;z-index:251725824;mso-position-horizontal-relative:text;mso-position-vertical-relative:tex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2" type="#_x0000_t5" style="position:absolute;left:0;text-align:left;margin-left:35.5pt;margin-top:8.4pt;width:7.15pt;height:15.9pt;z-index:251726848;mso-position-horizontal-relative:text;mso-position-vertical-relative:text"/>
              </w:pict>
            </w:r>
          </w:p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100" type="#_x0000_t32" style="position:absolute;left:0;text-align:left;margin-left:22.7pt;margin-top:1.2pt;width:11.45pt;height:.05pt;flip:x;z-index:251735040" o:connectortype="straight"/>
              </w:pict>
            </w:r>
            <w:r w:rsidRPr="001D4EA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 id="_x0000_s1097" type="#_x0000_t32" style="position:absolute;left:0;text-align:left;margin-left:12.9pt;margin-top:1.2pt;width:5.05pt;height:0;z-index:251731968" o:connectortype="straight"/>
              </w:pict>
            </w:r>
          </w:p>
        </w:tc>
        <w:tc>
          <w:tcPr>
            <w:tcW w:w="2116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Розрив</w:t>
            </w:r>
          </w:p>
        </w:tc>
        <w:tc>
          <w:tcPr>
            <w:tcW w:w="1595" w:type="dxa"/>
            <w:vMerge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+_</w:t>
            </w:r>
          </w:p>
        </w:tc>
        <w:tc>
          <w:tcPr>
            <w:tcW w:w="1985" w:type="dxa"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Амбівалентна</w:t>
            </w:r>
          </w:p>
        </w:tc>
        <w:tc>
          <w:tcPr>
            <w:tcW w:w="1701" w:type="dxa"/>
            <w:vMerge/>
          </w:tcPr>
          <w:p w:rsidR="001C7EC0" w:rsidRPr="001D4EA7" w:rsidRDefault="001C7EC0" w:rsidP="00C62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2644" w:rsidRPr="001D4EA7" w:rsidRDefault="00C62644" w:rsidP="00C6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1C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Інструкція заповнення карти соціальних зв’язків</w:t>
      </w:r>
    </w:p>
    <w:p w:rsidR="001C7EC0" w:rsidRPr="001D4EA7" w:rsidRDefault="001C7EC0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 карти  соціальних  зв’язків  проводиться  в  декілька  етапів. Різним  людям  для  цього  потрібен  різний  проміжок  часу.  Діти,  як  правило, справляються з цим завданням швидше ніж дорослі.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Зазвичай,  дитина  чи  доросла  особа  самостійно  складає  свою  карту соціальних зв’язків, однак іноді може попросити фахівця відобразити на карті названих ним людей та стосунки між ними.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Отож, для заповнення карти соціальних зв’язків: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1. Спробуйте зобразити всіх значущих для вас людей.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2. Розмістіть їх на карті у співвідношенні до себе: ви – в середині, тих, хто вам найбільш близький, розташуйте ближче до себе, інших  –  далі від себе. Не забудьте також значущих людей, з якими ви в конфлікті.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3. Чоловіки  на  карті  відмічаються  трикутником,  жінки  –  кругом. Символічні особи, зразки для наслідування, відмічаються відповідним знаком з променями,  а  померлі,  які  також  належать  до  символічних  осіб,  мають  в середині ще й зображення хрестика.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4. З’єднайте  тих,  хто  знайомий  один  з  одним,  прямими   лініями.  Це показує  зв’язки  між  людьми.  Зображення  всіх  зв’язків  може  бути  складним завданням, тому вкажіть найбільш важливі з них. Конфлікт ми відмічаємо так:  ---/-/----.  Якщо  конфлікт  заг</w:t>
      </w:r>
      <w:r w:rsidR="001D4EA7">
        <w:rPr>
          <w:rFonts w:ascii="Times New Roman" w:hAnsi="Times New Roman" w:cs="Times New Roman"/>
          <w:sz w:val="28"/>
          <w:szCs w:val="28"/>
          <w:lang w:val="uk-UA"/>
        </w:rPr>
        <w:t>острився  настільки,  що  конта</w:t>
      </w: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кт  переривається,  то розрив ми відмічаємо так: ---/ /----.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5. З’єднувати лініями вас ні з ким не потрібно, через те, що всі позначені особи знайомі вам.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6. Значущих людей,  стосунки  з якими у вас негативні, можете відмітити мінусом  (-);  тих,  хто  вам  подобається,  –  плюсом  (+);  тих,  до  яких  не  має яскравої симпатії та антипатії – знаком плюс-мінус (+ -).</w:t>
      </w:r>
    </w:p>
    <w:p w:rsidR="0077636B" w:rsidRPr="001D4EA7" w:rsidRDefault="001D4EA7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left:0;text-align:left;margin-left:36.35pt;margin-top:54.5pt;width:20.95pt;height:0;flip:x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left:0;text-align:left;margin-left:223.05pt;margin-top:41.1pt;width:20.9pt;height:.85pt;flip:y;z-index:251737088" o:connectortype="straight">
            <v:stroke endarrow="block"/>
          </v:shape>
        </w:pic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7. Карта соціальних зв’язків заповнюється з уявлень, як виглядає мережа на даний момент. Проте вона постійно змінюється. Цю динаміку (напрям руху) можна  зобразити  стрілками: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–  «людина,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 наближається  до  вас», 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«людина, що віддаляється від вас». 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Коли  дитина  чи  доросла  людина  заповнює  свою  карту,  фахівець занотовує у відповідну таблицю основні данні про її соціальне оточення.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Заповнення карти соціальних  зв’язків може викликати спонтанні реакції: «Я  навіть  не  думав,  що  в  мене  стільки  родичів,  знайомих»,  «Я  бачу,  що  ця людина скоро зникне з кола моїх знайомих», «Його я хотів би намалювати на зворотній стороні паперу», «Мої діти повинні залишатися в секторі  сім’ї, навіть коли вони підуть з дому».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Карта  соціальних  зв’язків  може  допомогти  побачити  майбутнє  і відповісти  на  низку  питань:  «Що  хочеться  змінити?  Як  це  зробити,  щоб досягнути  бажаних  змін?».  Саме  тому  заповнена  карта  є  хорошим  вихідним пунктом для продовження роботи над зміною ситуації. </w:t>
      </w:r>
    </w:p>
    <w:p w:rsidR="001D4EA7" w:rsidRDefault="001D4EA7" w:rsidP="001D4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EA7" w:rsidRDefault="001D4EA7" w:rsidP="001D4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EA7" w:rsidRDefault="001D4EA7" w:rsidP="001D4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36B" w:rsidRPr="001D4EA7" w:rsidRDefault="0077636B" w:rsidP="001D4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 пояснювати карту соціальних зв’язків</w:t>
      </w:r>
    </w:p>
    <w:p w:rsidR="001D4EA7" w:rsidRDefault="001D4EA7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Вважається,  що  ті,  кого  зображають  в  верхній  частині  карти  –  сім’я  і родичі – визначають стабільність, оскільки вони будуть існувати не залежно від того, хоче цього людина чи ні. </w:t>
      </w: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Pr="001D4EA7" w:rsidRDefault="00CC1B39" w:rsidP="00CC1B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1D4EA7">
        <w:rPr>
          <w:rFonts w:ascii="Times New Roman" w:hAnsi="Times New Roman" w:cs="Times New Roman"/>
          <w:sz w:val="28"/>
          <w:szCs w:val="28"/>
          <w:lang w:val="uk-UA"/>
        </w:rPr>
        <w:t>Стабільність</w:t>
      </w:r>
    </w:p>
    <w:p w:rsidR="001D4EA7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04" style="position:absolute;left:0;text-align:left;margin-left:154.4pt;margin-top:11.8pt;width:129.75pt;height:126.45pt;z-index:251739136"/>
        </w:pict>
      </w:r>
    </w:p>
    <w:p w:rsidR="001D4EA7" w:rsidRDefault="001D4EA7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202" style="position:absolute;left:0;text-align:left;margin-left:236.45pt;margin-top:.15pt;width:22.6pt;height:41.05pt;z-index:251744256">
            <v:textbox>
              <w:txbxContent>
                <w:p w:rsidR="00CC1B39" w:rsidRPr="00CC1B39" w:rsidRDefault="00CC1B39" w:rsidP="00CC1B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202" style="position:absolute;left:0;text-align:left;margin-left:183.7pt;margin-top:.15pt;width:22.6pt;height:41.05pt;z-index:251743232">
            <v:textbox>
              <w:txbxContent>
                <w:p w:rsidR="00CC1B39" w:rsidRPr="00CC1B39" w:rsidRDefault="00CC1B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6" style="position:absolute;left:0;text-align:left;margin-left:183.7pt;margin-top:.15pt;width:22.6pt;height:41.05pt;z-index:2517411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7" style="position:absolute;left:0;text-align:left;margin-left:236.45pt;margin-top:.15pt;width:21.75pt;height:41.05pt;z-index:251742208"/>
        </w:pict>
      </w:r>
    </w:p>
    <w:p w:rsidR="0077636B" w:rsidRPr="001D4EA7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Сім’я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        Родичі</w:t>
      </w: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left:0;text-align:left;margin-left:154.4pt;margin-top:-.2pt;width:129.75pt;height:1.65pt;flip:y;z-index:251740160" o:connectortype="straight"/>
        </w:pict>
      </w: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 в  нижній  частині  мережевої  карти  пов’язані  із  змінами, оскільки  робота,  школа,  дитячий  садок  друзі,  сусіди,  спеціалісти  та  інші існують в нашому житті не постійно, а в певні періоди. </w:t>
      </w:r>
    </w:p>
    <w:p w:rsidR="00CC1B39" w:rsidRDefault="00CC1B39" w:rsidP="00CC1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CC1B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</w:t>
      </w:r>
    </w:p>
    <w:p w:rsidR="00CC1B39" w:rsidRDefault="00CC1B39" w:rsidP="00CC1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7" style="position:absolute;left:0;text-align:left;margin-left:162.25pt;margin-top:8.8pt;width:129.75pt;height:126.45pt;z-index:251752448"/>
        </w:pict>
      </w:r>
    </w:p>
    <w:p w:rsidR="00CC1B39" w:rsidRDefault="00CC1B39" w:rsidP="00CC1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CC1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CC1B39" w:rsidP="00CC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202" style="position:absolute;left:0;text-align:left;margin-left:245.1pt;margin-top:10.35pt;width:20.1pt;height:38.5pt;z-index:251755520">
            <v:textbox style="mso-next-textbox:#_x0000_s1120">
              <w:txbxContent>
                <w:p w:rsidR="00CC1B39" w:rsidRPr="00CC1B39" w:rsidRDefault="00CC1B39" w:rsidP="00CC1B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202" style="position:absolute;left:0;text-align:left;margin-left:192.9pt;margin-top:10.35pt;width:20.1pt;height:38.5pt;z-index:251754496">
            <v:textbox style="mso-next-textbox:#_x0000_s1119">
              <w:txbxContent>
                <w:p w:rsidR="00CC1B39" w:rsidRPr="00CC1B39" w:rsidRDefault="00CC1B3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left:0;text-align:left;margin-left:162.25pt;margin-top:15.35pt;width:129.75pt;height:0;z-index:251753472" o:connectortype="straight"/>
        </w:pict>
      </w:r>
    </w:p>
    <w:p w:rsidR="0077636B" w:rsidRPr="001D4EA7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Друзі, сусіди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   Робота,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636B" w:rsidRPr="001D4EA7">
        <w:rPr>
          <w:rFonts w:ascii="Times New Roman" w:hAnsi="Times New Roman" w:cs="Times New Roman"/>
          <w:sz w:val="28"/>
          <w:szCs w:val="28"/>
          <w:lang w:val="uk-UA"/>
        </w:rPr>
        <w:t>дитсадок</w:t>
      </w:r>
    </w:p>
    <w:p w:rsidR="0077636B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Pr="001D4EA7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Особливу  увагу  необхідно  звернути  на  дистанцію,  яку  людина постійно  встановлює  по  відношенню  до  оточуючих.  І  тут  необхідно звернути увагу на те, чи адекватною віку особи є зображена дистанція. Те, як виглядають  з’єднання  в  мережі  зв’язків,  вказує  наскільки  добре  різні частини  мережі   зв’язані  одна  з  одною,  а  також   якою  мірою  ця  мережа  є захисною  для  особи.   Карта  соціальних  зв’язків  з  багатьма  розривами  і конфліктами  вказує  на  затяжну  кризу.  Окрім  цього,  розриви  означають недоліки підтримки з боку спеціалістів, державних службовців.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Важливим  елементом  аналізу  карти  є  виявлення  людини,  яка  знає  в оточенні власника карти найбільшу кількість осіб різних груп та секторів. Це саме та людина, яка першою розпочне «бити на сполох» у разі виникнення проблем.  Втрата  такої  підтримки  збільшує  незахищеність  людини  в складних життєвих ситуаціях.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На карті можуть бути зображені «символічні особи», навіть якщо вони недосяжні, або їх вже немає серед живих, однак вони є/були значущими для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дитини. 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Слід звернути увагу на наявність на карті осіб, які не контактують ні з ким  з  соціальної  мережі,  крім  самого  клієнта.  Наявність  таких  людей характерна особливо для підлітків і небезпечна тим, що така людина може бути дуже впливова, однак ніхто з соціального оточення клієнта не володіє інформацією про неї.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Під  час  створення  карти  стрілками  зображують  рух  в  напрямку  до «головного  героя»,  зображеного  в  центрі.  Складаючи  нові  карти,  можна простежити зміни зазначених раніше напрямів. </w:t>
      </w:r>
    </w:p>
    <w:p w:rsidR="00CC1B39" w:rsidRDefault="00CC1B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7636B" w:rsidRPr="00CC1B39" w:rsidRDefault="0077636B" w:rsidP="00CC1B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B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Основні дані про соціальне оточення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>дата народження_______________  дата заповнення карти__________</w:t>
      </w: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B39" w:rsidRDefault="00CC1B39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675"/>
        <w:gridCol w:w="2694"/>
        <w:gridCol w:w="992"/>
        <w:gridCol w:w="3295"/>
        <w:gridCol w:w="1914"/>
      </w:tblGrid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</w:t>
            </w: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B39" w:rsidTr="00CC1B39">
        <w:tc>
          <w:tcPr>
            <w:tcW w:w="67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CC1B39" w:rsidRDefault="00CC1B39" w:rsidP="001C7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7636B" w:rsidRPr="001D4EA7" w:rsidRDefault="0077636B" w:rsidP="001C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A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sectPr w:rsidR="0077636B" w:rsidRPr="001D4EA7" w:rsidSect="00CC1B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36B"/>
    <w:rsid w:val="001515A0"/>
    <w:rsid w:val="001C7EC0"/>
    <w:rsid w:val="001D4EA7"/>
    <w:rsid w:val="0077636B"/>
    <w:rsid w:val="00C62644"/>
    <w:rsid w:val="00CC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29" type="connector" idref="#_x0000_s1070"/>
        <o:r id="V:Rule30" type="connector" idref="#_x0000_s1071"/>
        <o:r id="V:Rule39" type="connector" idref="#_x0000_s1093"/>
        <o:r id="V:Rule40" type="connector" idref="#_x0000_s1094"/>
        <o:r id="V:Rule41" type="connector" idref="#_x0000_s1095"/>
        <o:r id="V:Rule42" type="connector" idref="#_x0000_s1096"/>
        <o:r id="V:Rule43" type="connector" idref="#_x0000_s1097"/>
        <o:r id="V:Rule44" type="connector" idref="#_x0000_s1098"/>
        <o:r id="V:Rule45" type="connector" idref="#_x0000_s1099"/>
        <o:r id="V:Rule46" type="connector" idref="#_x0000_s1100"/>
        <o:r id="V:Rule48" type="connector" idref="#_x0000_s1102"/>
        <o:r id="V:Rule50" type="connector" idref="#_x0000_s1103"/>
        <o:r id="V:Rule52" type="connector" idref="#_x0000_s1105"/>
        <o:r id="V:Rule55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2019-01-14T21:53:00Z</dcterms:created>
  <dcterms:modified xsi:type="dcterms:W3CDTF">2019-01-14T22:34:00Z</dcterms:modified>
</cp:coreProperties>
</file>