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576984" w:rsidRDefault="009F2E2E" w:rsidP="009F2E2E">
      <w:pPr>
        <w:tabs>
          <w:tab w:val="left" w:pos="2030"/>
        </w:tabs>
        <w:jc w:val="center"/>
        <w:rPr>
          <w:b/>
          <w:caps/>
          <w:sz w:val="28"/>
          <w:szCs w:val="28"/>
        </w:rPr>
      </w:pPr>
      <w:bookmarkStart w:id="0" w:name="_GoBack"/>
      <w:bookmarkEnd w:id="0"/>
      <w:r w:rsidRPr="00576984">
        <w:rPr>
          <w:b/>
          <w:caps/>
          <w:sz w:val="28"/>
          <w:szCs w:val="28"/>
        </w:rPr>
        <w:t xml:space="preserve">ВІДКРИТИЙ МІЖНАРОДНИЙ УНІВЕРСИТЕТ </w:t>
      </w:r>
    </w:p>
    <w:p w:rsidR="009F2E2E" w:rsidRPr="00576984" w:rsidRDefault="009F2E2E" w:rsidP="009F2E2E">
      <w:pPr>
        <w:tabs>
          <w:tab w:val="left" w:pos="2030"/>
        </w:tabs>
        <w:jc w:val="center"/>
        <w:rPr>
          <w:b/>
          <w:caps/>
          <w:sz w:val="28"/>
          <w:szCs w:val="28"/>
        </w:rPr>
      </w:pPr>
      <w:r w:rsidRPr="00576984">
        <w:rPr>
          <w:b/>
          <w:caps/>
          <w:sz w:val="28"/>
          <w:szCs w:val="28"/>
        </w:rPr>
        <w:t>РОЗВИТКУ ЛЮДИНИ «Україна»</w:t>
      </w:r>
    </w:p>
    <w:p w:rsidR="009F2E2E" w:rsidRPr="00576984" w:rsidRDefault="009F2E2E" w:rsidP="009F2E2E">
      <w:pPr>
        <w:tabs>
          <w:tab w:val="left" w:pos="2030"/>
        </w:tabs>
        <w:rPr>
          <w:b/>
          <w:caps/>
          <w:sz w:val="28"/>
          <w:szCs w:val="28"/>
        </w:rPr>
      </w:pPr>
    </w:p>
    <w:p w:rsidR="009F2E2E" w:rsidRPr="00576984" w:rsidRDefault="009F2E2E" w:rsidP="009F2E2E">
      <w:pPr>
        <w:tabs>
          <w:tab w:val="left" w:pos="2030"/>
        </w:tabs>
        <w:jc w:val="center"/>
        <w:rPr>
          <w:b/>
          <w:caps/>
          <w:sz w:val="28"/>
          <w:szCs w:val="28"/>
        </w:rPr>
      </w:pPr>
      <w:r w:rsidRPr="00576984">
        <w:rPr>
          <w:b/>
          <w:caps/>
          <w:sz w:val="28"/>
          <w:szCs w:val="28"/>
        </w:rPr>
        <w:t>ІНСТИТУТ</w:t>
      </w:r>
      <w:r w:rsidR="00993708" w:rsidRPr="00576984">
        <w:t xml:space="preserve"> </w:t>
      </w:r>
      <w:r w:rsidR="00993708" w:rsidRPr="00576984">
        <w:rPr>
          <w:b/>
          <w:caps/>
          <w:sz w:val="28"/>
          <w:szCs w:val="28"/>
        </w:rPr>
        <w:t xml:space="preserve">ЕКОНОМІКИ ТА МЕНЕДЖМЕНТУ </w:t>
      </w:r>
    </w:p>
    <w:p w:rsidR="009F2E2E" w:rsidRPr="00576984" w:rsidRDefault="009F2E2E" w:rsidP="009F2E2E">
      <w:pPr>
        <w:tabs>
          <w:tab w:val="left" w:pos="2030"/>
        </w:tabs>
        <w:jc w:val="center"/>
        <w:rPr>
          <w:b/>
          <w:caps/>
          <w:sz w:val="28"/>
          <w:szCs w:val="28"/>
        </w:rPr>
      </w:pPr>
    </w:p>
    <w:p w:rsidR="009F2E2E" w:rsidRPr="00576984" w:rsidRDefault="009F2E2E" w:rsidP="00993708">
      <w:pPr>
        <w:tabs>
          <w:tab w:val="left" w:pos="2030"/>
        </w:tabs>
        <w:jc w:val="center"/>
        <w:rPr>
          <w:b/>
          <w:caps/>
          <w:sz w:val="28"/>
          <w:szCs w:val="28"/>
        </w:rPr>
      </w:pPr>
      <w:r w:rsidRPr="00576984">
        <w:rPr>
          <w:b/>
          <w:caps/>
          <w:sz w:val="28"/>
          <w:szCs w:val="28"/>
        </w:rPr>
        <w:t xml:space="preserve">КАФЕДРА </w:t>
      </w:r>
      <w:r w:rsidR="00993708" w:rsidRPr="00576984">
        <w:rPr>
          <w:b/>
          <w:caps/>
          <w:sz w:val="28"/>
          <w:szCs w:val="28"/>
        </w:rPr>
        <w:t>УПРАВЛІННЯ ТА АДМІНІСТРУВАННЯ</w:t>
      </w:r>
    </w:p>
    <w:p w:rsidR="009F2E2E" w:rsidRPr="00576984" w:rsidRDefault="009F2E2E" w:rsidP="009F2E2E">
      <w:pPr>
        <w:tabs>
          <w:tab w:val="left" w:pos="2030"/>
        </w:tabs>
        <w:rPr>
          <w:b/>
          <w:sz w:val="28"/>
          <w:szCs w:val="28"/>
        </w:rPr>
      </w:pPr>
      <w:r w:rsidRPr="00576984">
        <w:rPr>
          <w:b/>
          <w:caps/>
          <w:sz w:val="28"/>
          <w:szCs w:val="28"/>
        </w:rPr>
        <w:t xml:space="preserve">                                                                                                                                                                                                                                                                                                                                                                                                                                                                                                                                                                                                                                                                                                                                                                                                                                                                                                                                                                                                                                                                                                                                                                                                                                                                                                                                                                                                                                                                                                                                                                                                                                                                                                                                                                                                                                                                                                                                                                                                                                                                                                                                                                                                                                                                                                                                                                                                                                                                                    </w:t>
      </w:r>
    </w:p>
    <w:p w:rsidR="009F2E2E" w:rsidRPr="00576984" w:rsidRDefault="009F2E2E" w:rsidP="009F2E2E">
      <w:pPr>
        <w:pStyle w:val="a8"/>
        <w:tabs>
          <w:tab w:val="left" w:pos="2030"/>
        </w:tabs>
        <w:spacing w:after="0" w:line="240" w:lineRule="auto"/>
        <w:ind w:left="5387"/>
        <w:rPr>
          <w:szCs w:val="28"/>
          <w:lang w:val="uk-UA"/>
        </w:rPr>
      </w:pPr>
    </w:p>
    <w:p w:rsidR="009F2E2E" w:rsidRPr="00576984" w:rsidRDefault="009F2E2E" w:rsidP="009F2E2E">
      <w:pPr>
        <w:tabs>
          <w:tab w:val="left" w:pos="5940"/>
        </w:tabs>
        <w:ind w:left="5387"/>
        <w:rPr>
          <w:sz w:val="28"/>
          <w:szCs w:val="28"/>
        </w:rPr>
      </w:pPr>
      <w:r w:rsidRPr="00576984">
        <w:rPr>
          <w:b/>
          <w:sz w:val="28"/>
          <w:szCs w:val="28"/>
        </w:rPr>
        <w:t>ЗАТВЕРДЖУЮ</w:t>
      </w:r>
    </w:p>
    <w:p w:rsidR="009F2E2E" w:rsidRPr="00576984" w:rsidRDefault="009F2E2E" w:rsidP="009F2E2E">
      <w:pPr>
        <w:ind w:left="5387"/>
        <w:rPr>
          <w:sz w:val="28"/>
          <w:szCs w:val="28"/>
        </w:rPr>
      </w:pPr>
      <w:r w:rsidRPr="00576984">
        <w:rPr>
          <w:sz w:val="28"/>
          <w:szCs w:val="28"/>
        </w:rPr>
        <w:t xml:space="preserve">Проректор </w:t>
      </w:r>
    </w:p>
    <w:p w:rsidR="009F2E2E" w:rsidRPr="00576984" w:rsidRDefault="009F2E2E" w:rsidP="009F2E2E">
      <w:pPr>
        <w:ind w:left="5387"/>
        <w:rPr>
          <w:sz w:val="28"/>
          <w:szCs w:val="28"/>
        </w:rPr>
      </w:pPr>
      <w:r w:rsidRPr="00576984">
        <w:rPr>
          <w:sz w:val="28"/>
          <w:szCs w:val="28"/>
        </w:rPr>
        <w:t>з навчально-виховної роботи</w:t>
      </w:r>
    </w:p>
    <w:p w:rsidR="009F2E2E" w:rsidRPr="00576984" w:rsidRDefault="009F2E2E" w:rsidP="009F2E2E">
      <w:pPr>
        <w:ind w:left="5387"/>
        <w:rPr>
          <w:sz w:val="28"/>
          <w:szCs w:val="28"/>
        </w:rPr>
      </w:pPr>
      <w:r w:rsidRPr="00576984">
        <w:rPr>
          <w:sz w:val="28"/>
          <w:szCs w:val="28"/>
        </w:rPr>
        <w:t>________________ О.П. Коляда</w:t>
      </w:r>
      <w:r w:rsidRPr="00576984">
        <w:rPr>
          <w:rStyle w:val="ae"/>
          <w:sz w:val="28"/>
          <w:szCs w:val="28"/>
        </w:rPr>
        <w:footnoteReference w:id="1"/>
      </w:r>
    </w:p>
    <w:p w:rsidR="009F2E2E" w:rsidRPr="00576984" w:rsidRDefault="009F2E2E" w:rsidP="009F2E2E">
      <w:pPr>
        <w:pStyle w:val="a8"/>
        <w:spacing w:after="0" w:line="240" w:lineRule="auto"/>
        <w:ind w:left="5387"/>
        <w:rPr>
          <w:szCs w:val="28"/>
          <w:lang w:val="uk-UA"/>
        </w:rPr>
      </w:pPr>
      <w:r w:rsidRPr="00576984">
        <w:rPr>
          <w:szCs w:val="28"/>
          <w:lang w:val="uk-UA"/>
        </w:rPr>
        <w:t>«____» _______________20___ р.</w:t>
      </w:r>
    </w:p>
    <w:p w:rsidR="009F2E2E" w:rsidRPr="00576984" w:rsidRDefault="009F2E2E" w:rsidP="009F2E2E">
      <w:pPr>
        <w:pStyle w:val="2"/>
        <w:shd w:val="clear" w:color="auto" w:fill="FFFFFF"/>
        <w:rPr>
          <w:rFonts w:ascii="Times New Roman" w:hAnsi="Times New Roman"/>
          <w:i/>
          <w:iCs/>
        </w:rPr>
      </w:pPr>
    </w:p>
    <w:p w:rsidR="009F2E2E" w:rsidRPr="00576984" w:rsidRDefault="009F2E2E" w:rsidP="009F2E2E">
      <w:pPr>
        <w:pStyle w:val="2"/>
        <w:shd w:val="clear" w:color="auto" w:fill="FFFFFF"/>
        <w:rPr>
          <w:rFonts w:ascii="Times New Roman" w:hAnsi="Times New Roman"/>
          <w:b w:val="0"/>
          <w:i/>
          <w:iCs/>
        </w:rPr>
      </w:pPr>
    </w:p>
    <w:p w:rsidR="009F2E2E" w:rsidRPr="00576984" w:rsidRDefault="009F2E2E" w:rsidP="004B2865">
      <w:pPr>
        <w:pStyle w:val="2"/>
        <w:shd w:val="clear" w:color="auto" w:fill="FFFFFF"/>
        <w:jc w:val="center"/>
        <w:rPr>
          <w:rFonts w:ascii="Times New Roman" w:hAnsi="Times New Roman"/>
          <w:i/>
          <w:iCs/>
          <w:color w:val="auto"/>
          <w:sz w:val="28"/>
          <w:szCs w:val="28"/>
        </w:rPr>
      </w:pPr>
      <w:r w:rsidRPr="00576984">
        <w:rPr>
          <w:rFonts w:ascii="Times New Roman" w:hAnsi="Times New Roman"/>
          <w:color w:val="auto"/>
          <w:sz w:val="28"/>
          <w:szCs w:val="28"/>
        </w:rPr>
        <w:t>СИЛАБУС</w:t>
      </w:r>
    </w:p>
    <w:p w:rsidR="009F2E2E" w:rsidRPr="00576984" w:rsidRDefault="009F2E2E" w:rsidP="004B2865">
      <w:pPr>
        <w:pStyle w:val="2"/>
        <w:shd w:val="clear" w:color="auto" w:fill="FFFFFF"/>
        <w:jc w:val="center"/>
        <w:rPr>
          <w:rFonts w:ascii="Times New Roman" w:hAnsi="Times New Roman"/>
          <w:i/>
          <w:iCs/>
          <w:color w:val="auto"/>
          <w:sz w:val="28"/>
          <w:szCs w:val="28"/>
        </w:rPr>
      </w:pPr>
      <w:r w:rsidRPr="00576984">
        <w:rPr>
          <w:rFonts w:ascii="Times New Roman" w:hAnsi="Times New Roman"/>
          <w:color w:val="auto"/>
          <w:sz w:val="28"/>
          <w:szCs w:val="28"/>
        </w:rPr>
        <w:t>навчальної дисципліни</w:t>
      </w:r>
    </w:p>
    <w:p w:rsidR="009F2E2E" w:rsidRPr="00576984" w:rsidRDefault="009F2E2E" w:rsidP="009F2E2E">
      <w:pPr>
        <w:jc w:val="center"/>
        <w:rPr>
          <w:b/>
        </w:rPr>
      </w:pPr>
    </w:p>
    <w:p w:rsidR="009F2E2E" w:rsidRPr="00576984" w:rsidRDefault="00993708" w:rsidP="00852AFE">
      <w:pPr>
        <w:ind w:firstLine="708"/>
        <w:jc w:val="center"/>
        <w:rPr>
          <w:sz w:val="16"/>
        </w:rPr>
      </w:pPr>
      <w:r w:rsidRPr="00576984">
        <w:rPr>
          <w:b/>
          <w:sz w:val="28"/>
          <w:szCs w:val="28"/>
          <w:u w:val="single"/>
          <w:lang w:eastAsia="ru-RU"/>
        </w:rPr>
        <w:t>ВК 2.11</w:t>
      </w:r>
      <w:r w:rsidRPr="00576984">
        <w:rPr>
          <w:b/>
          <w:sz w:val="28"/>
          <w:szCs w:val="28"/>
          <w:lang w:eastAsia="ru-RU"/>
        </w:rPr>
        <w:t xml:space="preserve"> </w:t>
      </w:r>
      <w:r w:rsidRPr="00576984">
        <w:rPr>
          <w:b/>
          <w:sz w:val="28"/>
          <w:szCs w:val="28"/>
          <w:lang w:eastAsia="ru-RU"/>
        </w:rPr>
        <w:tab/>
      </w:r>
      <w:r w:rsidRPr="00576984">
        <w:rPr>
          <w:b/>
          <w:sz w:val="28"/>
          <w:szCs w:val="28"/>
          <w:u w:val="single"/>
          <w:lang w:eastAsia="ru-RU"/>
        </w:rPr>
        <w:t>БАНКІВСЬКЕ ПРАВО</w:t>
      </w:r>
    </w:p>
    <w:p w:rsidR="009F2E2E" w:rsidRPr="00576984" w:rsidRDefault="009F2E2E" w:rsidP="009F2E2E">
      <w:pPr>
        <w:ind w:firstLine="708"/>
      </w:pPr>
      <w:r w:rsidRPr="00576984">
        <w:rPr>
          <w:sz w:val="28"/>
          <w:szCs w:val="28"/>
        </w:rPr>
        <w:t xml:space="preserve">освітня програма </w:t>
      </w:r>
      <w:r w:rsidR="00852AFE" w:rsidRPr="00576984">
        <w:rPr>
          <w:sz w:val="28"/>
          <w:szCs w:val="28"/>
          <w:u w:val="single"/>
          <w:lang w:eastAsia="ru-RU"/>
        </w:rPr>
        <w:t>Фінанси, банківська справа та страхування</w:t>
      </w:r>
    </w:p>
    <w:p w:rsidR="00852AFE" w:rsidRPr="00576984" w:rsidRDefault="00852AFE" w:rsidP="009F2E2E">
      <w:pPr>
        <w:ind w:firstLine="708"/>
        <w:rPr>
          <w:sz w:val="28"/>
          <w:szCs w:val="28"/>
        </w:rPr>
      </w:pPr>
    </w:p>
    <w:p w:rsidR="009F2E2E" w:rsidRPr="00576984" w:rsidRDefault="009F2E2E" w:rsidP="009F2E2E">
      <w:pPr>
        <w:ind w:firstLine="708"/>
      </w:pPr>
      <w:r w:rsidRPr="00576984">
        <w:rPr>
          <w:sz w:val="28"/>
          <w:szCs w:val="28"/>
        </w:rPr>
        <w:t xml:space="preserve">освітнього рівня </w:t>
      </w:r>
      <w:r w:rsidR="00852AFE" w:rsidRPr="00576984">
        <w:rPr>
          <w:sz w:val="28"/>
          <w:szCs w:val="28"/>
          <w:u w:val="single"/>
          <w:lang w:eastAsia="ru-RU"/>
        </w:rPr>
        <w:t>бакалавр</w:t>
      </w:r>
      <w:r w:rsidR="00852AFE" w:rsidRPr="00576984">
        <w:t xml:space="preserve"> </w:t>
      </w:r>
    </w:p>
    <w:p w:rsidR="00852AFE" w:rsidRPr="00576984" w:rsidRDefault="00852AFE" w:rsidP="009F2E2E">
      <w:pPr>
        <w:ind w:firstLine="708"/>
        <w:rPr>
          <w:sz w:val="16"/>
        </w:rPr>
      </w:pPr>
    </w:p>
    <w:p w:rsidR="00BB5532" w:rsidRPr="00576984" w:rsidRDefault="00BB5532" w:rsidP="009F2E2E">
      <w:pPr>
        <w:ind w:left="709"/>
        <w:jc w:val="both"/>
        <w:rPr>
          <w:sz w:val="28"/>
          <w:szCs w:val="28"/>
        </w:rPr>
      </w:pPr>
    </w:p>
    <w:p w:rsidR="00BB5532" w:rsidRPr="00576984" w:rsidRDefault="00BB5532" w:rsidP="009F2E2E">
      <w:pPr>
        <w:ind w:left="709"/>
        <w:jc w:val="both"/>
        <w:rPr>
          <w:sz w:val="28"/>
          <w:szCs w:val="28"/>
        </w:rPr>
      </w:pPr>
    </w:p>
    <w:p w:rsidR="00BB5532" w:rsidRPr="00576984" w:rsidRDefault="00BB5532" w:rsidP="009F2E2E">
      <w:pPr>
        <w:ind w:left="709"/>
        <w:jc w:val="both"/>
        <w:rPr>
          <w:sz w:val="28"/>
          <w:szCs w:val="28"/>
        </w:rPr>
      </w:pPr>
    </w:p>
    <w:p w:rsidR="00BB5532" w:rsidRPr="00576984" w:rsidRDefault="00BB5532" w:rsidP="009F2E2E">
      <w:pPr>
        <w:ind w:left="709"/>
        <w:jc w:val="both"/>
        <w:rPr>
          <w:sz w:val="28"/>
          <w:szCs w:val="28"/>
        </w:rPr>
      </w:pPr>
    </w:p>
    <w:p w:rsidR="009F2E2E" w:rsidRPr="00576984" w:rsidRDefault="009F2E2E" w:rsidP="009F2E2E">
      <w:pPr>
        <w:ind w:left="709"/>
        <w:jc w:val="both"/>
      </w:pPr>
      <w:r w:rsidRPr="00576984">
        <w:t>Обсяг кредитів: ________</w:t>
      </w:r>
      <w:r w:rsidR="00852AFE" w:rsidRPr="00576984">
        <w:t>5</w:t>
      </w:r>
      <w:r w:rsidRPr="00576984">
        <w:t>_________</w:t>
      </w:r>
    </w:p>
    <w:p w:rsidR="009F2E2E" w:rsidRPr="00576984" w:rsidRDefault="009F2E2E" w:rsidP="009F2E2E">
      <w:pPr>
        <w:ind w:left="709"/>
        <w:jc w:val="both"/>
      </w:pPr>
      <w:r w:rsidRPr="00576984">
        <w:t>Форма підсумкового контролю: _______</w:t>
      </w:r>
      <w:r w:rsidR="00852AFE" w:rsidRPr="00576984">
        <w:t>залік</w:t>
      </w:r>
      <w:r w:rsidRPr="00576984">
        <w:t>_____________</w:t>
      </w:r>
    </w:p>
    <w:p w:rsidR="009F2E2E" w:rsidRPr="00576984" w:rsidRDefault="009F2E2E" w:rsidP="009F2E2E">
      <w:pPr>
        <w:jc w:val="both"/>
      </w:pPr>
    </w:p>
    <w:p w:rsidR="009F2E2E" w:rsidRPr="00576984" w:rsidRDefault="009F2E2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852AFE" w:rsidRPr="00576984" w:rsidRDefault="00852AFE" w:rsidP="009F2E2E">
      <w:pPr>
        <w:jc w:val="center"/>
        <w:rPr>
          <w:b/>
          <w:sz w:val="28"/>
          <w:szCs w:val="28"/>
        </w:rPr>
      </w:pPr>
    </w:p>
    <w:p w:rsidR="009F2E2E" w:rsidRPr="00576984" w:rsidRDefault="009F2E2E" w:rsidP="009F2E2E">
      <w:pPr>
        <w:jc w:val="center"/>
        <w:rPr>
          <w:b/>
          <w:sz w:val="28"/>
          <w:szCs w:val="28"/>
        </w:rPr>
      </w:pPr>
      <w:r w:rsidRPr="00576984">
        <w:rPr>
          <w:b/>
          <w:sz w:val="28"/>
          <w:szCs w:val="28"/>
        </w:rPr>
        <w:t>Київ 20</w:t>
      </w:r>
      <w:r w:rsidR="00852AFE" w:rsidRPr="00576984">
        <w:rPr>
          <w:b/>
          <w:sz w:val="28"/>
          <w:szCs w:val="28"/>
        </w:rPr>
        <w:t>20</w:t>
      </w:r>
      <w:r w:rsidRPr="00576984">
        <w:rPr>
          <w:b/>
          <w:sz w:val="28"/>
          <w:szCs w:val="28"/>
        </w:rPr>
        <w:t xml:space="preserve"> рік</w:t>
      </w:r>
    </w:p>
    <w:p w:rsidR="009F2E2E" w:rsidRPr="00576984" w:rsidRDefault="009F2E2E" w:rsidP="009F2E2E">
      <w:pPr>
        <w:jc w:val="both"/>
        <w:rPr>
          <w:sz w:val="28"/>
          <w:szCs w:val="28"/>
        </w:rPr>
      </w:pPr>
      <w:r w:rsidRPr="00576984">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954"/>
      </w:tblGrid>
      <w:tr w:rsidR="009F2E2E" w:rsidRPr="00576984" w:rsidTr="00FC6D57">
        <w:tc>
          <w:tcPr>
            <w:tcW w:w="10060" w:type="dxa"/>
            <w:gridSpan w:val="2"/>
            <w:shd w:val="clear" w:color="auto" w:fill="auto"/>
            <w:vAlign w:val="center"/>
          </w:tcPr>
          <w:p w:rsidR="009F2E2E" w:rsidRPr="00576984" w:rsidRDefault="009F2E2E" w:rsidP="00E332D8">
            <w:pPr>
              <w:jc w:val="center"/>
              <w:rPr>
                <w:b/>
                <w:sz w:val="28"/>
                <w:szCs w:val="28"/>
              </w:rPr>
            </w:pPr>
          </w:p>
          <w:p w:rsidR="009F2E2E" w:rsidRPr="00576984" w:rsidRDefault="009F2E2E" w:rsidP="00E332D8">
            <w:pPr>
              <w:jc w:val="center"/>
              <w:rPr>
                <w:b/>
                <w:sz w:val="28"/>
                <w:szCs w:val="28"/>
              </w:rPr>
            </w:pPr>
            <w:r w:rsidRPr="00576984">
              <w:rPr>
                <w:b/>
                <w:sz w:val="28"/>
                <w:szCs w:val="28"/>
              </w:rPr>
              <w:t xml:space="preserve">ІНФОРМАЦІЯ </w:t>
            </w:r>
          </w:p>
          <w:p w:rsidR="009F2E2E" w:rsidRPr="00576984" w:rsidRDefault="009F2E2E" w:rsidP="00E332D8">
            <w:pPr>
              <w:jc w:val="center"/>
              <w:rPr>
                <w:b/>
                <w:sz w:val="28"/>
                <w:szCs w:val="28"/>
              </w:rPr>
            </w:pPr>
            <w:r w:rsidRPr="00576984">
              <w:rPr>
                <w:b/>
                <w:sz w:val="28"/>
                <w:szCs w:val="28"/>
              </w:rPr>
              <w:t>ПРО ВИКЛАДАЧА ТА ДОПОМІЖНИХ ОСІБ</w:t>
            </w:r>
          </w:p>
          <w:p w:rsidR="009F2E2E" w:rsidRPr="00576984" w:rsidRDefault="009F2E2E" w:rsidP="00E332D8">
            <w:pPr>
              <w:jc w:val="center"/>
              <w:rPr>
                <w:b/>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p>
          <w:p w:rsidR="009F2E2E" w:rsidRPr="00576984" w:rsidRDefault="009F2E2E" w:rsidP="00E332D8">
            <w:pPr>
              <w:jc w:val="both"/>
              <w:rPr>
                <w:sz w:val="28"/>
                <w:szCs w:val="28"/>
              </w:rPr>
            </w:pPr>
            <w:r w:rsidRPr="00576984">
              <w:rPr>
                <w:sz w:val="28"/>
                <w:szCs w:val="28"/>
              </w:rPr>
              <w:t>Викладач</w:t>
            </w:r>
          </w:p>
        </w:tc>
        <w:tc>
          <w:tcPr>
            <w:tcW w:w="5954" w:type="dxa"/>
            <w:shd w:val="clear" w:color="auto" w:fill="auto"/>
            <w:vAlign w:val="center"/>
          </w:tcPr>
          <w:p w:rsidR="009F2E2E" w:rsidRPr="00576984" w:rsidRDefault="009F2E2E" w:rsidP="00E332D8">
            <w:pPr>
              <w:rPr>
                <w:i/>
                <w:sz w:val="28"/>
                <w:szCs w:val="28"/>
              </w:rPr>
            </w:pPr>
          </w:p>
          <w:p w:rsidR="00852AFE" w:rsidRPr="00576984" w:rsidRDefault="00852AFE" w:rsidP="00E332D8">
            <w:pPr>
              <w:rPr>
                <w:i/>
                <w:sz w:val="28"/>
                <w:szCs w:val="28"/>
              </w:rPr>
            </w:pPr>
            <w:proofErr w:type="spellStart"/>
            <w:r w:rsidRPr="00576984">
              <w:rPr>
                <w:i/>
                <w:sz w:val="28"/>
                <w:szCs w:val="28"/>
              </w:rPr>
              <w:t>Соломенко</w:t>
            </w:r>
            <w:proofErr w:type="spellEnd"/>
            <w:r w:rsidRPr="00576984">
              <w:rPr>
                <w:i/>
                <w:sz w:val="28"/>
                <w:szCs w:val="28"/>
              </w:rPr>
              <w:t xml:space="preserve"> Геннадій Вікторович</w:t>
            </w:r>
            <w:r w:rsidR="009F2E2E" w:rsidRPr="00576984">
              <w:rPr>
                <w:i/>
                <w:sz w:val="28"/>
                <w:szCs w:val="28"/>
              </w:rPr>
              <w:t xml:space="preserve">, </w:t>
            </w:r>
            <w:r w:rsidRPr="00576984">
              <w:rPr>
                <w:i/>
                <w:sz w:val="28"/>
                <w:szCs w:val="28"/>
              </w:rPr>
              <w:t>доцент кафедри управління та адміністрування</w:t>
            </w:r>
            <w:r w:rsidR="009F2E2E" w:rsidRPr="00576984">
              <w:rPr>
                <w:i/>
                <w:sz w:val="28"/>
                <w:szCs w:val="28"/>
              </w:rPr>
              <w:t>,</w:t>
            </w:r>
          </w:p>
          <w:p w:rsidR="009F2E2E" w:rsidRPr="00576984" w:rsidRDefault="00852AFE" w:rsidP="00E332D8">
            <w:pPr>
              <w:rPr>
                <w:i/>
                <w:sz w:val="28"/>
                <w:szCs w:val="28"/>
              </w:rPr>
            </w:pPr>
            <w:r w:rsidRPr="00576984">
              <w:rPr>
                <w:i/>
                <w:sz w:val="28"/>
                <w:szCs w:val="28"/>
              </w:rPr>
              <w:t>кандидат юридичних наук</w:t>
            </w:r>
          </w:p>
          <w:p w:rsidR="009F2E2E" w:rsidRPr="00576984" w:rsidRDefault="009F2E2E" w:rsidP="00E332D8">
            <w:pPr>
              <w:rPr>
                <w:i/>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p>
          <w:p w:rsidR="009F2E2E" w:rsidRPr="00576984" w:rsidRDefault="009F2E2E" w:rsidP="00E332D8">
            <w:pPr>
              <w:jc w:val="both"/>
              <w:rPr>
                <w:sz w:val="28"/>
                <w:szCs w:val="28"/>
              </w:rPr>
            </w:pPr>
            <w:r w:rsidRPr="00576984">
              <w:rPr>
                <w:sz w:val="28"/>
                <w:szCs w:val="28"/>
              </w:rPr>
              <w:t>Асистент викладача</w:t>
            </w:r>
          </w:p>
        </w:tc>
        <w:tc>
          <w:tcPr>
            <w:tcW w:w="5954" w:type="dxa"/>
            <w:shd w:val="clear" w:color="auto" w:fill="auto"/>
            <w:vAlign w:val="center"/>
          </w:tcPr>
          <w:p w:rsidR="009F2E2E" w:rsidRPr="00576984" w:rsidRDefault="009F2E2E" w:rsidP="00E332D8">
            <w:pPr>
              <w:rPr>
                <w:i/>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r w:rsidRPr="00576984">
              <w:rPr>
                <w:sz w:val="28"/>
                <w:szCs w:val="28"/>
              </w:rPr>
              <w:t>Практики, представники</w:t>
            </w:r>
          </w:p>
          <w:p w:rsidR="009F2E2E" w:rsidRPr="00576984" w:rsidRDefault="009F2E2E" w:rsidP="00E332D8">
            <w:pPr>
              <w:jc w:val="both"/>
              <w:rPr>
                <w:sz w:val="28"/>
                <w:szCs w:val="28"/>
              </w:rPr>
            </w:pPr>
            <w:r w:rsidRPr="00576984">
              <w:rPr>
                <w:sz w:val="28"/>
                <w:szCs w:val="28"/>
              </w:rPr>
              <w:t xml:space="preserve">бізнесу, фахівці, </w:t>
            </w:r>
          </w:p>
          <w:p w:rsidR="009F2E2E" w:rsidRPr="00576984" w:rsidRDefault="009F2E2E" w:rsidP="00E332D8">
            <w:pPr>
              <w:jc w:val="both"/>
              <w:rPr>
                <w:sz w:val="28"/>
                <w:szCs w:val="28"/>
              </w:rPr>
            </w:pPr>
            <w:r w:rsidRPr="00576984">
              <w:rPr>
                <w:sz w:val="28"/>
                <w:szCs w:val="28"/>
              </w:rPr>
              <w:t>залучені до викладання</w:t>
            </w:r>
          </w:p>
        </w:tc>
        <w:tc>
          <w:tcPr>
            <w:tcW w:w="5954" w:type="dxa"/>
            <w:shd w:val="clear" w:color="auto" w:fill="auto"/>
            <w:vAlign w:val="center"/>
          </w:tcPr>
          <w:p w:rsidR="009F2E2E" w:rsidRPr="00576984" w:rsidRDefault="009F2E2E" w:rsidP="00E332D8">
            <w:pPr>
              <w:rPr>
                <w:i/>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p>
          <w:p w:rsidR="009F2E2E" w:rsidRPr="00576984" w:rsidRDefault="009F2E2E" w:rsidP="00E332D8">
            <w:pPr>
              <w:jc w:val="both"/>
              <w:rPr>
                <w:sz w:val="28"/>
                <w:szCs w:val="28"/>
              </w:rPr>
            </w:pPr>
            <w:proofErr w:type="spellStart"/>
            <w:r w:rsidRPr="00576984">
              <w:rPr>
                <w:sz w:val="28"/>
                <w:szCs w:val="28"/>
              </w:rPr>
              <w:t>Профайл</w:t>
            </w:r>
            <w:proofErr w:type="spellEnd"/>
            <w:r w:rsidRPr="00576984">
              <w:rPr>
                <w:sz w:val="28"/>
                <w:szCs w:val="28"/>
              </w:rPr>
              <w:t xml:space="preserve"> викладача</w:t>
            </w:r>
          </w:p>
        </w:tc>
        <w:tc>
          <w:tcPr>
            <w:tcW w:w="5954" w:type="dxa"/>
            <w:shd w:val="clear" w:color="auto" w:fill="auto"/>
            <w:vAlign w:val="center"/>
          </w:tcPr>
          <w:p w:rsidR="009F2E2E" w:rsidRPr="00576984" w:rsidRDefault="009F2E2E" w:rsidP="00E332D8">
            <w:pPr>
              <w:rPr>
                <w:i/>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p>
          <w:p w:rsidR="009F2E2E" w:rsidRPr="00576984" w:rsidRDefault="009F2E2E" w:rsidP="00E332D8">
            <w:pPr>
              <w:jc w:val="both"/>
              <w:rPr>
                <w:sz w:val="28"/>
                <w:szCs w:val="28"/>
              </w:rPr>
            </w:pPr>
            <w:proofErr w:type="spellStart"/>
            <w:r w:rsidRPr="00576984">
              <w:rPr>
                <w:sz w:val="28"/>
                <w:szCs w:val="28"/>
              </w:rPr>
              <w:t>Профайл</w:t>
            </w:r>
            <w:proofErr w:type="spellEnd"/>
            <w:r w:rsidRPr="00576984">
              <w:rPr>
                <w:sz w:val="28"/>
                <w:szCs w:val="28"/>
              </w:rPr>
              <w:t xml:space="preserve"> асистента</w:t>
            </w:r>
          </w:p>
        </w:tc>
        <w:tc>
          <w:tcPr>
            <w:tcW w:w="5954" w:type="dxa"/>
            <w:shd w:val="clear" w:color="auto" w:fill="auto"/>
            <w:vAlign w:val="center"/>
          </w:tcPr>
          <w:p w:rsidR="009F2E2E" w:rsidRPr="00576984" w:rsidRDefault="009F2E2E" w:rsidP="00E332D8">
            <w:pPr>
              <w:rPr>
                <w:i/>
                <w:sz w:val="28"/>
                <w:szCs w:val="28"/>
              </w:rPr>
            </w:pPr>
          </w:p>
        </w:tc>
      </w:tr>
      <w:tr w:rsidR="009F2E2E" w:rsidRPr="00576984" w:rsidTr="00FC6D57">
        <w:tc>
          <w:tcPr>
            <w:tcW w:w="4106" w:type="dxa"/>
            <w:shd w:val="clear" w:color="auto" w:fill="auto"/>
          </w:tcPr>
          <w:p w:rsidR="009F2E2E" w:rsidRPr="00576984" w:rsidRDefault="009F2E2E" w:rsidP="00E332D8">
            <w:pPr>
              <w:jc w:val="both"/>
              <w:rPr>
                <w:sz w:val="28"/>
                <w:szCs w:val="28"/>
              </w:rPr>
            </w:pPr>
          </w:p>
          <w:p w:rsidR="009F2E2E" w:rsidRPr="00576984" w:rsidRDefault="009F2E2E" w:rsidP="00E332D8">
            <w:pPr>
              <w:jc w:val="both"/>
              <w:rPr>
                <w:sz w:val="28"/>
                <w:szCs w:val="28"/>
              </w:rPr>
            </w:pPr>
            <w:r w:rsidRPr="00576984">
              <w:rPr>
                <w:sz w:val="28"/>
                <w:szCs w:val="28"/>
              </w:rPr>
              <w:t>Канали комунікації</w:t>
            </w:r>
          </w:p>
        </w:tc>
        <w:tc>
          <w:tcPr>
            <w:tcW w:w="5954" w:type="dxa"/>
            <w:shd w:val="clear" w:color="auto" w:fill="auto"/>
            <w:vAlign w:val="center"/>
          </w:tcPr>
          <w:p w:rsidR="009F2E2E" w:rsidRPr="00576984" w:rsidRDefault="009F2E2E" w:rsidP="00E332D8">
            <w:pPr>
              <w:rPr>
                <w:i/>
                <w:sz w:val="28"/>
                <w:szCs w:val="28"/>
              </w:rPr>
            </w:pPr>
          </w:p>
          <w:p w:rsidR="009F2E2E" w:rsidRPr="00576984" w:rsidRDefault="009F2E2E" w:rsidP="00E332D8">
            <w:pPr>
              <w:rPr>
                <w:i/>
                <w:sz w:val="28"/>
                <w:szCs w:val="28"/>
              </w:rPr>
            </w:pPr>
            <w:r w:rsidRPr="00576984">
              <w:rPr>
                <w:i/>
                <w:sz w:val="28"/>
                <w:szCs w:val="28"/>
              </w:rPr>
              <w:t>Телефон деканату:</w:t>
            </w:r>
          </w:p>
          <w:p w:rsidR="009F2E2E" w:rsidRPr="00576984" w:rsidRDefault="009F2E2E" w:rsidP="00E332D8">
            <w:pPr>
              <w:rPr>
                <w:i/>
                <w:sz w:val="28"/>
                <w:szCs w:val="28"/>
              </w:rPr>
            </w:pPr>
            <w:r w:rsidRPr="00576984">
              <w:rPr>
                <w:i/>
                <w:sz w:val="28"/>
                <w:szCs w:val="28"/>
              </w:rPr>
              <w:t>Телефон викладача:</w:t>
            </w:r>
            <w:r w:rsidR="00313279" w:rsidRPr="00576984">
              <w:rPr>
                <w:i/>
                <w:sz w:val="28"/>
                <w:szCs w:val="28"/>
              </w:rPr>
              <w:t xml:space="preserve"> 099-222-67-64</w:t>
            </w:r>
          </w:p>
          <w:p w:rsidR="009F2E2E" w:rsidRPr="00576984" w:rsidRDefault="009F2E2E" w:rsidP="00E332D8">
            <w:pPr>
              <w:rPr>
                <w:i/>
                <w:sz w:val="28"/>
                <w:szCs w:val="28"/>
                <w:lang w:val="ru-RU"/>
              </w:rPr>
            </w:pPr>
            <w:r w:rsidRPr="00576984">
              <w:rPr>
                <w:i/>
                <w:sz w:val="28"/>
                <w:szCs w:val="28"/>
              </w:rPr>
              <w:t>Електронна пошта:</w:t>
            </w:r>
            <w:r w:rsidR="00313279" w:rsidRPr="00576984">
              <w:rPr>
                <w:i/>
                <w:sz w:val="28"/>
                <w:szCs w:val="28"/>
              </w:rPr>
              <w:t xml:space="preserve"> </w:t>
            </w:r>
            <w:proofErr w:type="spellStart"/>
            <w:r w:rsidR="00313279" w:rsidRPr="00576984">
              <w:rPr>
                <w:i/>
                <w:sz w:val="28"/>
                <w:szCs w:val="28"/>
                <w:lang w:val="en-US"/>
              </w:rPr>
              <w:t>sologen</w:t>
            </w:r>
            <w:proofErr w:type="spellEnd"/>
            <w:r w:rsidR="00313279" w:rsidRPr="00576984">
              <w:rPr>
                <w:i/>
                <w:sz w:val="28"/>
                <w:szCs w:val="28"/>
                <w:lang w:val="ru-RU"/>
              </w:rPr>
              <w:t>1982@</w:t>
            </w:r>
            <w:proofErr w:type="spellStart"/>
            <w:r w:rsidR="00313279" w:rsidRPr="00576984">
              <w:rPr>
                <w:i/>
                <w:sz w:val="28"/>
                <w:szCs w:val="28"/>
                <w:lang w:val="en-US"/>
              </w:rPr>
              <w:t>gmail</w:t>
            </w:r>
            <w:proofErr w:type="spellEnd"/>
            <w:r w:rsidR="00313279" w:rsidRPr="00576984">
              <w:rPr>
                <w:i/>
                <w:sz w:val="28"/>
                <w:szCs w:val="28"/>
                <w:lang w:val="ru-RU"/>
              </w:rPr>
              <w:t>.</w:t>
            </w:r>
            <w:r w:rsidR="00313279" w:rsidRPr="00576984">
              <w:rPr>
                <w:i/>
                <w:sz w:val="28"/>
                <w:szCs w:val="28"/>
                <w:lang w:val="en-US"/>
              </w:rPr>
              <w:t>com</w:t>
            </w:r>
          </w:p>
          <w:p w:rsidR="009F2E2E" w:rsidRPr="00576984" w:rsidRDefault="009F2E2E" w:rsidP="00E332D8">
            <w:pPr>
              <w:rPr>
                <w:i/>
                <w:sz w:val="28"/>
                <w:szCs w:val="28"/>
              </w:rPr>
            </w:pPr>
            <w:proofErr w:type="spellStart"/>
            <w:r w:rsidRPr="00576984">
              <w:rPr>
                <w:i/>
                <w:sz w:val="28"/>
                <w:szCs w:val="28"/>
              </w:rPr>
              <w:t>Вайбер</w:t>
            </w:r>
            <w:proofErr w:type="spellEnd"/>
            <w:r w:rsidRPr="00576984">
              <w:rPr>
                <w:i/>
                <w:sz w:val="28"/>
                <w:szCs w:val="28"/>
              </w:rPr>
              <w:t>:</w:t>
            </w:r>
            <w:r w:rsidR="00313279" w:rsidRPr="00576984">
              <w:rPr>
                <w:i/>
                <w:sz w:val="28"/>
                <w:szCs w:val="28"/>
              </w:rPr>
              <w:t xml:space="preserve"> 099-222-67-64</w:t>
            </w:r>
          </w:p>
          <w:p w:rsidR="009F2E2E" w:rsidRPr="00576984" w:rsidRDefault="00BB5532" w:rsidP="00E332D8">
            <w:pPr>
              <w:rPr>
                <w:i/>
                <w:sz w:val="28"/>
                <w:szCs w:val="28"/>
              </w:rPr>
            </w:pPr>
            <w:r w:rsidRPr="00576984">
              <w:rPr>
                <w:i/>
                <w:sz w:val="28"/>
                <w:szCs w:val="28"/>
              </w:rPr>
              <w:t>Кабінет (електронний кабінет): 40</w:t>
            </w:r>
            <w:r w:rsidRPr="00576984">
              <w:rPr>
                <w:i/>
                <w:sz w:val="28"/>
                <w:szCs w:val="28"/>
                <w:lang w:val="ru-RU"/>
              </w:rPr>
              <w:t>8</w:t>
            </w:r>
            <w:r w:rsidRPr="00576984">
              <w:rPr>
                <w:i/>
                <w:sz w:val="28"/>
                <w:szCs w:val="28"/>
              </w:rPr>
              <w:t xml:space="preserve"> (ІІ корпус)</w:t>
            </w:r>
          </w:p>
        </w:tc>
      </w:tr>
      <w:tr w:rsidR="009F2E2E" w:rsidRPr="00576984" w:rsidTr="00FC6D57">
        <w:tc>
          <w:tcPr>
            <w:tcW w:w="4106" w:type="dxa"/>
            <w:shd w:val="clear" w:color="auto" w:fill="auto"/>
          </w:tcPr>
          <w:p w:rsidR="009F2E2E" w:rsidRPr="00576984" w:rsidRDefault="009F2E2E" w:rsidP="00E332D8">
            <w:pPr>
              <w:rPr>
                <w:sz w:val="28"/>
                <w:szCs w:val="28"/>
              </w:rPr>
            </w:pPr>
          </w:p>
          <w:p w:rsidR="009F2E2E" w:rsidRPr="00576984" w:rsidRDefault="009F2E2E" w:rsidP="00E332D8">
            <w:pPr>
              <w:rPr>
                <w:sz w:val="28"/>
                <w:szCs w:val="28"/>
              </w:rPr>
            </w:pPr>
            <w:r w:rsidRPr="00576984">
              <w:rPr>
                <w:sz w:val="28"/>
                <w:szCs w:val="28"/>
              </w:rPr>
              <w:t xml:space="preserve">Матеріали до курсу розміщені на сайті Інтернет-підтримки навчального процесу </w:t>
            </w:r>
            <w:hyperlink r:id="rId8" w:history="1">
              <w:r w:rsidRPr="00576984">
                <w:rPr>
                  <w:rStyle w:val="a6"/>
                  <w:sz w:val="28"/>
                  <w:szCs w:val="28"/>
                </w:rPr>
                <w:t>http://vo.ukraine.edu.ua/</w:t>
              </w:r>
            </w:hyperlink>
            <w:r w:rsidRPr="00576984">
              <w:rPr>
                <w:sz w:val="28"/>
                <w:szCs w:val="28"/>
              </w:rPr>
              <w:t xml:space="preserve"> за адресою</w:t>
            </w:r>
          </w:p>
          <w:p w:rsidR="009F2E2E" w:rsidRPr="00576984" w:rsidRDefault="009F2E2E" w:rsidP="00E332D8">
            <w:pPr>
              <w:rPr>
                <w:sz w:val="28"/>
                <w:szCs w:val="28"/>
              </w:rPr>
            </w:pPr>
          </w:p>
        </w:tc>
        <w:tc>
          <w:tcPr>
            <w:tcW w:w="5954" w:type="dxa"/>
            <w:shd w:val="clear" w:color="auto" w:fill="auto"/>
          </w:tcPr>
          <w:p w:rsidR="009F2E2E" w:rsidRPr="00576984" w:rsidRDefault="009F2E2E" w:rsidP="00E332D8">
            <w:pPr>
              <w:jc w:val="both"/>
              <w:rPr>
                <w:i/>
                <w:sz w:val="28"/>
                <w:szCs w:val="28"/>
              </w:rPr>
            </w:pPr>
          </w:p>
          <w:p w:rsidR="009F2E2E" w:rsidRPr="00576984" w:rsidRDefault="00BB5532" w:rsidP="00E332D8">
            <w:pPr>
              <w:jc w:val="both"/>
              <w:rPr>
                <w:i/>
                <w:sz w:val="28"/>
                <w:szCs w:val="28"/>
              </w:rPr>
            </w:pPr>
            <w:r w:rsidRPr="00576984">
              <w:rPr>
                <w:i/>
                <w:sz w:val="28"/>
                <w:szCs w:val="28"/>
              </w:rPr>
              <w:t>https://vo.uu.edu.ua/course/view.php?id=13572</w:t>
            </w:r>
          </w:p>
        </w:tc>
      </w:tr>
    </w:tbl>
    <w:p w:rsidR="009F2E2E" w:rsidRPr="00576984"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Pr="00576984" w:rsidRDefault="009F2E2E" w:rsidP="009F2E2E">
      <w:pPr>
        <w:pStyle w:val="1"/>
        <w:spacing w:before="0"/>
        <w:jc w:val="center"/>
        <w:rPr>
          <w:rFonts w:ascii="Times New Roman" w:hAnsi="Times New Roman"/>
          <w:bCs w:val="0"/>
          <w:color w:val="auto"/>
        </w:rPr>
      </w:pPr>
      <w:r w:rsidRPr="00576984">
        <w:rPr>
          <w:rFonts w:ascii="Times New Roman" w:hAnsi="Times New Roman"/>
          <w:b w:val="0"/>
          <w:bCs w:val="0"/>
          <w:i/>
        </w:rPr>
        <w:br w:type="page"/>
      </w:r>
      <w:bookmarkStart w:id="1" w:name="_Toc9952417"/>
      <w:r w:rsidRPr="00576984">
        <w:rPr>
          <w:rFonts w:ascii="Times New Roman" w:hAnsi="Times New Roman"/>
          <w:bCs w:val="0"/>
          <w:color w:val="auto"/>
        </w:rPr>
        <w:lastRenderedPageBreak/>
        <w:t>ОПИС НАВЧАЛЬНОЇ ДИСЦИПЛІНИ</w:t>
      </w:r>
      <w:bookmarkEnd w:id="1"/>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9F2E2E" w:rsidRPr="00576984" w:rsidTr="00E332D8">
        <w:trPr>
          <w:trHeight w:val="803"/>
        </w:trPr>
        <w:tc>
          <w:tcPr>
            <w:tcW w:w="2896" w:type="dxa"/>
            <w:vMerge w:val="restart"/>
            <w:vAlign w:val="center"/>
          </w:tcPr>
          <w:p w:rsidR="009F2E2E" w:rsidRPr="00576984" w:rsidRDefault="009F2E2E" w:rsidP="00E332D8">
            <w:pPr>
              <w:jc w:val="center"/>
              <w:rPr>
                <w:b/>
                <w:sz w:val="28"/>
                <w:szCs w:val="28"/>
              </w:rPr>
            </w:pPr>
            <w:r w:rsidRPr="00576984">
              <w:rPr>
                <w:b/>
                <w:sz w:val="28"/>
                <w:szCs w:val="28"/>
              </w:rPr>
              <w:t xml:space="preserve">Найменування показників </w:t>
            </w:r>
          </w:p>
        </w:tc>
        <w:tc>
          <w:tcPr>
            <w:tcW w:w="3341" w:type="dxa"/>
            <w:vMerge w:val="restart"/>
            <w:vAlign w:val="center"/>
          </w:tcPr>
          <w:p w:rsidR="009F2E2E" w:rsidRPr="00576984" w:rsidRDefault="009F2E2E" w:rsidP="00E332D8">
            <w:pPr>
              <w:jc w:val="center"/>
              <w:rPr>
                <w:b/>
                <w:sz w:val="28"/>
                <w:szCs w:val="28"/>
              </w:rPr>
            </w:pPr>
            <w:r w:rsidRPr="00576984">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9F2E2E" w:rsidRPr="00576984" w:rsidRDefault="009F2E2E" w:rsidP="00E332D8">
            <w:pPr>
              <w:jc w:val="center"/>
              <w:rPr>
                <w:b/>
                <w:sz w:val="28"/>
                <w:szCs w:val="28"/>
              </w:rPr>
            </w:pPr>
            <w:r w:rsidRPr="00576984">
              <w:rPr>
                <w:b/>
                <w:sz w:val="28"/>
                <w:szCs w:val="28"/>
              </w:rPr>
              <w:t>Характеристика навчальної дисципліни</w:t>
            </w:r>
          </w:p>
        </w:tc>
      </w:tr>
      <w:tr w:rsidR="009F2E2E" w:rsidRPr="00576984" w:rsidTr="00E332D8">
        <w:trPr>
          <w:trHeight w:val="549"/>
        </w:trPr>
        <w:tc>
          <w:tcPr>
            <w:tcW w:w="2896" w:type="dxa"/>
            <w:vMerge/>
            <w:vAlign w:val="center"/>
          </w:tcPr>
          <w:p w:rsidR="009F2E2E" w:rsidRPr="00576984" w:rsidRDefault="009F2E2E" w:rsidP="00E332D8">
            <w:pPr>
              <w:jc w:val="center"/>
              <w:rPr>
                <w:b/>
                <w:sz w:val="28"/>
                <w:szCs w:val="28"/>
              </w:rPr>
            </w:pPr>
          </w:p>
        </w:tc>
        <w:tc>
          <w:tcPr>
            <w:tcW w:w="3341" w:type="dxa"/>
            <w:vMerge/>
            <w:vAlign w:val="center"/>
          </w:tcPr>
          <w:p w:rsidR="009F2E2E" w:rsidRPr="00576984" w:rsidRDefault="009F2E2E" w:rsidP="00E332D8">
            <w:pPr>
              <w:jc w:val="center"/>
              <w:rPr>
                <w:b/>
                <w:sz w:val="28"/>
                <w:szCs w:val="28"/>
              </w:rPr>
            </w:pPr>
          </w:p>
        </w:tc>
        <w:tc>
          <w:tcPr>
            <w:tcW w:w="1620" w:type="dxa"/>
          </w:tcPr>
          <w:p w:rsidR="009F2E2E" w:rsidRPr="00576984" w:rsidRDefault="009F2E2E" w:rsidP="00E332D8">
            <w:pPr>
              <w:jc w:val="center"/>
              <w:rPr>
                <w:b/>
                <w:i/>
                <w:sz w:val="28"/>
                <w:szCs w:val="28"/>
              </w:rPr>
            </w:pPr>
            <w:r w:rsidRPr="00576984">
              <w:rPr>
                <w:b/>
                <w:i/>
                <w:sz w:val="28"/>
                <w:szCs w:val="28"/>
              </w:rPr>
              <w:t>денна форма навчання</w:t>
            </w:r>
          </w:p>
        </w:tc>
        <w:tc>
          <w:tcPr>
            <w:tcW w:w="1800" w:type="dxa"/>
          </w:tcPr>
          <w:p w:rsidR="009F2E2E" w:rsidRPr="00576984" w:rsidRDefault="009F2E2E" w:rsidP="00E332D8">
            <w:pPr>
              <w:jc w:val="center"/>
              <w:rPr>
                <w:b/>
                <w:i/>
                <w:sz w:val="28"/>
                <w:szCs w:val="28"/>
              </w:rPr>
            </w:pPr>
            <w:r w:rsidRPr="00576984">
              <w:rPr>
                <w:b/>
                <w:i/>
                <w:sz w:val="28"/>
                <w:szCs w:val="28"/>
              </w:rPr>
              <w:t>заочна форма навчання</w:t>
            </w:r>
          </w:p>
        </w:tc>
      </w:tr>
      <w:tr w:rsidR="009F2E2E" w:rsidRPr="00576984" w:rsidTr="00E332D8">
        <w:trPr>
          <w:trHeight w:val="409"/>
        </w:trPr>
        <w:tc>
          <w:tcPr>
            <w:tcW w:w="2896" w:type="dxa"/>
            <w:vMerge w:val="restart"/>
            <w:vAlign w:val="center"/>
          </w:tcPr>
          <w:p w:rsidR="009F2E2E" w:rsidRPr="00576984" w:rsidRDefault="009F2E2E" w:rsidP="00E332D8">
            <w:pPr>
              <w:rPr>
                <w:sz w:val="28"/>
                <w:szCs w:val="28"/>
                <w:lang w:val="en-US"/>
              </w:rPr>
            </w:pPr>
            <w:r w:rsidRPr="00576984">
              <w:rPr>
                <w:sz w:val="28"/>
                <w:szCs w:val="28"/>
              </w:rPr>
              <w:t xml:space="preserve">Загальний обсяг кредитів – </w:t>
            </w:r>
            <w:r w:rsidR="00313279" w:rsidRPr="00576984">
              <w:rPr>
                <w:sz w:val="28"/>
                <w:szCs w:val="28"/>
                <w:lang w:val="en-US"/>
              </w:rPr>
              <w:t>5</w:t>
            </w:r>
          </w:p>
        </w:tc>
        <w:tc>
          <w:tcPr>
            <w:tcW w:w="3341" w:type="dxa"/>
          </w:tcPr>
          <w:p w:rsidR="009F2E2E" w:rsidRPr="00576984" w:rsidRDefault="009F2E2E" w:rsidP="00E332D8">
            <w:pPr>
              <w:jc w:val="center"/>
              <w:rPr>
                <w:b/>
                <w:sz w:val="28"/>
                <w:szCs w:val="28"/>
              </w:rPr>
            </w:pPr>
            <w:r w:rsidRPr="00576984">
              <w:rPr>
                <w:b/>
                <w:sz w:val="28"/>
                <w:szCs w:val="28"/>
              </w:rPr>
              <w:t>Галузь знань</w:t>
            </w:r>
          </w:p>
          <w:p w:rsidR="009F2E2E" w:rsidRPr="00576984" w:rsidRDefault="00313279" w:rsidP="00313279">
            <w:pPr>
              <w:jc w:val="center"/>
            </w:pPr>
            <w:r w:rsidRPr="00576984">
              <w:rPr>
                <w:sz w:val="28"/>
                <w:szCs w:val="28"/>
                <w:lang w:val="ru-RU"/>
              </w:rPr>
              <w:t xml:space="preserve">07 </w:t>
            </w:r>
            <w:r w:rsidRPr="00576984">
              <w:rPr>
                <w:sz w:val="28"/>
                <w:szCs w:val="28"/>
              </w:rPr>
              <w:t>Управління та адміністрування</w:t>
            </w:r>
          </w:p>
        </w:tc>
        <w:tc>
          <w:tcPr>
            <w:tcW w:w="3420" w:type="dxa"/>
            <w:gridSpan w:val="2"/>
            <w:vAlign w:val="center"/>
          </w:tcPr>
          <w:p w:rsidR="009F2E2E" w:rsidRPr="00576984" w:rsidRDefault="009F2E2E" w:rsidP="00E332D8">
            <w:pPr>
              <w:jc w:val="center"/>
              <w:rPr>
                <w:b/>
                <w:sz w:val="28"/>
                <w:szCs w:val="28"/>
              </w:rPr>
            </w:pPr>
            <w:r w:rsidRPr="00576984">
              <w:rPr>
                <w:b/>
                <w:sz w:val="28"/>
                <w:szCs w:val="28"/>
              </w:rPr>
              <w:t>Вид дисципліни</w:t>
            </w:r>
          </w:p>
          <w:p w:rsidR="00313279" w:rsidRPr="00576984" w:rsidRDefault="00313279" w:rsidP="00313279">
            <w:pPr>
              <w:jc w:val="center"/>
              <w:rPr>
                <w:sz w:val="28"/>
                <w:szCs w:val="28"/>
                <w:lang w:eastAsia="ru-RU"/>
              </w:rPr>
            </w:pPr>
            <w:r w:rsidRPr="00576984">
              <w:rPr>
                <w:sz w:val="28"/>
                <w:szCs w:val="24"/>
                <w:lang w:eastAsia="ru-RU"/>
              </w:rPr>
              <w:t>вибіркова</w:t>
            </w:r>
            <w:r w:rsidRPr="00576984">
              <w:rPr>
                <w:sz w:val="28"/>
                <w:szCs w:val="28"/>
                <w:u w:val="single"/>
                <w:lang w:eastAsia="ru-RU"/>
              </w:rPr>
              <w:t xml:space="preserve"> </w:t>
            </w:r>
          </w:p>
          <w:p w:rsidR="009F2E2E" w:rsidRPr="00576984" w:rsidRDefault="00313279" w:rsidP="00313279">
            <w:pPr>
              <w:jc w:val="center"/>
              <w:rPr>
                <w:i/>
              </w:rPr>
            </w:pPr>
            <w:r w:rsidRPr="00576984">
              <w:rPr>
                <w:sz w:val="28"/>
                <w:szCs w:val="24"/>
                <w:lang w:eastAsia="ru-RU"/>
              </w:rPr>
              <w:t>(обов’язкова чи за вибором студента)</w:t>
            </w:r>
          </w:p>
        </w:tc>
      </w:tr>
      <w:tr w:rsidR="009F2E2E" w:rsidRPr="00576984" w:rsidTr="00E332D8">
        <w:trPr>
          <w:trHeight w:val="409"/>
        </w:trPr>
        <w:tc>
          <w:tcPr>
            <w:tcW w:w="2896" w:type="dxa"/>
            <w:vMerge/>
            <w:vAlign w:val="center"/>
          </w:tcPr>
          <w:p w:rsidR="009F2E2E" w:rsidRPr="00576984" w:rsidRDefault="009F2E2E" w:rsidP="00E332D8">
            <w:pPr>
              <w:rPr>
                <w:sz w:val="28"/>
                <w:szCs w:val="28"/>
              </w:rPr>
            </w:pPr>
          </w:p>
        </w:tc>
        <w:tc>
          <w:tcPr>
            <w:tcW w:w="3341" w:type="dxa"/>
            <w:vAlign w:val="center"/>
          </w:tcPr>
          <w:p w:rsidR="009F2E2E" w:rsidRPr="00576984" w:rsidRDefault="009F2E2E" w:rsidP="00E332D8">
            <w:pPr>
              <w:jc w:val="center"/>
              <w:rPr>
                <w:b/>
                <w:sz w:val="28"/>
                <w:szCs w:val="28"/>
              </w:rPr>
            </w:pPr>
            <w:r w:rsidRPr="00576984">
              <w:rPr>
                <w:b/>
                <w:sz w:val="28"/>
                <w:szCs w:val="28"/>
              </w:rPr>
              <w:t xml:space="preserve">Спеціальність </w:t>
            </w:r>
          </w:p>
          <w:p w:rsidR="009F2E2E" w:rsidRPr="00576984" w:rsidRDefault="00313279" w:rsidP="00313279">
            <w:pPr>
              <w:tabs>
                <w:tab w:val="left" w:pos="426"/>
                <w:tab w:val="left" w:pos="4140"/>
                <w:tab w:val="left" w:pos="9540"/>
              </w:tabs>
              <w:jc w:val="center"/>
            </w:pPr>
            <w:r w:rsidRPr="00576984">
              <w:rPr>
                <w:sz w:val="28"/>
                <w:szCs w:val="28"/>
                <w:lang w:eastAsia="ru-RU"/>
              </w:rPr>
              <w:t>072 Фінанси, банківська справа та страхування</w:t>
            </w:r>
          </w:p>
        </w:tc>
        <w:tc>
          <w:tcPr>
            <w:tcW w:w="3420" w:type="dxa"/>
            <w:gridSpan w:val="2"/>
            <w:vAlign w:val="center"/>
          </w:tcPr>
          <w:p w:rsidR="009F2E2E" w:rsidRPr="00576984" w:rsidRDefault="009F2E2E" w:rsidP="00E332D8">
            <w:pPr>
              <w:jc w:val="center"/>
              <w:rPr>
                <w:b/>
                <w:sz w:val="28"/>
                <w:szCs w:val="28"/>
              </w:rPr>
            </w:pPr>
            <w:r w:rsidRPr="00576984">
              <w:rPr>
                <w:b/>
                <w:sz w:val="28"/>
                <w:szCs w:val="28"/>
              </w:rPr>
              <w:t xml:space="preserve">Цикл підготовки </w:t>
            </w:r>
          </w:p>
          <w:p w:rsidR="009F2E2E" w:rsidRPr="00576984" w:rsidRDefault="00313279" w:rsidP="00313279">
            <w:pPr>
              <w:jc w:val="center"/>
              <w:rPr>
                <w:szCs w:val="28"/>
              </w:rPr>
            </w:pPr>
            <w:r w:rsidRPr="00576984">
              <w:rPr>
                <w:sz w:val="28"/>
                <w:szCs w:val="28"/>
                <w:lang w:eastAsia="ru-RU"/>
              </w:rPr>
              <w:t>професійний</w:t>
            </w:r>
          </w:p>
        </w:tc>
      </w:tr>
      <w:tr w:rsidR="009F2E2E" w:rsidRPr="00576984" w:rsidTr="00E332D8">
        <w:trPr>
          <w:trHeight w:val="170"/>
        </w:trPr>
        <w:tc>
          <w:tcPr>
            <w:tcW w:w="2896" w:type="dxa"/>
            <w:vAlign w:val="center"/>
          </w:tcPr>
          <w:p w:rsidR="009F2E2E" w:rsidRPr="00576984" w:rsidRDefault="009F2E2E" w:rsidP="00E332D8">
            <w:pPr>
              <w:rPr>
                <w:sz w:val="28"/>
                <w:szCs w:val="28"/>
              </w:rPr>
            </w:pPr>
            <w:r w:rsidRPr="00576984">
              <w:rPr>
                <w:sz w:val="28"/>
                <w:szCs w:val="28"/>
              </w:rPr>
              <w:t xml:space="preserve">Модулів – </w:t>
            </w:r>
            <w:r w:rsidR="00313279" w:rsidRPr="00576984">
              <w:rPr>
                <w:sz w:val="28"/>
                <w:szCs w:val="28"/>
              </w:rPr>
              <w:t>2</w:t>
            </w:r>
          </w:p>
        </w:tc>
        <w:tc>
          <w:tcPr>
            <w:tcW w:w="3341" w:type="dxa"/>
            <w:vMerge w:val="restart"/>
            <w:vAlign w:val="center"/>
          </w:tcPr>
          <w:p w:rsidR="009F2E2E" w:rsidRPr="00576984" w:rsidRDefault="009F2E2E" w:rsidP="00E332D8">
            <w:pPr>
              <w:jc w:val="center"/>
              <w:rPr>
                <w:b/>
                <w:sz w:val="28"/>
                <w:szCs w:val="28"/>
              </w:rPr>
            </w:pPr>
            <w:r w:rsidRPr="00576984">
              <w:rPr>
                <w:b/>
                <w:sz w:val="28"/>
                <w:szCs w:val="28"/>
              </w:rPr>
              <w:t>Спеціалізація</w:t>
            </w:r>
          </w:p>
          <w:p w:rsidR="009F2E2E" w:rsidRPr="00576984" w:rsidRDefault="009F2E2E" w:rsidP="00313279"/>
        </w:tc>
        <w:tc>
          <w:tcPr>
            <w:tcW w:w="3420" w:type="dxa"/>
            <w:gridSpan w:val="2"/>
            <w:vAlign w:val="center"/>
          </w:tcPr>
          <w:p w:rsidR="009F2E2E" w:rsidRPr="00576984" w:rsidRDefault="009F2E2E" w:rsidP="00E332D8">
            <w:pPr>
              <w:jc w:val="center"/>
              <w:rPr>
                <w:b/>
                <w:sz w:val="28"/>
                <w:szCs w:val="28"/>
              </w:rPr>
            </w:pPr>
            <w:r w:rsidRPr="00576984">
              <w:rPr>
                <w:b/>
                <w:sz w:val="28"/>
                <w:szCs w:val="28"/>
              </w:rPr>
              <w:t>Рік підготовки:</w:t>
            </w:r>
          </w:p>
        </w:tc>
      </w:tr>
      <w:tr w:rsidR="009F2E2E" w:rsidRPr="00576984" w:rsidTr="00E332D8">
        <w:trPr>
          <w:trHeight w:val="207"/>
        </w:trPr>
        <w:tc>
          <w:tcPr>
            <w:tcW w:w="2896" w:type="dxa"/>
            <w:vAlign w:val="center"/>
          </w:tcPr>
          <w:p w:rsidR="009F2E2E" w:rsidRPr="00576984" w:rsidRDefault="009F2E2E" w:rsidP="00E332D8">
            <w:pPr>
              <w:rPr>
                <w:sz w:val="28"/>
                <w:szCs w:val="28"/>
              </w:rPr>
            </w:pPr>
            <w:r w:rsidRPr="00576984">
              <w:rPr>
                <w:sz w:val="28"/>
                <w:szCs w:val="28"/>
              </w:rPr>
              <w:t xml:space="preserve">Змістових модулів – </w:t>
            </w:r>
            <w:r w:rsidR="00313279" w:rsidRPr="00576984">
              <w:rPr>
                <w:sz w:val="28"/>
                <w:szCs w:val="28"/>
              </w:rPr>
              <w:t>2</w:t>
            </w:r>
          </w:p>
        </w:tc>
        <w:tc>
          <w:tcPr>
            <w:tcW w:w="3341" w:type="dxa"/>
            <w:vMerge/>
            <w:vAlign w:val="center"/>
          </w:tcPr>
          <w:p w:rsidR="009F2E2E" w:rsidRPr="00576984" w:rsidRDefault="009F2E2E" w:rsidP="00E332D8">
            <w:pPr>
              <w:jc w:val="center"/>
              <w:rPr>
                <w:szCs w:val="28"/>
              </w:rPr>
            </w:pPr>
          </w:p>
        </w:tc>
        <w:tc>
          <w:tcPr>
            <w:tcW w:w="1620" w:type="dxa"/>
            <w:vAlign w:val="center"/>
          </w:tcPr>
          <w:p w:rsidR="009F2E2E" w:rsidRPr="00576984" w:rsidRDefault="00313279" w:rsidP="00E332D8">
            <w:pPr>
              <w:jc w:val="center"/>
              <w:rPr>
                <w:sz w:val="28"/>
                <w:szCs w:val="28"/>
              </w:rPr>
            </w:pPr>
            <w:r w:rsidRPr="00576984">
              <w:rPr>
                <w:sz w:val="28"/>
                <w:szCs w:val="28"/>
              </w:rPr>
              <w:t>2</w:t>
            </w:r>
            <w:r w:rsidR="009F2E2E" w:rsidRPr="00576984">
              <w:rPr>
                <w:sz w:val="28"/>
                <w:szCs w:val="28"/>
              </w:rPr>
              <w:t>-й</w:t>
            </w:r>
          </w:p>
        </w:tc>
        <w:tc>
          <w:tcPr>
            <w:tcW w:w="1800" w:type="dxa"/>
            <w:vAlign w:val="center"/>
          </w:tcPr>
          <w:p w:rsidR="009F2E2E" w:rsidRPr="00576984" w:rsidRDefault="00313279" w:rsidP="00E332D8">
            <w:pPr>
              <w:jc w:val="center"/>
              <w:rPr>
                <w:sz w:val="28"/>
                <w:szCs w:val="28"/>
              </w:rPr>
            </w:pPr>
            <w:r w:rsidRPr="00576984">
              <w:rPr>
                <w:sz w:val="28"/>
                <w:szCs w:val="28"/>
              </w:rPr>
              <w:t>2</w:t>
            </w:r>
            <w:r w:rsidR="009F2E2E" w:rsidRPr="00576984">
              <w:rPr>
                <w:sz w:val="28"/>
                <w:szCs w:val="28"/>
              </w:rPr>
              <w:t>-й</w:t>
            </w:r>
          </w:p>
        </w:tc>
      </w:tr>
      <w:tr w:rsidR="009F2E2E" w:rsidRPr="00576984" w:rsidTr="00E332D8">
        <w:trPr>
          <w:trHeight w:val="246"/>
        </w:trPr>
        <w:tc>
          <w:tcPr>
            <w:tcW w:w="2896" w:type="dxa"/>
            <w:vAlign w:val="center"/>
          </w:tcPr>
          <w:p w:rsidR="0010505F" w:rsidRPr="00576984" w:rsidRDefault="009F2E2E" w:rsidP="0010505F">
            <w:pPr>
              <w:rPr>
                <w:sz w:val="28"/>
                <w:szCs w:val="28"/>
              </w:rPr>
            </w:pPr>
            <w:r w:rsidRPr="00576984">
              <w:rPr>
                <w:sz w:val="28"/>
                <w:szCs w:val="28"/>
              </w:rPr>
              <w:t>Індивідуальне на</w:t>
            </w:r>
            <w:r w:rsidR="0010505F" w:rsidRPr="00576984">
              <w:rPr>
                <w:sz w:val="28"/>
                <w:szCs w:val="28"/>
              </w:rPr>
              <w:t>уково-дослідне завдання:</w:t>
            </w:r>
          </w:p>
          <w:p w:rsidR="0010505F" w:rsidRPr="00576984" w:rsidRDefault="0010505F" w:rsidP="0010505F">
            <w:pPr>
              <w:jc w:val="center"/>
            </w:pPr>
            <w:r w:rsidRPr="00576984">
              <w:rPr>
                <w:sz w:val="28"/>
                <w:szCs w:val="28"/>
              </w:rPr>
              <w:t>реферат</w:t>
            </w:r>
          </w:p>
          <w:p w:rsidR="009F2E2E" w:rsidRPr="00576984" w:rsidRDefault="009F2E2E" w:rsidP="00E332D8"/>
        </w:tc>
        <w:tc>
          <w:tcPr>
            <w:tcW w:w="3341" w:type="dxa"/>
            <w:vMerge w:val="restart"/>
            <w:vAlign w:val="center"/>
          </w:tcPr>
          <w:p w:rsidR="009F2E2E" w:rsidRPr="00576984" w:rsidRDefault="009F2E2E" w:rsidP="00E332D8">
            <w:pPr>
              <w:jc w:val="center"/>
              <w:rPr>
                <w:b/>
                <w:sz w:val="28"/>
                <w:szCs w:val="28"/>
              </w:rPr>
            </w:pPr>
            <w:r w:rsidRPr="00576984">
              <w:rPr>
                <w:b/>
                <w:sz w:val="28"/>
                <w:szCs w:val="28"/>
              </w:rPr>
              <w:t>Мова викладання, навчання та оцінювання:</w:t>
            </w:r>
          </w:p>
          <w:p w:rsidR="009F2E2E" w:rsidRPr="00576984" w:rsidRDefault="00313279" w:rsidP="00E332D8">
            <w:pPr>
              <w:jc w:val="center"/>
              <w:rPr>
                <w:b/>
                <w:sz w:val="28"/>
                <w:szCs w:val="28"/>
              </w:rPr>
            </w:pPr>
            <w:r w:rsidRPr="00576984">
              <w:rPr>
                <w:sz w:val="28"/>
                <w:szCs w:val="28"/>
              </w:rPr>
              <w:t>українська</w:t>
            </w:r>
          </w:p>
        </w:tc>
        <w:tc>
          <w:tcPr>
            <w:tcW w:w="3420" w:type="dxa"/>
            <w:gridSpan w:val="2"/>
            <w:vAlign w:val="center"/>
          </w:tcPr>
          <w:p w:rsidR="009F2E2E" w:rsidRPr="00576984" w:rsidRDefault="009F2E2E" w:rsidP="00E332D8">
            <w:pPr>
              <w:jc w:val="center"/>
              <w:rPr>
                <w:b/>
                <w:sz w:val="28"/>
                <w:szCs w:val="28"/>
              </w:rPr>
            </w:pPr>
            <w:r w:rsidRPr="00576984">
              <w:rPr>
                <w:b/>
                <w:sz w:val="28"/>
                <w:szCs w:val="28"/>
              </w:rPr>
              <w:t>Семестр</w:t>
            </w:r>
          </w:p>
        </w:tc>
      </w:tr>
      <w:tr w:rsidR="009F2E2E" w:rsidRPr="00576984" w:rsidTr="00E332D8">
        <w:trPr>
          <w:trHeight w:val="323"/>
        </w:trPr>
        <w:tc>
          <w:tcPr>
            <w:tcW w:w="2896" w:type="dxa"/>
            <w:vMerge w:val="restart"/>
            <w:vAlign w:val="center"/>
          </w:tcPr>
          <w:p w:rsidR="009F2E2E" w:rsidRPr="00576984" w:rsidRDefault="009F2E2E" w:rsidP="00E332D8">
            <w:pPr>
              <w:rPr>
                <w:sz w:val="28"/>
                <w:szCs w:val="28"/>
              </w:rPr>
            </w:pPr>
            <w:r w:rsidRPr="00576984">
              <w:rPr>
                <w:sz w:val="28"/>
                <w:szCs w:val="28"/>
              </w:rPr>
              <w:t xml:space="preserve">Загальний обсяг годин – </w:t>
            </w:r>
            <w:r w:rsidR="0010505F" w:rsidRPr="00576984">
              <w:rPr>
                <w:sz w:val="28"/>
                <w:szCs w:val="28"/>
              </w:rPr>
              <w:t>150</w:t>
            </w:r>
          </w:p>
        </w:tc>
        <w:tc>
          <w:tcPr>
            <w:tcW w:w="3341" w:type="dxa"/>
            <w:vMerge/>
            <w:vAlign w:val="center"/>
          </w:tcPr>
          <w:p w:rsidR="009F2E2E" w:rsidRPr="00576984" w:rsidRDefault="009F2E2E" w:rsidP="00E332D8">
            <w:pPr>
              <w:jc w:val="center"/>
              <w:rPr>
                <w:szCs w:val="28"/>
              </w:rPr>
            </w:pPr>
          </w:p>
        </w:tc>
        <w:tc>
          <w:tcPr>
            <w:tcW w:w="1620" w:type="dxa"/>
            <w:vAlign w:val="center"/>
          </w:tcPr>
          <w:p w:rsidR="009F2E2E" w:rsidRPr="00576984" w:rsidRDefault="00313279" w:rsidP="00E332D8">
            <w:pPr>
              <w:jc w:val="center"/>
              <w:rPr>
                <w:sz w:val="28"/>
                <w:szCs w:val="28"/>
              </w:rPr>
            </w:pPr>
            <w:r w:rsidRPr="00576984">
              <w:rPr>
                <w:sz w:val="28"/>
                <w:szCs w:val="28"/>
              </w:rPr>
              <w:t>3</w:t>
            </w:r>
            <w:r w:rsidR="009F2E2E" w:rsidRPr="00576984">
              <w:rPr>
                <w:sz w:val="28"/>
                <w:szCs w:val="28"/>
              </w:rPr>
              <w:t>-й</w:t>
            </w:r>
          </w:p>
        </w:tc>
        <w:tc>
          <w:tcPr>
            <w:tcW w:w="1800" w:type="dxa"/>
            <w:vAlign w:val="center"/>
          </w:tcPr>
          <w:p w:rsidR="009F2E2E" w:rsidRPr="00576984" w:rsidRDefault="00313279" w:rsidP="00E332D8">
            <w:pPr>
              <w:jc w:val="center"/>
              <w:rPr>
                <w:sz w:val="28"/>
                <w:szCs w:val="28"/>
              </w:rPr>
            </w:pPr>
            <w:r w:rsidRPr="00576984">
              <w:rPr>
                <w:sz w:val="28"/>
                <w:szCs w:val="28"/>
              </w:rPr>
              <w:t>3</w:t>
            </w:r>
            <w:r w:rsidR="009F2E2E" w:rsidRPr="00576984">
              <w:rPr>
                <w:sz w:val="28"/>
                <w:szCs w:val="28"/>
              </w:rPr>
              <w:t>-й</w:t>
            </w:r>
          </w:p>
        </w:tc>
      </w:tr>
      <w:tr w:rsidR="009F2E2E" w:rsidRPr="00576984" w:rsidTr="00E332D8">
        <w:trPr>
          <w:trHeight w:val="322"/>
        </w:trPr>
        <w:tc>
          <w:tcPr>
            <w:tcW w:w="2896" w:type="dxa"/>
            <w:vMerge/>
            <w:vAlign w:val="center"/>
          </w:tcPr>
          <w:p w:rsidR="009F2E2E" w:rsidRPr="00576984" w:rsidRDefault="009F2E2E" w:rsidP="00E332D8">
            <w:pPr>
              <w:rPr>
                <w:sz w:val="28"/>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b/>
                <w:sz w:val="28"/>
                <w:szCs w:val="28"/>
              </w:rPr>
            </w:pPr>
            <w:r w:rsidRPr="00576984">
              <w:rPr>
                <w:b/>
                <w:sz w:val="28"/>
                <w:szCs w:val="28"/>
              </w:rPr>
              <w:t>Лекції</w:t>
            </w:r>
          </w:p>
        </w:tc>
      </w:tr>
      <w:tr w:rsidR="009F2E2E" w:rsidRPr="00576984" w:rsidTr="00E332D8">
        <w:trPr>
          <w:trHeight w:val="320"/>
        </w:trPr>
        <w:tc>
          <w:tcPr>
            <w:tcW w:w="2896" w:type="dxa"/>
            <w:vMerge w:val="restart"/>
            <w:vAlign w:val="center"/>
          </w:tcPr>
          <w:p w:rsidR="009F2E2E" w:rsidRPr="00576984" w:rsidRDefault="009F2E2E" w:rsidP="00E332D8">
            <w:pPr>
              <w:rPr>
                <w:sz w:val="28"/>
                <w:szCs w:val="28"/>
              </w:rPr>
            </w:pPr>
            <w:r w:rsidRPr="00576984">
              <w:rPr>
                <w:sz w:val="28"/>
                <w:szCs w:val="28"/>
              </w:rPr>
              <w:t>Тижневих годин для денної форми навчання:</w:t>
            </w:r>
          </w:p>
          <w:p w:rsidR="009F2E2E" w:rsidRPr="00576984" w:rsidRDefault="009F2E2E" w:rsidP="00E332D8">
            <w:pPr>
              <w:rPr>
                <w:sz w:val="28"/>
                <w:szCs w:val="28"/>
              </w:rPr>
            </w:pPr>
            <w:r w:rsidRPr="00576984">
              <w:rPr>
                <w:sz w:val="28"/>
                <w:szCs w:val="28"/>
              </w:rPr>
              <w:t xml:space="preserve">аудиторних – </w:t>
            </w:r>
            <w:r w:rsidR="0010505F" w:rsidRPr="00576984">
              <w:rPr>
                <w:sz w:val="28"/>
                <w:szCs w:val="28"/>
              </w:rPr>
              <w:t>4</w:t>
            </w:r>
          </w:p>
          <w:p w:rsidR="009F2E2E" w:rsidRPr="00576984" w:rsidRDefault="009F2E2E" w:rsidP="00E332D8">
            <w:pPr>
              <w:rPr>
                <w:sz w:val="28"/>
                <w:szCs w:val="28"/>
              </w:rPr>
            </w:pPr>
            <w:r w:rsidRPr="00576984">
              <w:rPr>
                <w:sz w:val="28"/>
                <w:szCs w:val="28"/>
              </w:rPr>
              <w:t xml:space="preserve">самостійної роботи студента – </w:t>
            </w:r>
            <w:r w:rsidR="0010505F" w:rsidRPr="00576984">
              <w:rPr>
                <w:sz w:val="28"/>
                <w:szCs w:val="28"/>
              </w:rPr>
              <w:t>6</w:t>
            </w:r>
          </w:p>
        </w:tc>
        <w:tc>
          <w:tcPr>
            <w:tcW w:w="3341" w:type="dxa"/>
            <w:vMerge w:val="restart"/>
            <w:vAlign w:val="center"/>
          </w:tcPr>
          <w:p w:rsidR="009F2E2E" w:rsidRPr="00576984" w:rsidRDefault="009F2E2E" w:rsidP="00E332D8">
            <w:pPr>
              <w:jc w:val="center"/>
              <w:rPr>
                <w:b/>
                <w:sz w:val="28"/>
                <w:szCs w:val="28"/>
              </w:rPr>
            </w:pPr>
            <w:r w:rsidRPr="00576984">
              <w:rPr>
                <w:b/>
                <w:sz w:val="28"/>
                <w:szCs w:val="28"/>
              </w:rPr>
              <w:t>Освітній ступінь / освітньо-професійний рівень:</w:t>
            </w:r>
          </w:p>
          <w:p w:rsidR="009F2E2E" w:rsidRPr="00576984" w:rsidRDefault="0010505F" w:rsidP="00E332D8">
            <w:pPr>
              <w:jc w:val="center"/>
              <w:rPr>
                <w:sz w:val="28"/>
                <w:szCs w:val="28"/>
              </w:rPr>
            </w:pPr>
            <w:r w:rsidRPr="00576984">
              <w:rPr>
                <w:sz w:val="28"/>
                <w:szCs w:val="28"/>
              </w:rPr>
              <w:t>бакалавр</w:t>
            </w:r>
          </w:p>
        </w:tc>
        <w:tc>
          <w:tcPr>
            <w:tcW w:w="1620" w:type="dxa"/>
            <w:vAlign w:val="center"/>
          </w:tcPr>
          <w:p w:rsidR="009F2E2E" w:rsidRPr="00576984" w:rsidRDefault="0010505F" w:rsidP="00E332D8">
            <w:pPr>
              <w:jc w:val="center"/>
              <w:rPr>
                <w:sz w:val="28"/>
                <w:szCs w:val="28"/>
              </w:rPr>
            </w:pPr>
            <w:r w:rsidRPr="00576984">
              <w:rPr>
                <w:sz w:val="28"/>
                <w:szCs w:val="28"/>
              </w:rPr>
              <w:t>30</w:t>
            </w:r>
            <w:r w:rsidR="009F2E2E" w:rsidRPr="00576984">
              <w:rPr>
                <w:sz w:val="28"/>
                <w:szCs w:val="28"/>
              </w:rPr>
              <w:t xml:space="preserve"> год.</w:t>
            </w:r>
          </w:p>
        </w:tc>
        <w:tc>
          <w:tcPr>
            <w:tcW w:w="1800" w:type="dxa"/>
            <w:vAlign w:val="center"/>
          </w:tcPr>
          <w:p w:rsidR="009F2E2E" w:rsidRPr="00576984" w:rsidRDefault="0010505F" w:rsidP="00E332D8">
            <w:pPr>
              <w:jc w:val="center"/>
              <w:rPr>
                <w:sz w:val="28"/>
                <w:szCs w:val="28"/>
              </w:rPr>
            </w:pPr>
            <w:r w:rsidRPr="00576984">
              <w:rPr>
                <w:sz w:val="28"/>
                <w:szCs w:val="28"/>
              </w:rPr>
              <w:t>8</w:t>
            </w:r>
            <w:r w:rsidR="009F2E2E" w:rsidRPr="00576984">
              <w:rPr>
                <w:sz w:val="28"/>
                <w:szCs w:val="28"/>
              </w:rPr>
              <w:t xml:space="preserve"> год.</w:t>
            </w:r>
          </w:p>
        </w:tc>
      </w:tr>
      <w:tr w:rsidR="009F2E2E" w:rsidRPr="00576984" w:rsidTr="00E332D8">
        <w:trPr>
          <w:trHeight w:val="320"/>
        </w:trPr>
        <w:tc>
          <w:tcPr>
            <w:tcW w:w="2896" w:type="dxa"/>
            <w:vMerge/>
            <w:vAlign w:val="center"/>
          </w:tcPr>
          <w:p w:rsidR="009F2E2E" w:rsidRPr="00576984" w:rsidRDefault="009F2E2E" w:rsidP="00E332D8">
            <w:pPr>
              <w:rPr>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b/>
                <w:sz w:val="28"/>
                <w:szCs w:val="28"/>
              </w:rPr>
            </w:pPr>
            <w:r w:rsidRPr="00576984">
              <w:rPr>
                <w:b/>
                <w:sz w:val="28"/>
                <w:szCs w:val="28"/>
              </w:rPr>
              <w:t>Практичні, семінарські</w:t>
            </w:r>
          </w:p>
        </w:tc>
      </w:tr>
      <w:tr w:rsidR="009F2E2E" w:rsidRPr="00576984" w:rsidTr="00E332D8">
        <w:trPr>
          <w:trHeight w:val="320"/>
        </w:trPr>
        <w:tc>
          <w:tcPr>
            <w:tcW w:w="2896" w:type="dxa"/>
            <w:vMerge/>
            <w:vAlign w:val="center"/>
          </w:tcPr>
          <w:p w:rsidR="009F2E2E" w:rsidRPr="00576984" w:rsidRDefault="009F2E2E" w:rsidP="00E332D8">
            <w:pPr>
              <w:rPr>
                <w:szCs w:val="28"/>
              </w:rPr>
            </w:pPr>
          </w:p>
        </w:tc>
        <w:tc>
          <w:tcPr>
            <w:tcW w:w="3341" w:type="dxa"/>
            <w:vMerge/>
            <w:vAlign w:val="center"/>
          </w:tcPr>
          <w:p w:rsidR="009F2E2E" w:rsidRPr="00576984" w:rsidRDefault="009F2E2E" w:rsidP="00E332D8">
            <w:pPr>
              <w:jc w:val="center"/>
              <w:rPr>
                <w:szCs w:val="28"/>
              </w:rPr>
            </w:pPr>
          </w:p>
        </w:tc>
        <w:tc>
          <w:tcPr>
            <w:tcW w:w="1620" w:type="dxa"/>
            <w:vAlign w:val="center"/>
          </w:tcPr>
          <w:p w:rsidR="009F2E2E" w:rsidRPr="00576984" w:rsidRDefault="0010505F" w:rsidP="00E332D8">
            <w:pPr>
              <w:jc w:val="center"/>
              <w:rPr>
                <w:i/>
                <w:sz w:val="28"/>
                <w:szCs w:val="28"/>
              </w:rPr>
            </w:pPr>
            <w:r w:rsidRPr="00576984">
              <w:rPr>
                <w:sz w:val="28"/>
                <w:szCs w:val="28"/>
              </w:rPr>
              <w:t xml:space="preserve">30 </w:t>
            </w:r>
            <w:r w:rsidR="009F2E2E" w:rsidRPr="00576984">
              <w:rPr>
                <w:sz w:val="28"/>
                <w:szCs w:val="28"/>
              </w:rPr>
              <w:t>год.</w:t>
            </w:r>
          </w:p>
        </w:tc>
        <w:tc>
          <w:tcPr>
            <w:tcW w:w="1800" w:type="dxa"/>
            <w:vAlign w:val="center"/>
          </w:tcPr>
          <w:p w:rsidR="009F2E2E" w:rsidRPr="00576984" w:rsidRDefault="0010505F" w:rsidP="00E332D8">
            <w:pPr>
              <w:jc w:val="center"/>
              <w:rPr>
                <w:sz w:val="28"/>
                <w:szCs w:val="28"/>
              </w:rPr>
            </w:pPr>
            <w:r w:rsidRPr="00576984">
              <w:rPr>
                <w:sz w:val="28"/>
                <w:szCs w:val="28"/>
              </w:rPr>
              <w:t xml:space="preserve">6 </w:t>
            </w:r>
            <w:r w:rsidR="009F2E2E" w:rsidRPr="00576984">
              <w:rPr>
                <w:sz w:val="28"/>
                <w:szCs w:val="28"/>
              </w:rPr>
              <w:t>год.</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b/>
                <w:sz w:val="28"/>
                <w:szCs w:val="28"/>
              </w:rPr>
            </w:pPr>
            <w:r w:rsidRPr="00576984">
              <w:rPr>
                <w:b/>
                <w:sz w:val="28"/>
                <w:szCs w:val="28"/>
              </w:rPr>
              <w:t>Лабораторні</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1620" w:type="dxa"/>
            <w:vAlign w:val="center"/>
          </w:tcPr>
          <w:p w:rsidR="009F2E2E" w:rsidRPr="00576984" w:rsidRDefault="0010505F" w:rsidP="00E332D8">
            <w:pPr>
              <w:jc w:val="center"/>
              <w:rPr>
                <w:i/>
                <w:sz w:val="28"/>
                <w:szCs w:val="28"/>
              </w:rPr>
            </w:pPr>
            <w:r w:rsidRPr="00576984">
              <w:rPr>
                <w:sz w:val="28"/>
                <w:szCs w:val="28"/>
              </w:rPr>
              <w:t xml:space="preserve">- </w:t>
            </w:r>
            <w:r w:rsidR="009F2E2E" w:rsidRPr="00576984">
              <w:rPr>
                <w:sz w:val="28"/>
                <w:szCs w:val="28"/>
              </w:rPr>
              <w:t>год.</w:t>
            </w:r>
          </w:p>
        </w:tc>
        <w:tc>
          <w:tcPr>
            <w:tcW w:w="1800" w:type="dxa"/>
            <w:vAlign w:val="center"/>
          </w:tcPr>
          <w:p w:rsidR="009F2E2E" w:rsidRPr="00576984" w:rsidRDefault="0010505F" w:rsidP="00E332D8">
            <w:pPr>
              <w:jc w:val="center"/>
              <w:rPr>
                <w:i/>
                <w:sz w:val="28"/>
                <w:szCs w:val="28"/>
              </w:rPr>
            </w:pPr>
            <w:r w:rsidRPr="00576984">
              <w:rPr>
                <w:sz w:val="28"/>
                <w:szCs w:val="28"/>
              </w:rPr>
              <w:t xml:space="preserve">- </w:t>
            </w:r>
            <w:r w:rsidR="009F2E2E" w:rsidRPr="00576984">
              <w:rPr>
                <w:sz w:val="28"/>
                <w:szCs w:val="28"/>
              </w:rPr>
              <w:t>год.</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b/>
                <w:sz w:val="28"/>
                <w:szCs w:val="28"/>
              </w:rPr>
            </w:pPr>
            <w:r w:rsidRPr="00576984">
              <w:rPr>
                <w:b/>
                <w:sz w:val="28"/>
                <w:szCs w:val="28"/>
              </w:rPr>
              <w:t>Самостійна робота</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1620" w:type="dxa"/>
            <w:vAlign w:val="center"/>
          </w:tcPr>
          <w:p w:rsidR="009F2E2E" w:rsidRPr="00576984" w:rsidRDefault="0010505F" w:rsidP="00E332D8">
            <w:pPr>
              <w:jc w:val="center"/>
              <w:rPr>
                <w:i/>
                <w:sz w:val="28"/>
                <w:szCs w:val="28"/>
              </w:rPr>
            </w:pPr>
            <w:r w:rsidRPr="00576984">
              <w:rPr>
                <w:sz w:val="28"/>
                <w:szCs w:val="28"/>
              </w:rPr>
              <w:t xml:space="preserve">75 </w:t>
            </w:r>
            <w:r w:rsidR="009F2E2E" w:rsidRPr="00576984">
              <w:rPr>
                <w:sz w:val="28"/>
                <w:szCs w:val="28"/>
              </w:rPr>
              <w:t>год.</w:t>
            </w:r>
          </w:p>
        </w:tc>
        <w:tc>
          <w:tcPr>
            <w:tcW w:w="1800" w:type="dxa"/>
            <w:vAlign w:val="center"/>
          </w:tcPr>
          <w:p w:rsidR="009F2E2E" w:rsidRPr="00576984" w:rsidRDefault="0010505F" w:rsidP="00E332D8">
            <w:pPr>
              <w:jc w:val="center"/>
              <w:rPr>
                <w:sz w:val="28"/>
                <w:szCs w:val="28"/>
              </w:rPr>
            </w:pPr>
            <w:r w:rsidRPr="00576984">
              <w:rPr>
                <w:sz w:val="28"/>
                <w:szCs w:val="28"/>
              </w:rPr>
              <w:t xml:space="preserve">121 </w:t>
            </w:r>
            <w:r w:rsidR="009F2E2E" w:rsidRPr="00576984">
              <w:rPr>
                <w:sz w:val="28"/>
                <w:szCs w:val="28"/>
              </w:rPr>
              <w:t>год.</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sz w:val="28"/>
                <w:szCs w:val="28"/>
              </w:rPr>
            </w:pPr>
            <w:r w:rsidRPr="00576984">
              <w:rPr>
                <w:b/>
                <w:sz w:val="28"/>
                <w:szCs w:val="28"/>
              </w:rPr>
              <w:t xml:space="preserve">Індивідуальні завдання: </w:t>
            </w:r>
            <w:r w:rsidR="0010505F" w:rsidRPr="00576984">
              <w:rPr>
                <w:sz w:val="28"/>
                <w:szCs w:val="28"/>
              </w:rPr>
              <w:t xml:space="preserve">15 </w:t>
            </w:r>
            <w:r w:rsidRPr="00576984">
              <w:rPr>
                <w:sz w:val="28"/>
                <w:szCs w:val="28"/>
              </w:rPr>
              <w:t>год.</w:t>
            </w:r>
          </w:p>
        </w:tc>
      </w:tr>
      <w:tr w:rsidR="009F2E2E" w:rsidRPr="00576984" w:rsidTr="00E332D8">
        <w:trPr>
          <w:trHeight w:val="138"/>
        </w:trPr>
        <w:tc>
          <w:tcPr>
            <w:tcW w:w="2896" w:type="dxa"/>
            <w:vMerge/>
            <w:vAlign w:val="center"/>
          </w:tcPr>
          <w:p w:rsidR="009F2E2E" w:rsidRPr="00576984" w:rsidRDefault="009F2E2E" w:rsidP="00E332D8">
            <w:pPr>
              <w:jc w:val="center"/>
              <w:rPr>
                <w:szCs w:val="28"/>
              </w:rPr>
            </w:pPr>
          </w:p>
        </w:tc>
        <w:tc>
          <w:tcPr>
            <w:tcW w:w="3341" w:type="dxa"/>
            <w:vMerge/>
            <w:vAlign w:val="center"/>
          </w:tcPr>
          <w:p w:rsidR="009F2E2E" w:rsidRPr="00576984" w:rsidRDefault="009F2E2E" w:rsidP="00E332D8">
            <w:pPr>
              <w:jc w:val="center"/>
              <w:rPr>
                <w:szCs w:val="28"/>
              </w:rPr>
            </w:pPr>
          </w:p>
        </w:tc>
        <w:tc>
          <w:tcPr>
            <w:tcW w:w="3420" w:type="dxa"/>
            <w:gridSpan w:val="2"/>
            <w:vAlign w:val="center"/>
          </w:tcPr>
          <w:p w:rsidR="009F2E2E" w:rsidRPr="00576984" w:rsidRDefault="009F2E2E" w:rsidP="00E332D8">
            <w:pPr>
              <w:jc w:val="center"/>
              <w:rPr>
                <w:b/>
                <w:sz w:val="28"/>
                <w:szCs w:val="28"/>
              </w:rPr>
            </w:pPr>
            <w:r w:rsidRPr="00576984">
              <w:rPr>
                <w:b/>
                <w:sz w:val="28"/>
                <w:szCs w:val="28"/>
              </w:rPr>
              <w:t xml:space="preserve">Вид семестрового контролю: </w:t>
            </w:r>
          </w:p>
          <w:p w:rsidR="0010505F" w:rsidRPr="00576984" w:rsidRDefault="0010505F" w:rsidP="00E332D8">
            <w:pPr>
              <w:jc w:val="center"/>
              <w:rPr>
                <w:i/>
                <w:sz w:val="28"/>
                <w:szCs w:val="28"/>
              </w:rPr>
            </w:pPr>
            <w:r w:rsidRPr="00576984">
              <w:rPr>
                <w:sz w:val="28"/>
                <w:szCs w:val="28"/>
              </w:rPr>
              <w:t>залік</w:t>
            </w:r>
          </w:p>
        </w:tc>
      </w:tr>
    </w:tbl>
    <w:p w:rsidR="009F2E2E" w:rsidRPr="00576984" w:rsidRDefault="009F2E2E" w:rsidP="009F2E2E"/>
    <w:p w:rsidR="009F2E2E" w:rsidRPr="00576984" w:rsidRDefault="009F2E2E" w:rsidP="009F2E2E">
      <w:pPr>
        <w:pStyle w:val="1"/>
        <w:spacing w:before="0" w:after="240"/>
        <w:jc w:val="center"/>
        <w:rPr>
          <w:rFonts w:ascii="Times New Roman" w:hAnsi="Times New Roman"/>
          <w:color w:val="auto"/>
        </w:rPr>
      </w:pPr>
      <w:r w:rsidRPr="00576984">
        <w:rPr>
          <w:rFonts w:ascii="Times New Roman" w:hAnsi="Times New Roman"/>
          <w:b w:val="0"/>
        </w:rPr>
        <w:br w:type="page"/>
      </w:r>
      <w:r w:rsidRPr="00576984">
        <w:rPr>
          <w:rFonts w:ascii="Times New Roman" w:hAnsi="Times New Roman"/>
          <w:color w:val="auto"/>
        </w:rPr>
        <w:lastRenderedPageBreak/>
        <w:t>ПЕРЕДРЕКВІЗИТИ:</w:t>
      </w:r>
    </w:p>
    <w:p w:rsidR="009F2E2E" w:rsidRPr="00576984" w:rsidRDefault="0010505F" w:rsidP="009F2E2E">
      <w:pPr>
        <w:pBdr>
          <w:top w:val="single" w:sz="12" w:space="1" w:color="auto"/>
          <w:bottom w:val="single" w:sz="12" w:space="1" w:color="auto"/>
        </w:pBdr>
      </w:pPr>
      <w:r w:rsidRPr="00576984">
        <w:t>Теорія держави і права</w:t>
      </w:r>
      <w:r w:rsidR="00A861C4" w:rsidRPr="00576984">
        <w:t xml:space="preserve">, </w:t>
      </w:r>
      <w:r w:rsidRPr="00576984">
        <w:t>Адміністративне право України, Цивільне право України, Фінансове право</w:t>
      </w:r>
      <w:r w:rsidR="00A861C4" w:rsidRPr="00576984">
        <w:t xml:space="preserve"> </w:t>
      </w:r>
      <w:r w:rsidRPr="00576984">
        <w:t>У</w:t>
      </w:r>
      <w:r w:rsidR="00A861C4" w:rsidRPr="00576984">
        <w:t>країни</w:t>
      </w:r>
    </w:p>
    <w:p w:rsidR="009F2E2E" w:rsidRPr="00576984" w:rsidRDefault="009F2E2E" w:rsidP="009F2E2E"/>
    <w:p w:rsidR="009F2E2E" w:rsidRPr="00576984" w:rsidRDefault="009F2E2E" w:rsidP="009F2E2E">
      <w:pPr>
        <w:pStyle w:val="1"/>
        <w:pBdr>
          <w:bottom w:val="single" w:sz="12" w:space="1" w:color="auto"/>
        </w:pBdr>
        <w:spacing w:before="0" w:after="240"/>
        <w:jc w:val="center"/>
        <w:rPr>
          <w:rFonts w:ascii="Times New Roman" w:hAnsi="Times New Roman"/>
          <w:color w:val="auto"/>
        </w:rPr>
      </w:pPr>
      <w:r w:rsidRPr="00576984">
        <w:rPr>
          <w:rFonts w:ascii="Times New Roman" w:hAnsi="Times New Roman"/>
          <w:color w:val="auto"/>
        </w:rPr>
        <w:t>ПОСТРЕКВІЗИТИ:</w:t>
      </w:r>
    </w:p>
    <w:p w:rsidR="009F2E2E" w:rsidRPr="00576984" w:rsidRDefault="0010505F" w:rsidP="009F2E2E">
      <w:pPr>
        <w:pBdr>
          <w:top w:val="single" w:sz="12" w:space="1" w:color="auto"/>
          <w:bottom w:val="single" w:sz="12" w:space="1" w:color="auto"/>
        </w:pBdr>
      </w:pPr>
      <w:r w:rsidRPr="00576984">
        <w:t>Податкове право</w:t>
      </w:r>
    </w:p>
    <w:p w:rsidR="009F2E2E" w:rsidRPr="00576984" w:rsidRDefault="009F2E2E" w:rsidP="009F2E2E"/>
    <w:p w:rsidR="009F2E2E" w:rsidRPr="00576984" w:rsidRDefault="009F2E2E" w:rsidP="009B30C3">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576984">
        <w:rPr>
          <w:b/>
          <w:spacing w:val="0"/>
          <w:sz w:val="28"/>
          <w:szCs w:val="28"/>
        </w:rPr>
        <w:t>МЕТА НАВЧАЛЬНОЇ ДИСЦИПЛІНИ:</w:t>
      </w:r>
      <w:r w:rsidRPr="00576984">
        <w:rPr>
          <w:spacing w:val="0"/>
          <w:sz w:val="28"/>
          <w:szCs w:val="28"/>
        </w:rPr>
        <w:t xml:space="preserve"> </w:t>
      </w:r>
      <w:r w:rsidR="009B30C3" w:rsidRPr="00576984">
        <w:rPr>
          <w:spacing w:val="0"/>
          <w:sz w:val="28"/>
          <w:szCs w:val="28"/>
          <w:u w:val="single"/>
        </w:rPr>
        <w:t>сприяти одержанню студентами основоположних знань з дисципліни "Банківське право", забезпечити правову підготовку, спрямовану на формування інтелектуального потенціалу висококваліфікованих працівників, що володіють основами теоретичних знань в галузі банківського права, необхідних для їх майбутньої трудової діяльності тощо.</w:t>
      </w:r>
    </w:p>
    <w:p w:rsidR="009F2E2E" w:rsidRPr="00576984" w:rsidRDefault="009F2E2E" w:rsidP="009B30C3">
      <w:pPr>
        <w:tabs>
          <w:tab w:val="left" w:pos="993"/>
        </w:tabs>
        <w:jc w:val="both"/>
        <w:rPr>
          <w:sz w:val="28"/>
          <w:szCs w:val="28"/>
        </w:rPr>
      </w:pPr>
      <w:r w:rsidRPr="00576984">
        <w:rPr>
          <w:b/>
          <w:sz w:val="28"/>
          <w:szCs w:val="28"/>
        </w:rPr>
        <w:t>ЗАВДАННЯ НАВЧАЛЬНОЇ ДИСЦИПЛІНИ:</w:t>
      </w:r>
      <w:r w:rsidRPr="00576984">
        <w:rPr>
          <w:sz w:val="28"/>
          <w:szCs w:val="28"/>
        </w:rPr>
        <w:t xml:space="preserve"> </w:t>
      </w:r>
      <w:r w:rsidR="009B30C3" w:rsidRPr="00576984">
        <w:rPr>
          <w:rFonts w:eastAsia="Calibri"/>
          <w:sz w:val="28"/>
          <w:szCs w:val="28"/>
          <w:u w:val="single"/>
          <w:lang w:eastAsia="en-US" w:bidi="uk-UA"/>
        </w:rPr>
        <w:t>знати відповідно до програми основні категорії банківського права, вміти розкрити їх зміст; засвоїти основні положення нормативно-правових актів, що регулюють дані правовідносини;</w:t>
      </w:r>
      <w:r w:rsidR="009B30C3" w:rsidRPr="00576984">
        <w:rPr>
          <w:rFonts w:eastAsia="Calibri"/>
          <w:sz w:val="28"/>
          <w:szCs w:val="28"/>
          <w:u w:val="single"/>
          <w:lang w:bidi="uk-UA"/>
        </w:rPr>
        <w:t xml:space="preserve"> показати обізнаність з основними теоретичними та практичними проблемами банківського права</w:t>
      </w:r>
      <w:r w:rsidR="009B30C3" w:rsidRPr="00576984">
        <w:rPr>
          <w:sz w:val="28"/>
          <w:szCs w:val="28"/>
        </w:rPr>
        <w:t>.</w:t>
      </w:r>
    </w:p>
    <w:p w:rsidR="009F2E2E" w:rsidRPr="00576984" w:rsidRDefault="009F2E2E" w:rsidP="009F2E2E">
      <w:pPr>
        <w:pStyle w:val="1"/>
        <w:spacing w:before="0" w:after="240"/>
        <w:jc w:val="center"/>
        <w:rPr>
          <w:rFonts w:ascii="Times New Roman" w:hAnsi="Times New Roman"/>
          <w:b w:val="0"/>
          <w:color w:val="auto"/>
        </w:rPr>
      </w:pPr>
    </w:p>
    <w:p w:rsidR="009F2E2E" w:rsidRPr="00576984" w:rsidRDefault="009F2E2E" w:rsidP="009F2E2E">
      <w:pPr>
        <w:pStyle w:val="1"/>
        <w:spacing w:before="0" w:after="240"/>
        <w:jc w:val="center"/>
        <w:rPr>
          <w:rFonts w:ascii="Times New Roman" w:hAnsi="Times New Roman"/>
          <w:color w:val="auto"/>
        </w:rPr>
      </w:pPr>
      <w:r w:rsidRPr="00576984">
        <w:rPr>
          <w:rFonts w:ascii="Times New Roman" w:hAnsi="Times New Roman" w:cs="Times New Roman"/>
          <w:color w:val="auto"/>
        </w:rPr>
        <w:t xml:space="preserve">ПЕРЕЛІК </w:t>
      </w:r>
      <w:r w:rsidRPr="00576984">
        <w:rPr>
          <w:rFonts w:ascii="Times New Roman" w:hAnsi="Times New Roman"/>
          <w:color w:val="auto"/>
        </w:rPr>
        <w:t>ЗАГАЛЬНИХ ПРОГРАМНИХ КОМПЕТЕНТНОСТЕЙ ОСВІТНЬОЇ ПРОГРАМИ, ЯКІ ЗАБЕЗПЕЧУЄ ДИСЦИПЛІНА</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ЗК 1 _____________________________________________________________________________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ЗК 2______________________________________________________________________________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ЗК n _____________________________________________________________________________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p>
    <w:p w:rsidR="009F2E2E" w:rsidRPr="00576984" w:rsidRDefault="009F2E2E" w:rsidP="009F2E2E">
      <w:pPr>
        <w:pStyle w:val="a8"/>
        <w:tabs>
          <w:tab w:val="left" w:pos="2030"/>
        </w:tabs>
        <w:jc w:val="center"/>
        <w:rPr>
          <w:rFonts w:ascii="Times New Roman" w:hAnsi="Times New Roman"/>
          <w:b/>
          <w:sz w:val="28"/>
          <w:szCs w:val="28"/>
          <w:lang w:val="uk-UA"/>
        </w:rPr>
      </w:pPr>
      <w:r w:rsidRPr="00576984">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СК 1 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СК 2_____________________________________________________________________________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СК n _____________________________________________________________________________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p>
    <w:p w:rsidR="009F2E2E" w:rsidRPr="00576984" w:rsidRDefault="009F2E2E" w:rsidP="009F2E2E">
      <w:pPr>
        <w:pStyle w:val="a8"/>
        <w:tabs>
          <w:tab w:val="left" w:pos="2030"/>
        </w:tabs>
        <w:jc w:val="center"/>
        <w:rPr>
          <w:rFonts w:ascii="Times New Roman" w:hAnsi="Times New Roman"/>
          <w:b/>
          <w:sz w:val="28"/>
          <w:szCs w:val="28"/>
          <w:lang w:val="uk-UA"/>
        </w:rPr>
      </w:pPr>
      <w:r w:rsidRPr="00576984">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ПРН 1 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ПРН 2____________________________________________________________________________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r w:rsidRPr="00576984">
        <w:rPr>
          <w:rFonts w:ascii="Times New Roman" w:hAnsi="Times New Roman"/>
          <w:b/>
          <w:sz w:val="24"/>
          <w:szCs w:val="24"/>
          <w:lang w:val="uk-UA"/>
        </w:rPr>
        <w:t>ПРН n ____________________________________________________________________________</w:t>
      </w:r>
    </w:p>
    <w:p w:rsidR="009F2E2E" w:rsidRPr="00576984" w:rsidRDefault="009F2E2E" w:rsidP="009F2E2E">
      <w:pPr>
        <w:pStyle w:val="a8"/>
        <w:tabs>
          <w:tab w:val="left" w:pos="2030"/>
        </w:tabs>
        <w:rPr>
          <w:rFonts w:ascii="Times New Roman" w:hAnsi="Times New Roman"/>
          <w:b/>
          <w:sz w:val="24"/>
          <w:szCs w:val="24"/>
          <w:lang w:val="uk-UA"/>
        </w:rPr>
      </w:pPr>
    </w:p>
    <w:p w:rsidR="009F2E2E" w:rsidRPr="00576984" w:rsidRDefault="009F2E2E" w:rsidP="009F2E2E">
      <w:pPr>
        <w:pStyle w:val="a8"/>
        <w:tabs>
          <w:tab w:val="left" w:pos="2030"/>
        </w:tabs>
        <w:rPr>
          <w:rFonts w:ascii="Times New Roman" w:hAnsi="Times New Roman"/>
          <w:b/>
          <w:sz w:val="24"/>
          <w:szCs w:val="24"/>
          <w:lang w:val="uk-UA"/>
        </w:rPr>
      </w:pPr>
    </w:p>
    <w:p w:rsidR="009F2E2E" w:rsidRPr="00576984" w:rsidRDefault="009F2E2E" w:rsidP="009F2E2E">
      <w:pPr>
        <w:pStyle w:val="1"/>
        <w:spacing w:before="0" w:after="240"/>
        <w:ind w:left="357"/>
        <w:jc w:val="center"/>
        <w:rPr>
          <w:rFonts w:ascii="Times New Roman" w:hAnsi="Times New Roman" w:cs="Times New Roman"/>
          <w:color w:val="auto"/>
          <w:sz w:val="24"/>
          <w:szCs w:val="24"/>
        </w:rPr>
        <w:sectPr w:rsidR="009F2E2E" w:rsidRPr="00576984" w:rsidSect="009F2E2E">
          <w:headerReference w:type="default" r:id="rId9"/>
          <w:pgSz w:w="11906" w:h="16838"/>
          <w:pgMar w:top="851" w:right="567" w:bottom="851" w:left="1418" w:header="708" w:footer="708" w:gutter="0"/>
          <w:cols w:space="708"/>
          <w:docGrid w:linePitch="360"/>
        </w:sectPr>
      </w:pPr>
    </w:p>
    <w:p w:rsidR="004B2865" w:rsidRPr="00576984" w:rsidRDefault="004B2865">
      <w:pPr>
        <w:spacing w:after="200" w:line="276" w:lineRule="auto"/>
        <w:rPr>
          <w:b/>
          <w:bCs/>
          <w:sz w:val="28"/>
          <w:szCs w:val="28"/>
        </w:rPr>
      </w:pPr>
      <w:r w:rsidRPr="00576984">
        <w:rPr>
          <w:b/>
          <w:bCs/>
          <w:sz w:val="28"/>
          <w:szCs w:val="28"/>
        </w:rPr>
        <w:lastRenderedPageBreak/>
        <w:br w:type="page"/>
      </w:r>
    </w:p>
    <w:p w:rsidR="009F2E2E" w:rsidRPr="00576984" w:rsidRDefault="009F2E2E" w:rsidP="009F2E2E">
      <w:pPr>
        <w:spacing w:after="240"/>
        <w:jc w:val="center"/>
        <w:rPr>
          <w:b/>
          <w:bCs/>
          <w:sz w:val="28"/>
          <w:szCs w:val="28"/>
        </w:rPr>
      </w:pPr>
      <w:r w:rsidRPr="00576984">
        <w:rPr>
          <w:b/>
          <w:bCs/>
          <w:sz w:val="28"/>
          <w:szCs w:val="28"/>
        </w:rPr>
        <w:lastRenderedPageBreak/>
        <w:t>СТРУКТУРА ВИВЧЕННЯ НАВЧАЛЬНОЇ ДИСЦИПЛІНИ</w:t>
      </w:r>
    </w:p>
    <w:p w:rsidR="009F2E2E" w:rsidRPr="00576984" w:rsidRDefault="009F2E2E" w:rsidP="009F2E2E">
      <w:pPr>
        <w:spacing w:after="240"/>
        <w:jc w:val="center"/>
        <w:rPr>
          <w:b/>
          <w:bCs/>
          <w:sz w:val="28"/>
          <w:szCs w:val="28"/>
        </w:rPr>
      </w:pPr>
      <w:r w:rsidRPr="00576984">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9F2E2E" w:rsidRPr="00576984" w:rsidTr="00E332D8">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Розподіл годин між видами робіт</w:t>
            </w:r>
          </w:p>
        </w:tc>
        <w:tc>
          <w:tcPr>
            <w:tcW w:w="1129" w:type="dxa"/>
            <w:vMerge w:val="restart"/>
            <w:tcBorders>
              <w:top w:val="single" w:sz="4" w:space="0" w:color="auto"/>
              <w:left w:val="nil"/>
              <w:right w:val="single" w:sz="4" w:space="0" w:color="auto"/>
            </w:tcBorders>
            <w:vAlign w:val="center"/>
          </w:tcPr>
          <w:p w:rsidR="009F2E2E" w:rsidRPr="00576984" w:rsidRDefault="009F2E2E" w:rsidP="00E332D8">
            <w:pPr>
              <w:jc w:val="center"/>
              <w:rPr>
                <w:sz w:val="20"/>
                <w:szCs w:val="20"/>
              </w:rPr>
            </w:pPr>
            <w:r w:rsidRPr="00576984">
              <w:rPr>
                <w:sz w:val="20"/>
                <w:szCs w:val="20"/>
              </w:rPr>
              <w:t>Форми та методи контролю знань</w:t>
            </w:r>
          </w:p>
        </w:tc>
      </w:tr>
      <w:tr w:rsidR="009F2E2E" w:rsidRPr="00576984" w:rsidTr="00E332D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576984" w:rsidRDefault="009F2E2E" w:rsidP="00E332D8"/>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заочна форма</w:t>
            </w:r>
          </w:p>
        </w:tc>
        <w:tc>
          <w:tcPr>
            <w:tcW w:w="1129" w:type="dxa"/>
            <w:vMerge/>
            <w:tcBorders>
              <w:left w:val="nil"/>
              <w:right w:val="single" w:sz="4" w:space="0" w:color="auto"/>
            </w:tcBorders>
          </w:tcPr>
          <w:p w:rsidR="009F2E2E" w:rsidRPr="00576984" w:rsidRDefault="009F2E2E" w:rsidP="00E332D8">
            <w:pPr>
              <w:jc w:val="center"/>
            </w:pPr>
          </w:p>
        </w:tc>
      </w:tr>
      <w:tr w:rsidR="009F2E2E" w:rsidRPr="00576984" w:rsidTr="00E332D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25"/>
              <w:jc w:val="center"/>
            </w:pPr>
            <w:r w:rsidRPr="00576984">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с.р</w:t>
            </w:r>
            <w:proofErr w:type="spellEnd"/>
            <w:r w:rsidRPr="00576984">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24"/>
              <w:jc w:val="center"/>
            </w:pPr>
            <w:r w:rsidRPr="00576984">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с.р</w:t>
            </w:r>
            <w:proofErr w:type="spellEnd"/>
            <w:r w:rsidRPr="00576984">
              <w:t>.</w:t>
            </w:r>
          </w:p>
        </w:tc>
        <w:tc>
          <w:tcPr>
            <w:tcW w:w="1129" w:type="dxa"/>
            <w:vMerge/>
            <w:tcBorders>
              <w:left w:val="single" w:sz="4" w:space="0" w:color="auto"/>
              <w:right w:val="single" w:sz="4" w:space="0" w:color="auto"/>
            </w:tcBorders>
          </w:tcPr>
          <w:p w:rsidR="009F2E2E" w:rsidRPr="00576984" w:rsidRDefault="009F2E2E" w:rsidP="00E332D8">
            <w:pPr>
              <w:jc w:val="center"/>
            </w:pPr>
          </w:p>
        </w:tc>
      </w:tr>
      <w:tr w:rsidR="009F2E2E" w:rsidRPr="00576984" w:rsidTr="00E332D8">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576984"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у тому числі</w:t>
            </w:r>
          </w:p>
        </w:tc>
        <w:tc>
          <w:tcPr>
            <w:tcW w:w="544" w:type="dxa"/>
            <w:vMerge/>
            <w:tcBorders>
              <w:left w:val="single" w:sz="4" w:space="0" w:color="auto"/>
              <w:right w:val="single" w:sz="4" w:space="0" w:color="auto"/>
            </w:tcBorders>
            <w:vAlign w:val="center"/>
            <w:hideMark/>
          </w:tcPr>
          <w:p w:rsidR="009F2E2E" w:rsidRPr="00576984" w:rsidRDefault="009F2E2E" w:rsidP="00E332D8"/>
        </w:tc>
        <w:tc>
          <w:tcPr>
            <w:tcW w:w="544" w:type="dxa"/>
            <w:vMerge/>
            <w:tcBorders>
              <w:left w:val="single" w:sz="4" w:space="0" w:color="auto"/>
              <w:right w:val="single" w:sz="4" w:space="0" w:color="auto"/>
            </w:tcBorders>
            <w:vAlign w:val="center"/>
            <w:hideMark/>
          </w:tcPr>
          <w:p w:rsidR="009F2E2E" w:rsidRPr="00576984"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у тому числі</w:t>
            </w:r>
          </w:p>
        </w:tc>
        <w:tc>
          <w:tcPr>
            <w:tcW w:w="544" w:type="dxa"/>
            <w:vMerge/>
            <w:tcBorders>
              <w:left w:val="single" w:sz="4" w:space="0" w:color="auto"/>
              <w:right w:val="single" w:sz="4" w:space="0" w:color="auto"/>
            </w:tcBorders>
            <w:vAlign w:val="center"/>
            <w:hideMark/>
          </w:tcPr>
          <w:p w:rsidR="009F2E2E" w:rsidRPr="00576984" w:rsidRDefault="009F2E2E" w:rsidP="00E332D8"/>
        </w:tc>
        <w:tc>
          <w:tcPr>
            <w:tcW w:w="1129" w:type="dxa"/>
            <w:vMerge/>
            <w:tcBorders>
              <w:left w:val="single" w:sz="4" w:space="0" w:color="auto"/>
              <w:right w:val="single" w:sz="4" w:space="0" w:color="auto"/>
            </w:tcBorders>
          </w:tcPr>
          <w:p w:rsidR="009F2E2E" w:rsidRPr="00576984" w:rsidRDefault="009F2E2E" w:rsidP="00E332D8"/>
        </w:tc>
      </w:tr>
      <w:tr w:rsidR="009F2E2E" w:rsidRPr="00576984" w:rsidTr="00E332D8">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r w:rsidRPr="00576984">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r w:rsidRPr="00576984">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інд</w:t>
            </w:r>
            <w:proofErr w:type="spellEnd"/>
          </w:p>
        </w:tc>
        <w:tc>
          <w:tcPr>
            <w:tcW w:w="544" w:type="dxa"/>
            <w:vMerge/>
            <w:tcBorders>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vMerge/>
            <w:tcBorders>
              <w:left w:val="single" w:sz="4" w:space="0" w:color="auto"/>
              <w:bottom w:val="single" w:sz="4" w:space="0" w:color="auto"/>
              <w:right w:val="single" w:sz="4" w:space="0" w:color="auto"/>
            </w:tcBorders>
            <w:vAlign w:val="center"/>
            <w:hideMark/>
          </w:tcPr>
          <w:p w:rsidR="009F2E2E" w:rsidRPr="00576984"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r w:rsidRPr="00576984">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r w:rsidRPr="00576984">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576984" w:rsidRDefault="009F2E2E" w:rsidP="00E332D8">
            <w:pPr>
              <w:ind w:left="113" w:right="113"/>
              <w:jc w:val="center"/>
            </w:pPr>
            <w:proofErr w:type="spellStart"/>
            <w:r w:rsidRPr="00576984">
              <w:t>інд</w:t>
            </w:r>
            <w:proofErr w:type="spellEnd"/>
          </w:p>
        </w:tc>
        <w:tc>
          <w:tcPr>
            <w:tcW w:w="544" w:type="dxa"/>
            <w:vMerge/>
            <w:tcBorders>
              <w:left w:val="single" w:sz="4" w:space="0" w:color="auto"/>
              <w:bottom w:val="single" w:sz="4" w:space="0" w:color="auto"/>
              <w:right w:val="single" w:sz="4" w:space="0" w:color="auto"/>
            </w:tcBorders>
            <w:vAlign w:val="center"/>
            <w:hideMark/>
          </w:tcPr>
          <w:p w:rsidR="009F2E2E" w:rsidRPr="00576984" w:rsidRDefault="009F2E2E" w:rsidP="00E332D8"/>
        </w:tc>
        <w:tc>
          <w:tcPr>
            <w:tcW w:w="1129" w:type="dxa"/>
            <w:vMerge/>
            <w:tcBorders>
              <w:left w:val="single" w:sz="4" w:space="0" w:color="auto"/>
              <w:bottom w:val="single" w:sz="4" w:space="0" w:color="auto"/>
              <w:right w:val="single" w:sz="4" w:space="0" w:color="auto"/>
            </w:tcBorders>
          </w:tcPr>
          <w:p w:rsidR="009F2E2E" w:rsidRPr="00576984" w:rsidRDefault="009F2E2E" w:rsidP="00E332D8"/>
        </w:tc>
      </w:tr>
      <w:tr w:rsidR="009F2E2E" w:rsidRPr="00576984" w:rsidTr="00E332D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1</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3</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4</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5</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6</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7</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8</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9</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10</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11</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12</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rPr>
                <w:bCs/>
              </w:rPr>
              <w:t>13</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14</w:t>
            </w:r>
          </w:p>
        </w:tc>
        <w:tc>
          <w:tcPr>
            <w:tcW w:w="544" w:type="dxa"/>
            <w:tcBorders>
              <w:top w:val="nil"/>
              <w:left w:val="nil"/>
              <w:bottom w:val="single" w:sz="4" w:space="0" w:color="auto"/>
              <w:right w:val="single" w:sz="4" w:space="0" w:color="auto"/>
            </w:tcBorders>
            <w:shd w:val="clear" w:color="auto" w:fill="auto"/>
            <w:vAlign w:val="center"/>
            <w:hideMark/>
          </w:tcPr>
          <w:p w:rsidR="009F2E2E" w:rsidRPr="00576984" w:rsidRDefault="009F2E2E" w:rsidP="00E332D8">
            <w:pPr>
              <w:jc w:val="center"/>
            </w:pPr>
            <w:r w:rsidRPr="00576984">
              <w:t>15</w:t>
            </w:r>
          </w:p>
        </w:tc>
        <w:tc>
          <w:tcPr>
            <w:tcW w:w="1129" w:type="dxa"/>
            <w:tcBorders>
              <w:top w:val="nil"/>
              <w:left w:val="nil"/>
              <w:bottom w:val="single" w:sz="4" w:space="0" w:color="auto"/>
              <w:right w:val="single" w:sz="4" w:space="0" w:color="auto"/>
            </w:tcBorders>
            <w:vAlign w:val="center"/>
          </w:tcPr>
          <w:p w:rsidR="009F2E2E" w:rsidRPr="00576984" w:rsidRDefault="009F2E2E" w:rsidP="00E332D8">
            <w:pPr>
              <w:jc w:val="center"/>
            </w:pPr>
            <w:r w:rsidRPr="00576984">
              <w:t>16</w:t>
            </w:r>
          </w:p>
        </w:tc>
      </w:tr>
      <w:tr w:rsidR="009F2E2E" w:rsidRPr="00576984" w:rsidTr="00E332D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576984" w:rsidRDefault="009F2E2E" w:rsidP="00E332D8">
            <w:pPr>
              <w:jc w:val="center"/>
              <w:rPr>
                <w:b/>
                <w:bCs/>
              </w:rPr>
            </w:pPr>
            <w:r w:rsidRPr="00576984">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9F2E2E" w:rsidRPr="00576984" w:rsidRDefault="009F2E2E" w:rsidP="00E332D8">
            <w:pPr>
              <w:jc w:val="center"/>
              <w:rPr>
                <w:b/>
                <w:bCs/>
              </w:rPr>
            </w:pPr>
          </w:p>
        </w:tc>
      </w:tr>
      <w:tr w:rsidR="009F2E2E" w:rsidRPr="00576984" w:rsidTr="00E332D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576984" w:rsidRDefault="009F2E2E" w:rsidP="00E332D8">
            <w:pPr>
              <w:jc w:val="center"/>
              <w:rPr>
                <w:b/>
                <w:bCs/>
              </w:rPr>
            </w:pPr>
            <w:r w:rsidRPr="00576984">
              <w:rPr>
                <w:b/>
                <w:bCs/>
              </w:rPr>
              <w:t>Змістовий модуль 1</w:t>
            </w:r>
            <w:r w:rsidRPr="00576984">
              <w:t xml:space="preserve">. </w:t>
            </w:r>
            <w:r w:rsidR="00B35540" w:rsidRPr="00576984">
              <w:t>Предмет, методологія і система банківських правовідносин</w:t>
            </w:r>
          </w:p>
        </w:tc>
        <w:tc>
          <w:tcPr>
            <w:tcW w:w="1129" w:type="dxa"/>
            <w:tcBorders>
              <w:top w:val="single" w:sz="4" w:space="0" w:color="auto"/>
              <w:left w:val="single" w:sz="4" w:space="0" w:color="auto"/>
              <w:bottom w:val="single" w:sz="4" w:space="0" w:color="auto"/>
              <w:right w:val="single" w:sz="4" w:space="0" w:color="auto"/>
            </w:tcBorders>
          </w:tcPr>
          <w:p w:rsidR="009F2E2E" w:rsidRPr="00576984" w:rsidRDefault="009F2E2E" w:rsidP="00E332D8">
            <w:pPr>
              <w:jc w:val="center"/>
              <w:rPr>
                <w:b/>
                <w:bCs/>
              </w:rPr>
            </w:pPr>
          </w:p>
        </w:tc>
      </w:tr>
      <w:tr w:rsidR="00C14E64" w:rsidRPr="00576984" w:rsidTr="00E332D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14E64" w:rsidRPr="00576984" w:rsidRDefault="00C14E64" w:rsidP="00C14E64">
            <w:r w:rsidRPr="00576984">
              <w:rPr>
                <w:bCs/>
              </w:rPr>
              <w:t>Тема 1. Банківське право та банківські правовідносини. Банківська система України, місце Національного банку України в цій системі</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21</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21</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C14E64" w:rsidRPr="00576984" w:rsidRDefault="00C14E64" w:rsidP="00C14E64">
            <w:pPr>
              <w:jc w:val="center"/>
              <w:rPr>
                <w:sz w:val="24"/>
                <w:szCs w:val="24"/>
                <w:lang w:eastAsia="ru-RU"/>
              </w:rPr>
            </w:pPr>
            <w:r w:rsidRPr="00576984">
              <w:rPr>
                <w:sz w:val="24"/>
                <w:szCs w:val="24"/>
                <w:lang w:eastAsia="ru-RU"/>
              </w:rPr>
              <w:t>19</w:t>
            </w:r>
          </w:p>
        </w:tc>
        <w:tc>
          <w:tcPr>
            <w:tcW w:w="1129" w:type="dxa"/>
            <w:tcBorders>
              <w:top w:val="nil"/>
              <w:left w:val="nil"/>
              <w:bottom w:val="single" w:sz="4" w:space="0" w:color="auto"/>
              <w:right w:val="single" w:sz="4" w:space="0" w:color="auto"/>
            </w:tcBorders>
          </w:tcPr>
          <w:p w:rsidR="00C14E64" w:rsidRPr="00576984" w:rsidRDefault="00C14E64" w:rsidP="00C14E64">
            <w:r w:rsidRPr="00576984">
              <w:t>АР:</w:t>
            </w:r>
          </w:p>
          <w:p w:rsidR="00C14E64" w:rsidRPr="00576984" w:rsidRDefault="00C14E64" w:rsidP="00C14E64">
            <w:r w:rsidRPr="00576984">
              <w:t>СР:</w:t>
            </w:r>
          </w:p>
          <w:p w:rsidR="00C14E64" w:rsidRPr="00576984" w:rsidRDefault="00C14E64" w:rsidP="00C14E64">
            <w:r w:rsidRPr="00576984">
              <w:t>ІР:</w:t>
            </w:r>
          </w:p>
        </w:tc>
      </w:tr>
      <w:tr w:rsidR="00B35540" w:rsidRPr="00576984" w:rsidTr="00E332D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35540" w:rsidRPr="00576984" w:rsidRDefault="00B35540" w:rsidP="00B35540">
            <w:r w:rsidRPr="00576984">
              <w:rPr>
                <w:bCs/>
              </w:rPr>
              <w:t>Тема 2. Поняття та правове положення операцій банку. Розрахункові правовідносини</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21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21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19</w:t>
            </w:r>
          </w:p>
        </w:tc>
        <w:tc>
          <w:tcPr>
            <w:tcW w:w="1129" w:type="dxa"/>
            <w:tcBorders>
              <w:top w:val="nil"/>
              <w:left w:val="nil"/>
              <w:bottom w:val="single" w:sz="4" w:space="0" w:color="auto"/>
              <w:right w:val="single" w:sz="4" w:space="0" w:color="auto"/>
            </w:tcBorders>
          </w:tcPr>
          <w:p w:rsidR="00B35540" w:rsidRPr="00576984" w:rsidRDefault="00B35540" w:rsidP="00B35540">
            <w:r w:rsidRPr="00576984">
              <w:t>АР:</w:t>
            </w:r>
          </w:p>
          <w:p w:rsidR="00B35540" w:rsidRPr="00576984" w:rsidRDefault="00B35540" w:rsidP="00B35540">
            <w:r w:rsidRPr="00576984">
              <w:t>СР:</w:t>
            </w:r>
          </w:p>
        </w:tc>
      </w:tr>
      <w:tr w:rsidR="00B35540" w:rsidRPr="00576984" w:rsidTr="00D1319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B35540" w:rsidRPr="00576984" w:rsidRDefault="00B35540" w:rsidP="00B35540">
            <w:pPr>
              <w:rPr>
                <w:bCs/>
              </w:rPr>
            </w:pPr>
            <w:r w:rsidRPr="00576984">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r w:rsidRPr="00576984">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jc w:val="center"/>
              <w:rPr>
                <w:sz w:val="24"/>
                <w:szCs w:val="24"/>
                <w:lang w:eastAsia="ru-RU"/>
              </w:rPr>
            </w:pPr>
            <w:r w:rsidRPr="00576984">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r w:rsidRPr="00576984">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B35540" w:rsidRPr="00576984" w:rsidRDefault="00B35540" w:rsidP="00B35540">
            <w:pPr>
              <w:rPr>
                <w:sz w:val="24"/>
                <w:szCs w:val="24"/>
                <w:lang w:eastAsia="ru-RU"/>
              </w:rPr>
            </w:pPr>
            <w:r w:rsidRPr="00576984">
              <w:rPr>
                <w:sz w:val="24"/>
                <w:szCs w:val="24"/>
                <w:lang w:eastAsia="ru-RU"/>
              </w:rPr>
              <w:t>2</w:t>
            </w:r>
          </w:p>
        </w:tc>
        <w:tc>
          <w:tcPr>
            <w:tcW w:w="1129" w:type="dxa"/>
            <w:tcBorders>
              <w:top w:val="nil"/>
              <w:left w:val="nil"/>
              <w:bottom w:val="single" w:sz="4" w:space="0" w:color="auto"/>
              <w:right w:val="single" w:sz="4" w:space="0" w:color="auto"/>
            </w:tcBorders>
            <w:shd w:val="clear" w:color="auto" w:fill="auto"/>
            <w:vAlign w:val="center"/>
          </w:tcPr>
          <w:p w:rsidR="00B35540" w:rsidRPr="00576984" w:rsidRDefault="00B35540" w:rsidP="00B35540"/>
        </w:tc>
      </w:tr>
      <w:tr w:rsidR="00B35540" w:rsidRPr="00576984" w:rsidTr="00D1319B">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35540" w:rsidRPr="00576984" w:rsidRDefault="00B35540" w:rsidP="00B35540">
            <w:pPr>
              <w:ind w:right="-93"/>
            </w:pPr>
            <w:r w:rsidRPr="00576984">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44</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jc w:val="center"/>
              <w:rPr>
                <w:sz w:val="24"/>
                <w:szCs w:val="24"/>
                <w:lang w:eastAsia="ru-RU"/>
              </w:rPr>
            </w:pPr>
            <w:r w:rsidRPr="00576984">
              <w:rPr>
                <w:sz w:val="24"/>
                <w:szCs w:val="24"/>
                <w:lang w:eastAsia="ru-RU"/>
              </w:rPr>
              <w:t>24</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44</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B35540" w:rsidRPr="00576984" w:rsidRDefault="00B35540" w:rsidP="00B35540">
            <w:pPr>
              <w:rPr>
                <w:sz w:val="24"/>
                <w:szCs w:val="24"/>
                <w:lang w:eastAsia="ru-RU"/>
              </w:rPr>
            </w:pPr>
            <w:r w:rsidRPr="00576984">
              <w:rPr>
                <w:sz w:val="24"/>
                <w:szCs w:val="24"/>
                <w:lang w:eastAsia="ru-RU"/>
              </w:rPr>
              <w:t>40</w:t>
            </w:r>
          </w:p>
        </w:tc>
        <w:tc>
          <w:tcPr>
            <w:tcW w:w="1129" w:type="dxa"/>
            <w:tcBorders>
              <w:top w:val="nil"/>
              <w:left w:val="nil"/>
              <w:bottom w:val="single" w:sz="4" w:space="0" w:color="auto"/>
              <w:right w:val="single" w:sz="4" w:space="0" w:color="auto"/>
            </w:tcBorders>
            <w:shd w:val="clear" w:color="auto" w:fill="auto"/>
          </w:tcPr>
          <w:p w:rsidR="00B35540" w:rsidRPr="00576984" w:rsidRDefault="00B35540" w:rsidP="00B35540"/>
        </w:tc>
      </w:tr>
      <w:tr w:rsidR="00B35540" w:rsidRPr="00576984" w:rsidTr="00D1319B">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35540" w:rsidRPr="00576984" w:rsidRDefault="00B35540" w:rsidP="00B35540">
            <w:pPr>
              <w:jc w:val="center"/>
              <w:rPr>
                <w:b/>
                <w:bCs/>
              </w:rPr>
            </w:pPr>
            <w:r w:rsidRPr="00576984">
              <w:rPr>
                <w:b/>
                <w:bCs/>
              </w:rPr>
              <w:t>Змістовий модуль 2.</w:t>
            </w:r>
            <w:r w:rsidRPr="00576984">
              <w:t xml:space="preserve"> Правовий режим розрахункових, кредитних, інвестиційних валютних операцій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5540" w:rsidRPr="00576984" w:rsidRDefault="00B35540" w:rsidP="00B35540">
            <w:pPr>
              <w:jc w:val="center"/>
              <w:rPr>
                <w:b/>
                <w:bCs/>
              </w:rPr>
            </w:pPr>
          </w:p>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r w:rsidRPr="00576984">
              <w:rPr>
                <w:bCs/>
              </w:rPr>
              <w:t>Тема 3. Правове регулювання відносин на ринку цінних паперів</w:t>
            </w:r>
          </w:p>
        </w:tc>
        <w:tc>
          <w:tcPr>
            <w:tcW w:w="544" w:type="dxa"/>
            <w:tcBorders>
              <w:top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D1319B" w:rsidRPr="00576984" w:rsidRDefault="00D1319B" w:rsidP="00D1319B">
            <w:r w:rsidRPr="00576984">
              <w:t>АР:</w:t>
            </w:r>
          </w:p>
          <w:p w:rsidR="00D1319B" w:rsidRPr="00576984" w:rsidRDefault="00D1319B" w:rsidP="00D1319B">
            <w:r w:rsidRPr="00576984">
              <w:t>СР:</w:t>
            </w:r>
          </w:p>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D1319B" w:rsidRPr="00576984" w:rsidRDefault="00D1319B" w:rsidP="00D1319B">
            <w:pPr>
              <w:ind w:right="-1"/>
              <w:rPr>
                <w:szCs w:val="24"/>
                <w:lang w:eastAsia="ru-RU"/>
              </w:rPr>
            </w:pPr>
            <w:r w:rsidRPr="00576984">
              <w:rPr>
                <w:szCs w:val="24"/>
                <w:lang w:eastAsia="ru-RU"/>
              </w:rPr>
              <w:t xml:space="preserve">Тема 4. Правове регулювання кредитних та інвестиційних операцій </w:t>
            </w:r>
            <w:r w:rsidRPr="00576984">
              <w:rPr>
                <w:szCs w:val="24"/>
                <w:lang w:eastAsia="ru-RU"/>
              </w:rPr>
              <w:lastRenderedPageBreak/>
              <w:t>банків</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lastRenderedPageBreak/>
              <w:t>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1"/>
              <w:jc w:val="center"/>
              <w:rPr>
                <w:lang w:eastAsia="ru-RU"/>
              </w:rPr>
            </w:pPr>
            <w:r w:rsidRPr="00576984">
              <w:rPr>
                <w:lang w:eastAsia="ru-RU"/>
              </w:rPr>
              <w:t>20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D1319B" w:rsidRPr="00576984" w:rsidRDefault="00D1319B" w:rsidP="00D1319B">
            <w:r w:rsidRPr="00576984">
              <w:t>АР:</w:t>
            </w:r>
          </w:p>
          <w:p w:rsidR="00D1319B" w:rsidRPr="00576984" w:rsidRDefault="00D1319B" w:rsidP="00D1319B">
            <w:r w:rsidRPr="00576984">
              <w:t>СР:</w:t>
            </w:r>
          </w:p>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tcPr>
          <w:p w:rsidR="00D1319B" w:rsidRPr="00576984" w:rsidRDefault="00D1319B" w:rsidP="00D1319B">
            <w:pPr>
              <w:ind w:right="-1"/>
              <w:rPr>
                <w:szCs w:val="24"/>
                <w:lang w:eastAsia="ru-RU"/>
              </w:rPr>
            </w:pPr>
            <w:r w:rsidRPr="00576984">
              <w:rPr>
                <w:szCs w:val="24"/>
                <w:lang w:eastAsia="ru-RU"/>
              </w:rPr>
              <w:lastRenderedPageBreak/>
              <w:t>Тема 5. Правове регулювання валютних операцій банків</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19</w:t>
            </w:r>
          </w:p>
        </w:tc>
        <w:tc>
          <w:tcPr>
            <w:tcW w:w="1129" w:type="dxa"/>
            <w:tcBorders>
              <w:top w:val="single" w:sz="4" w:space="0" w:color="auto"/>
              <w:left w:val="single" w:sz="4" w:space="0" w:color="auto"/>
              <w:bottom w:val="single" w:sz="4" w:space="0" w:color="auto"/>
              <w:right w:val="single" w:sz="4" w:space="0" w:color="auto"/>
            </w:tcBorders>
          </w:tcPr>
          <w:p w:rsidR="00D1319B" w:rsidRPr="00576984" w:rsidRDefault="00D1319B" w:rsidP="00D1319B"/>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tcPr>
          <w:p w:rsidR="00D1319B" w:rsidRPr="00576984" w:rsidRDefault="00D1319B" w:rsidP="00D1319B">
            <w:pPr>
              <w:ind w:right="-1"/>
              <w:rPr>
                <w:szCs w:val="24"/>
                <w:lang w:eastAsia="ru-RU"/>
              </w:rPr>
            </w:pPr>
            <w:r w:rsidRPr="00576984">
              <w:rPr>
                <w:szCs w:val="24"/>
                <w:lang w:eastAsia="ru-RU"/>
              </w:rPr>
              <w:t>Тема 6. Правові засади банківського регулювання та банківського нагляду</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5</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20</w:t>
            </w:r>
          </w:p>
        </w:tc>
        <w:tc>
          <w:tcPr>
            <w:tcW w:w="1129" w:type="dxa"/>
            <w:tcBorders>
              <w:top w:val="single" w:sz="4" w:space="0" w:color="auto"/>
              <w:left w:val="single" w:sz="4" w:space="0" w:color="auto"/>
              <w:bottom w:val="single" w:sz="4" w:space="0" w:color="auto"/>
              <w:right w:val="single" w:sz="4" w:space="0" w:color="auto"/>
            </w:tcBorders>
          </w:tcPr>
          <w:p w:rsidR="00D1319B" w:rsidRPr="00576984" w:rsidRDefault="00D1319B" w:rsidP="00D1319B"/>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D1319B" w:rsidRPr="00576984" w:rsidRDefault="00D1319B" w:rsidP="00D1319B">
            <w:pPr>
              <w:rPr>
                <w:bCs/>
              </w:rPr>
            </w:pPr>
            <w:r w:rsidRPr="00576984">
              <w:rPr>
                <w:bCs/>
              </w:rPr>
              <w:t>Модульний контроль</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pPr>
              <w:ind w:right="-1"/>
              <w:jc w:val="center"/>
              <w:rPr>
                <w:lang w:eastAsia="ru-RU"/>
              </w:rPr>
            </w:pPr>
            <w:r w:rsidRPr="00576984">
              <w:rPr>
                <w:lang w:eastAsia="ru-RU"/>
              </w:rPr>
              <w:t>2</w:t>
            </w:r>
          </w:p>
        </w:tc>
        <w:tc>
          <w:tcPr>
            <w:tcW w:w="1129" w:type="dxa"/>
            <w:tcBorders>
              <w:top w:val="single" w:sz="4" w:space="0" w:color="auto"/>
              <w:left w:val="single" w:sz="4" w:space="0" w:color="auto"/>
              <w:bottom w:val="single" w:sz="4" w:space="0" w:color="auto"/>
              <w:right w:val="single" w:sz="4" w:space="0" w:color="auto"/>
            </w:tcBorders>
            <w:vAlign w:val="center"/>
          </w:tcPr>
          <w:p w:rsidR="00D1319B" w:rsidRPr="00576984" w:rsidRDefault="00D1319B" w:rsidP="00D1319B"/>
        </w:tc>
      </w:tr>
      <w:tr w:rsidR="00D1319B" w:rsidRPr="00576984" w:rsidTr="00D1319B">
        <w:trPr>
          <w:trHeight w:val="75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ind w:right="-93"/>
            </w:pPr>
            <w:r w:rsidRPr="00576984">
              <w:rPr>
                <w:bCs/>
              </w:rPr>
              <w:t>Разом за змістовим модулем 2</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91</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20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20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51</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91</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lang w:eastAsia="ru-RU"/>
              </w:rPr>
            </w:pPr>
            <w:r w:rsidRPr="00576984">
              <w:rPr>
                <w:lang w:eastAsia="ru-RU"/>
              </w:rPr>
              <w:t>81</w:t>
            </w:r>
          </w:p>
        </w:tc>
        <w:tc>
          <w:tcPr>
            <w:tcW w:w="1129" w:type="dxa"/>
            <w:tcBorders>
              <w:top w:val="single" w:sz="4" w:space="0" w:color="auto"/>
              <w:left w:val="single" w:sz="4" w:space="0" w:color="auto"/>
              <w:bottom w:val="single" w:sz="4" w:space="0" w:color="auto"/>
              <w:right w:val="single" w:sz="4" w:space="0" w:color="auto"/>
            </w:tcBorders>
          </w:tcPr>
          <w:p w:rsidR="00D1319B" w:rsidRPr="00576984" w:rsidRDefault="00D1319B" w:rsidP="00D1319B"/>
        </w:tc>
      </w:tr>
      <w:tr w:rsidR="00D1319B" w:rsidRPr="00576984" w:rsidTr="00D1319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rPr>
                <w:b/>
                <w:bCs/>
              </w:rPr>
            </w:pPr>
            <w:r w:rsidRPr="00576984">
              <w:rPr>
                <w:b/>
                <w:bCs/>
              </w:rPr>
              <w:t xml:space="preserve">Усього годин </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135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30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30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75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135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8</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ind w:right="-1"/>
              <w:jc w:val="center"/>
              <w:rPr>
                <w:b/>
                <w:sz w:val="20"/>
                <w:lang w:eastAsia="ru-RU"/>
              </w:rPr>
            </w:pPr>
            <w:r w:rsidRPr="00576984">
              <w:rPr>
                <w:b/>
                <w:sz w:val="20"/>
                <w:lang w:eastAsia="ru-RU"/>
              </w:rPr>
              <w:t>121</w:t>
            </w:r>
          </w:p>
        </w:tc>
        <w:tc>
          <w:tcPr>
            <w:tcW w:w="1129" w:type="dxa"/>
            <w:tcBorders>
              <w:top w:val="single" w:sz="4" w:space="0" w:color="auto"/>
              <w:left w:val="single" w:sz="4" w:space="0" w:color="auto"/>
              <w:bottom w:val="single" w:sz="4" w:space="0" w:color="auto"/>
              <w:right w:val="single" w:sz="4" w:space="0" w:color="auto"/>
            </w:tcBorders>
          </w:tcPr>
          <w:p w:rsidR="00D1319B" w:rsidRPr="00576984" w:rsidRDefault="00D1319B" w:rsidP="00D1319B"/>
        </w:tc>
      </w:tr>
      <w:tr w:rsidR="00D1319B" w:rsidRPr="00576984" w:rsidTr="00D1319B">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jc w:val="center"/>
              <w:rPr>
                <w:b/>
                <w:bCs/>
              </w:rPr>
            </w:pPr>
            <w:r w:rsidRPr="00576984">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D1319B" w:rsidRPr="00576984" w:rsidRDefault="00D1319B" w:rsidP="00D1319B">
            <w:pPr>
              <w:jc w:val="center"/>
              <w:rPr>
                <w:b/>
                <w:bCs/>
              </w:rPr>
            </w:pPr>
          </w:p>
        </w:tc>
      </w:tr>
      <w:tr w:rsidR="00D1319B" w:rsidRPr="00576984" w:rsidTr="00D1319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r w:rsidRPr="00576984">
              <w:rPr>
                <w:bCs/>
              </w:rPr>
              <w:t>ІНДЗ</w:t>
            </w:r>
          </w:p>
        </w:tc>
        <w:tc>
          <w:tcPr>
            <w:tcW w:w="544" w:type="dxa"/>
            <w:tcBorders>
              <w:top w:val="single" w:sz="4" w:space="0" w:color="auto"/>
              <w:bottom w:val="single" w:sz="4" w:space="0" w:color="auto"/>
              <w:right w:val="single" w:sz="4" w:space="0" w:color="auto"/>
            </w:tcBorders>
            <w:vAlign w:val="center"/>
            <w:hideMark/>
          </w:tcPr>
          <w:p w:rsidR="00D1319B" w:rsidRPr="00576984" w:rsidRDefault="00D1319B" w:rsidP="00D1319B">
            <w:pPr>
              <w:rPr>
                <w:sz w:val="24"/>
                <w:szCs w:val="24"/>
                <w:lang w:eastAsia="ru-RU"/>
              </w:rPr>
            </w:pPr>
            <w:r w:rsidRPr="00576984">
              <w:rPr>
                <w:sz w:val="24"/>
                <w:szCs w:val="24"/>
                <w:lang w:eastAsia="ru-RU"/>
              </w:rPr>
              <w:t>15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r w:rsidRPr="00576984">
              <w:rPr>
                <w:sz w:val="24"/>
                <w:szCs w:val="24"/>
                <w:lang w:eastAsia="ru-RU"/>
              </w:rPr>
              <w:t>15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r w:rsidRPr="00576984">
              <w:rPr>
                <w:sz w:val="24"/>
                <w:szCs w:val="24"/>
                <w:lang w:eastAsia="ru-RU"/>
              </w:rPr>
              <w:t>15</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sz w:val="24"/>
                <w:szCs w:val="24"/>
                <w:lang w:eastAsia="ru-RU"/>
              </w:rPr>
            </w:pPr>
            <w:r w:rsidRPr="00576984">
              <w:rPr>
                <w:sz w:val="24"/>
                <w:szCs w:val="24"/>
                <w:lang w:eastAsia="ru-RU"/>
              </w:rPr>
              <w:t>15</w:t>
            </w:r>
          </w:p>
        </w:tc>
        <w:tc>
          <w:tcPr>
            <w:tcW w:w="1129" w:type="dxa"/>
            <w:tcBorders>
              <w:top w:val="nil"/>
              <w:left w:val="single" w:sz="4" w:space="0" w:color="auto"/>
              <w:bottom w:val="single" w:sz="4" w:space="0" w:color="auto"/>
              <w:right w:val="single" w:sz="4" w:space="0" w:color="auto"/>
            </w:tcBorders>
          </w:tcPr>
          <w:p w:rsidR="00D1319B" w:rsidRPr="00576984" w:rsidRDefault="00D1319B" w:rsidP="00D1319B">
            <w:r w:rsidRPr="00576984">
              <w:t>ІНДЗ:</w:t>
            </w:r>
          </w:p>
        </w:tc>
      </w:tr>
      <w:tr w:rsidR="00D1319B" w:rsidRPr="00576984" w:rsidTr="00D1319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1319B" w:rsidRPr="00576984" w:rsidRDefault="00D1319B" w:rsidP="00D1319B">
            <w:pPr>
              <w:rPr>
                <w:b/>
                <w:bCs/>
              </w:rPr>
            </w:pPr>
            <w:r w:rsidRPr="00576984">
              <w:rPr>
                <w:b/>
                <w:bCs/>
              </w:rPr>
              <w:t>Усього годин</w:t>
            </w:r>
          </w:p>
        </w:tc>
        <w:tc>
          <w:tcPr>
            <w:tcW w:w="544" w:type="dxa"/>
            <w:tcBorders>
              <w:top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150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30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30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90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150</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8</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D1319B" w:rsidRPr="00576984" w:rsidRDefault="00D1319B" w:rsidP="00D1319B">
            <w:pPr>
              <w:rPr>
                <w:b/>
                <w:sz w:val="20"/>
                <w:szCs w:val="24"/>
                <w:lang w:eastAsia="ru-RU"/>
              </w:rPr>
            </w:pPr>
            <w:r w:rsidRPr="00576984">
              <w:rPr>
                <w:b/>
                <w:sz w:val="20"/>
                <w:szCs w:val="24"/>
                <w:lang w:eastAsia="ru-RU"/>
              </w:rPr>
              <w:t>136</w:t>
            </w:r>
          </w:p>
        </w:tc>
        <w:tc>
          <w:tcPr>
            <w:tcW w:w="1129" w:type="dxa"/>
            <w:tcBorders>
              <w:top w:val="nil"/>
              <w:left w:val="single" w:sz="4" w:space="0" w:color="auto"/>
              <w:bottom w:val="single" w:sz="4" w:space="0" w:color="auto"/>
              <w:right w:val="single" w:sz="4" w:space="0" w:color="auto"/>
            </w:tcBorders>
          </w:tcPr>
          <w:p w:rsidR="00D1319B" w:rsidRPr="00576984" w:rsidRDefault="00D1319B" w:rsidP="00D1319B"/>
        </w:tc>
      </w:tr>
    </w:tbl>
    <w:p w:rsidR="009F2E2E" w:rsidRPr="00576984" w:rsidRDefault="009F2E2E" w:rsidP="009F2E2E">
      <w:pPr>
        <w:spacing w:after="240"/>
        <w:ind w:left="-426" w:firstLine="426"/>
        <w:jc w:val="both"/>
        <w:rPr>
          <w:b/>
          <w:bCs/>
          <w:sz w:val="28"/>
          <w:szCs w:val="28"/>
        </w:rPr>
      </w:pPr>
      <w:r w:rsidRPr="00576984">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576984" w:rsidRDefault="009F2E2E" w:rsidP="009F2E2E">
      <w:pPr>
        <w:spacing w:after="240"/>
        <w:jc w:val="center"/>
        <w:rPr>
          <w:b/>
          <w:bCs/>
          <w:sz w:val="28"/>
          <w:szCs w:val="28"/>
        </w:rPr>
      </w:pPr>
    </w:p>
    <w:p w:rsidR="009F2E2E" w:rsidRPr="00576984" w:rsidRDefault="009F2E2E" w:rsidP="009F2E2E">
      <w:pPr>
        <w:jc w:val="center"/>
        <w:rPr>
          <w:b/>
          <w:bCs/>
          <w:sz w:val="28"/>
          <w:szCs w:val="28"/>
        </w:rPr>
      </w:pPr>
      <w:r w:rsidRPr="00576984">
        <w:rPr>
          <w:b/>
          <w:bCs/>
          <w:sz w:val="28"/>
          <w:szCs w:val="28"/>
        </w:rPr>
        <w:br w:type="page"/>
      </w:r>
      <w:r w:rsidRPr="00576984">
        <w:rPr>
          <w:b/>
          <w:bCs/>
          <w:sz w:val="28"/>
          <w:szCs w:val="28"/>
        </w:rPr>
        <w:lastRenderedPageBreak/>
        <w:t>ФОРМИ І МЕТОДИ НАВЧАННЯ</w:t>
      </w:r>
    </w:p>
    <w:p w:rsidR="000A5311" w:rsidRPr="00576984" w:rsidRDefault="000A5311" w:rsidP="009F2E2E">
      <w:pPr>
        <w:jc w:val="center"/>
        <w:rPr>
          <w:b/>
          <w:bCs/>
          <w:sz w:val="28"/>
          <w:szCs w:val="28"/>
        </w:rPr>
      </w:pP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 xml:space="preserve">За джерелом інформації методи та форми організації та здійснення навчально-пізнавальної діяльності представлені: </w:t>
      </w:r>
    </w:p>
    <w:p w:rsidR="00615D28" w:rsidRPr="00576984" w:rsidRDefault="00615D28" w:rsidP="00615D28">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576984">
        <w:rPr>
          <w:rFonts w:eastAsia="Calibri"/>
          <w:bCs/>
          <w:sz w:val="28"/>
          <w:szCs w:val="28"/>
          <w:lang w:eastAsia="ru-RU"/>
        </w:rPr>
        <w:t xml:space="preserve">словесні: </w:t>
      </w:r>
      <w:r w:rsidRPr="00576984">
        <w:rPr>
          <w:rFonts w:eastAsia="Calibri"/>
          <w:sz w:val="28"/>
          <w:szCs w:val="28"/>
          <w:lang w:eastAsia="ru-RU"/>
        </w:rPr>
        <w:t xml:space="preserve">лекція </w:t>
      </w:r>
      <w:r w:rsidRPr="00576984">
        <w:rPr>
          <w:rFonts w:eastAsia="Calibri"/>
          <w:bCs/>
          <w:sz w:val="28"/>
          <w:szCs w:val="28"/>
          <w:lang w:eastAsia="ru-RU"/>
        </w:rPr>
        <w:t xml:space="preserve">(традиційна, </w:t>
      </w:r>
      <w:r w:rsidRPr="00576984">
        <w:rPr>
          <w:rFonts w:eastAsia="Calibri"/>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615D28" w:rsidRPr="00576984" w:rsidRDefault="00615D28" w:rsidP="00615D28">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576984">
        <w:rPr>
          <w:rFonts w:eastAsia="Calibri"/>
          <w:bCs/>
          <w:sz w:val="28"/>
          <w:szCs w:val="28"/>
          <w:lang w:eastAsia="ru-RU"/>
        </w:rPr>
        <w:t xml:space="preserve">наочні: </w:t>
      </w:r>
      <w:r w:rsidRPr="00576984">
        <w:rPr>
          <w:rFonts w:eastAsia="Calibri"/>
          <w:sz w:val="28"/>
          <w:szCs w:val="28"/>
          <w:lang w:eastAsia="ru-RU"/>
        </w:rPr>
        <w:t xml:space="preserve">спостереження, ілюстрація, демонстрація; </w:t>
      </w:r>
    </w:p>
    <w:p w:rsidR="00615D28" w:rsidRPr="00576984" w:rsidRDefault="00615D28" w:rsidP="00615D28">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bCs/>
          <w:sz w:val="28"/>
          <w:szCs w:val="28"/>
          <w:lang w:eastAsia="ru-RU"/>
        </w:rPr>
      </w:pPr>
      <w:r w:rsidRPr="00576984">
        <w:rPr>
          <w:rFonts w:eastAsia="Calibri"/>
          <w:bCs/>
          <w:sz w:val="28"/>
          <w:szCs w:val="28"/>
          <w:lang w:eastAsia="ru-RU"/>
        </w:rPr>
        <w:t>практичні</w:t>
      </w:r>
      <w:r w:rsidRPr="00576984">
        <w:rPr>
          <w:rFonts w:eastAsia="Calibri"/>
          <w:sz w:val="28"/>
          <w:szCs w:val="28"/>
          <w:lang w:eastAsia="ru-RU"/>
        </w:rPr>
        <w:t xml:space="preserve">: ситуаційні </w:t>
      </w:r>
      <w:r w:rsidRPr="00576984">
        <w:rPr>
          <w:rFonts w:eastAsia="Calibri"/>
          <w:bCs/>
          <w:sz w:val="28"/>
          <w:szCs w:val="28"/>
          <w:lang w:eastAsia="ru-RU"/>
        </w:rPr>
        <w:t>вправи.</w:t>
      </w:r>
    </w:p>
    <w:p w:rsidR="00615D28" w:rsidRPr="00576984" w:rsidRDefault="00615D28" w:rsidP="00615D28">
      <w:pPr>
        <w:tabs>
          <w:tab w:val="left" w:pos="284"/>
        </w:tabs>
        <w:spacing w:line="276" w:lineRule="auto"/>
        <w:ind w:firstLine="567"/>
        <w:jc w:val="both"/>
        <w:rPr>
          <w:rFonts w:eastAsia="Calibri"/>
          <w:b/>
          <w:bCs/>
          <w:sz w:val="28"/>
          <w:szCs w:val="28"/>
          <w:lang w:eastAsia="ru-RU"/>
        </w:rPr>
      </w:pPr>
      <w:r w:rsidRPr="00576984">
        <w:rPr>
          <w:rFonts w:eastAsia="Calibri"/>
          <w:bCs/>
          <w:sz w:val="28"/>
          <w:szCs w:val="28"/>
          <w:lang w:eastAsia="ru-RU"/>
        </w:rPr>
        <w:t>За логікою передачі і сприйняття навчальної інформації -</w:t>
      </w:r>
      <w:r w:rsidRPr="00576984">
        <w:rPr>
          <w:rFonts w:eastAsia="Calibri"/>
          <w:b/>
          <w:bCs/>
          <w:i/>
          <w:sz w:val="28"/>
          <w:szCs w:val="28"/>
          <w:lang w:eastAsia="ru-RU"/>
        </w:rPr>
        <w:t xml:space="preserve"> </w:t>
      </w:r>
      <w:r w:rsidRPr="00576984">
        <w:rPr>
          <w:rFonts w:eastAsia="Calibri"/>
          <w:bCs/>
          <w:sz w:val="28"/>
          <w:szCs w:val="28"/>
          <w:lang w:eastAsia="ru-RU"/>
        </w:rPr>
        <w:t>індуктивні, дедуктивні, аналітичні, синтетичні.</w:t>
      </w:r>
    </w:p>
    <w:p w:rsidR="00615D28" w:rsidRPr="00576984" w:rsidRDefault="00615D28" w:rsidP="00615D28">
      <w:pPr>
        <w:spacing w:line="276" w:lineRule="auto"/>
        <w:ind w:firstLine="567"/>
        <w:jc w:val="both"/>
        <w:rPr>
          <w:rFonts w:eastAsia="Calibri"/>
          <w:b/>
          <w:bCs/>
          <w:sz w:val="28"/>
          <w:szCs w:val="28"/>
          <w:lang w:eastAsia="ru-RU"/>
        </w:rPr>
      </w:pPr>
      <w:r w:rsidRPr="00576984">
        <w:rPr>
          <w:rFonts w:eastAsia="Calibri"/>
          <w:bCs/>
          <w:sz w:val="28"/>
          <w:szCs w:val="28"/>
          <w:lang w:eastAsia="ru-RU"/>
        </w:rPr>
        <w:t>За ступенем самостійності мислення - репродуктивні, пошукові, дослідницькі.</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Інклюзивні методи навчання представлені:</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1. Методами формування свідомості: бесіда, диспут, лекція, приклад, пояснення.</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2. Методом організації діяльності та формування суспільної поведінки особистості: ситуаційні вправи, приклад.</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 xml:space="preserve">3. Методами мотивації та стимулювання: вимога, громадська думка. </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 xml:space="preserve">4. Методом самовиховання: самопізнання, </w:t>
      </w:r>
      <w:proofErr w:type="spellStart"/>
      <w:r w:rsidRPr="00576984">
        <w:rPr>
          <w:rFonts w:eastAsia="Calibri"/>
          <w:bCs/>
          <w:sz w:val="28"/>
          <w:szCs w:val="28"/>
          <w:lang w:eastAsia="ru-RU"/>
        </w:rPr>
        <w:t>самооцінювання</w:t>
      </w:r>
      <w:proofErr w:type="spellEnd"/>
      <w:r w:rsidRPr="00576984">
        <w:rPr>
          <w:rFonts w:eastAsia="Calibri"/>
          <w:bCs/>
          <w:sz w:val="28"/>
          <w:szCs w:val="28"/>
          <w:lang w:eastAsia="ru-RU"/>
        </w:rPr>
        <w:t>, самореалізація.</w:t>
      </w:r>
    </w:p>
    <w:p w:rsidR="00615D28" w:rsidRPr="00576984" w:rsidRDefault="00615D28" w:rsidP="00615D28">
      <w:pPr>
        <w:spacing w:line="276" w:lineRule="auto"/>
        <w:ind w:firstLine="567"/>
        <w:jc w:val="both"/>
        <w:rPr>
          <w:rFonts w:eastAsia="Calibri"/>
          <w:bCs/>
          <w:sz w:val="28"/>
          <w:szCs w:val="28"/>
          <w:lang w:eastAsia="ru-RU"/>
        </w:rPr>
      </w:pPr>
      <w:r w:rsidRPr="00576984">
        <w:rPr>
          <w:rFonts w:eastAsia="Calibri"/>
          <w:bCs/>
          <w:sz w:val="28"/>
          <w:szCs w:val="28"/>
          <w:lang w:eastAsia="ru-RU"/>
        </w:rPr>
        <w:t>5. Методами соціально-психологічної допомоги: психологічне консультування, стимуляційні ігри.</w:t>
      </w:r>
    </w:p>
    <w:p w:rsidR="00615D28" w:rsidRPr="00576984" w:rsidRDefault="00615D28" w:rsidP="00615D28">
      <w:pPr>
        <w:ind w:left="-426"/>
        <w:jc w:val="center"/>
        <w:rPr>
          <w:bCs/>
          <w:sz w:val="28"/>
          <w:szCs w:val="28"/>
        </w:rPr>
      </w:pPr>
    </w:p>
    <w:p w:rsidR="00615D28" w:rsidRPr="00576984" w:rsidRDefault="00615D28" w:rsidP="00615D28">
      <w:pPr>
        <w:ind w:left="-426"/>
        <w:jc w:val="center"/>
        <w:rPr>
          <w:bCs/>
          <w:sz w:val="28"/>
          <w:szCs w:val="28"/>
        </w:rPr>
      </w:pPr>
    </w:p>
    <w:p w:rsidR="000A5311" w:rsidRPr="00576984" w:rsidRDefault="000A5311"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615D28" w:rsidRPr="00576984" w:rsidRDefault="00615D28" w:rsidP="000A5311">
      <w:pPr>
        <w:ind w:firstLine="567"/>
        <w:jc w:val="both"/>
        <w:rPr>
          <w:bCs/>
          <w:sz w:val="24"/>
          <w:szCs w:val="24"/>
        </w:rPr>
      </w:pPr>
    </w:p>
    <w:p w:rsidR="009F2E2E" w:rsidRPr="00576984" w:rsidRDefault="009F2E2E" w:rsidP="009F2E2E">
      <w:pPr>
        <w:jc w:val="center"/>
        <w:rPr>
          <w:bCs/>
          <w:sz w:val="28"/>
          <w:szCs w:val="28"/>
        </w:rPr>
      </w:pPr>
    </w:p>
    <w:p w:rsidR="009F2E2E" w:rsidRPr="00576984" w:rsidRDefault="009F2E2E" w:rsidP="009F2E2E">
      <w:pPr>
        <w:jc w:val="center"/>
        <w:rPr>
          <w:sz w:val="28"/>
          <w:szCs w:val="28"/>
        </w:rPr>
      </w:pPr>
    </w:p>
    <w:p w:rsidR="009F2E2E" w:rsidRPr="00576984" w:rsidRDefault="009F2E2E" w:rsidP="009F2E2E">
      <w:pPr>
        <w:pStyle w:val="1"/>
        <w:spacing w:before="0" w:after="240"/>
        <w:jc w:val="center"/>
        <w:rPr>
          <w:rFonts w:ascii="Times New Roman" w:hAnsi="Times New Roman"/>
          <w:color w:val="auto"/>
        </w:rPr>
      </w:pPr>
      <w:r w:rsidRPr="00576984">
        <w:rPr>
          <w:rFonts w:ascii="Times New Roman" w:hAnsi="Times New Roman"/>
          <w:color w:val="auto"/>
        </w:rPr>
        <w:lastRenderedPageBreak/>
        <w:t>РЕКОМЕНДОВАНА ЛІТЕРАТУРА</w:t>
      </w:r>
    </w:p>
    <w:p w:rsidR="009F2E2E" w:rsidRPr="00576984" w:rsidRDefault="009F2E2E" w:rsidP="009F2E2E">
      <w:pPr>
        <w:shd w:val="clear" w:color="auto" w:fill="FFFFFF"/>
        <w:jc w:val="center"/>
        <w:rPr>
          <w:b/>
          <w:bCs/>
          <w:sz w:val="28"/>
          <w:szCs w:val="28"/>
        </w:rPr>
      </w:pPr>
      <w:r w:rsidRPr="00576984">
        <w:rPr>
          <w:b/>
          <w:bCs/>
          <w:sz w:val="28"/>
          <w:szCs w:val="28"/>
        </w:rPr>
        <w:t>Основна</w:t>
      </w:r>
    </w:p>
    <w:p w:rsidR="009F2E2E" w:rsidRPr="00576984" w:rsidRDefault="009F2E2E" w:rsidP="009F2E2E">
      <w:pPr>
        <w:tabs>
          <w:tab w:val="left" w:pos="2030"/>
          <w:tab w:val="left" w:pos="10065"/>
        </w:tabs>
        <w:rPr>
          <w:sz w:val="16"/>
          <w:szCs w:val="16"/>
        </w:rPr>
      </w:pP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 Конституція України від 28 червня 1996 року. Відомості Верховної Ради України. 1996. № 30. Ст. 141.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 Господарський кодекс України : Закон України від 16 січня 2003 року № 436-IV. Відомості Верховної Ради України. 2003. № 18–22. Ст. 144.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3. Цивільний кодекс України : Закон України від 16 січня 2003 року № 435-IV. Відомості Верховної Ради України. 2003. № 40–44. Ст. 356.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4. Господарський процесуальний кодекс України: у редакції Закону України від 3 жовтня 2017 року № 2147-VIII. Відомості Верховної Ради України. 2017. № 48. Ст. 436.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5. Цивільний процесуальний кодекс України: Закон України від 18 березня 2004 року № 1618-IV. Відомості Верховної Ради України. 2004. № 40-41; 42. Ст. 492.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6. Кримінальний кодекс України: Закон України від 5 квітня 2001 року № 2341-ІІІ. Відомості Верховної Ради України. 2001. № 25-26. Ст. 131.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7. Кримінальний процесуальний кодекс України: Закон України від 13 квітня 2012 року № 4651-VI. Відомості Верховної Ради України. 2013. № 9–10, № 11–12, № 13. Ст. 88.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8. Кодекс України про адміністративні правопорушення: Закон України від 7 грудня 1984 року № 8073-X. Відомості Верховної Ради УРСР. 1984. Додаток до № 51. Ст. 1122.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9. Про банки і банківську діяльність: Закон України від 7 грудня 2000 року № 2121-ІІІ. Відомості Верховної Ради України. № 5–6. Ст. 30.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10. Про Національний банк України: Закон України від 20 травня 1999 року № 679-ХІV. Відомості Верховної Ради України. 1999. № 29. Ст. 238.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11. Про цінні папери та фондовий ринок: Закон України від 23 лютого 2006 року № 3480-ІV. Відомості Верховної Ради України. 2006. № 31. Ст. 268.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12. Про інвестиційну діяльність: Закон України від 18 вересня 1991 року № 1560-ХІІ. Відомості Верховної Ради України. 1991. № 47. Ст. 646.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13. Про основні засади здійснення державного фінансового контролю в Україні: Закон України від 27 січня 2018 року № 2939-XII. Відомості Верховної Ради України. 2018. № 13. Ст. 110.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14. Про платіжні системи та переказ грошей в Україні: Закон України від 05 квітня 2001 року № 2346-ІІІ. Відомості Верховної Ради України. 2001. № 29. Ст. 137.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15. Про обіг векселів в Україні: Закон України від 5 квітня 2001 року № 2374-ІІІ. Відомості Верховної Ради України. 2001. № 24. Ст. 128.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16. Про застосування реєстраторів розрахункових операцій у сфері торгівлі, громадського харчування та послуг: Закон України від 6 липня 1995 року № 265/95-ВР в редакції Закону України від 1 червня 2000 року № 1776-ІІІ. Відомості Верховної Ради України. 2000. № 38. Ст. 315.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17. Про заставу: Закон України від 2 жовтня 1992 року № 2654-ХІІ. Відомості Верховної Ради України. 1992. № 47. Ст. 642.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18. Про систему гарантування вкладів фізичних осіб: Закон України від 23 </w:t>
      </w:r>
      <w:r w:rsidRPr="00576984">
        <w:rPr>
          <w:sz w:val="28"/>
          <w:szCs w:val="28"/>
        </w:rPr>
        <w:lastRenderedPageBreak/>
        <w:t xml:space="preserve">лютого 2012 року № 4452-VІ. Відомості Верховної Ради України. 2012. № 50. Ст. 564.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19. Про внесення змін до деяких законодавчих актів України щодо форми створення банків та розміру статутного капіталу: Закон України від 14 вересня 2006 року № 133-V. Відомості Верховної Ради України. 2006. № 43. Ст. 414.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20. Про валюту і валютні операції: Закон України від 21 червня 2018 року № 2473-VІІІ. Відомості Верховної Ради України. 2018. № 30. Ст. 239.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21. Про затвердження Інструкції про міжбанківський переказ коштів в Україні в національній валюті: постанова Правління НБУ від 16.08.2006 № 320. URL: https://zakon.rada.gov.ua/laws/show/z1035-06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22. Про затвердження Положення про основи процентної політики Національного банку України: постанова Правління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Національного банку України від 21.04.2016 № 277. URL: https://zakon.rada.gov.ua/laws/show/v0277500-16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23. Про затвердження Положення про ведення касових операцій у національній валюті в Україні: постанова Правління Національного банку України від 29.12.2017 № 148. URL: https://zakon.rada.gov.ua/laws/show/v0148500-17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 xml:space="preserve">24. Про затвердження Інструкції про ведення касових операцій банками в Україні: постанова Правління НБУ від 25.09.2018 № 103. URL: https://zakon.rada.gov.ua/laws/show/v0103500-18 </w:t>
      </w:r>
    </w:p>
    <w:p w:rsidR="00E97E7C" w:rsidRPr="00576984" w:rsidRDefault="00E97E7C" w:rsidP="00E97E7C">
      <w:pPr>
        <w:widowControl w:val="0"/>
        <w:shd w:val="clear" w:color="auto" w:fill="FFFFFF"/>
        <w:autoSpaceDE w:val="0"/>
        <w:autoSpaceDN w:val="0"/>
        <w:adjustRightInd w:val="0"/>
        <w:ind w:firstLine="567"/>
        <w:jc w:val="both"/>
        <w:rPr>
          <w:sz w:val="28"/>
          <w:szCs w:val="28"/>
        </w:rPr>
      </w:pPr>
      <w:r w:rsidRPr="00576984">
        <w:rPr>
          <w:sz w:val="28"/>
          <w:szCs w:val="28"/>
        </w:rPr>
        <w:t>25. Про затвердження Положення про порядок формування та зберігання обов’язкових резервів банками України та філіями іноземних банків в Україні: постанова Правління НБУ 11.12.2014 № 806. URL: https://zakon.rada.gov.ua/laws/show/v0806500-14</w:t>
      </w:r>
    </w:p>
    <w:p w:rsidR="009F2E2E" w:rsidRPr="00576984" w:rsidRDefault="009F2E2E" w:rsidP="009F2E2E">
      <w:pPr>
        <w:shd w:val="clear" w:color="auto" w:fill="FFFFFF"/>
        <w:jc w:val="both"/>
        <w:rPr>
          <w:bCs/>
          <w:sz w:val="28"/>
          <w:szCs w:val="28"/>
        </w:rPr>
      </w:pPr>
    </w:p>
    <w:p w:rsidR="009F2E2E" w:rsidRPr="00576984" w:rsidRDefault="009F2E2E" w:rsidP="009F2E2E">
      <w:pPr>
        <w:shd w:val="clear" w:color="auto" w:fill="FFFFFF"/>
        <w:jc w:val="center"/>
        <w:rPr>
          <w:sz w:val="28"/>
          <w:szCs w:val="28"/>
        </w:rPr>
      </w:pPr>
      <w:r w:rsidRPr="00576984">
        <w:rPr>
          <w:b/>
          <w:bCs/>
          <w:sz w:val="28"/>
          <w:szCs w:val="28"/>
        </w:rPr>
        <w:t>Допоміжна</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1. Банківське право України: навчальний посібник / А.І. </w:t>
      </w:r>
      <w:proofErr w:type="spellStart"/>
      <w:r w:rsidRPr="00576984">
        <w:rPr>
          <w:bCs/>
          <w:sz w:val="28"/>
          <w:szCs w:val="28"/>
          <w:lang w:eastAsia="ru-RU" w:bidi="uk-UA"/>
        </w:rPr>
        <w:t>Берлач</w:t>
      </w:r>
      <w:proofErr w:type="spellEnd"/>
      <w:r w:rsidRPr="00576984">
        <w:rPr>
          <w:bCs/>
          <w:sz w:val="28"/>
          <w:szCs w:val="28"/>
          <w:lang w:eastAsia="ru-RU" w:bidi="uk-UA"/>
        </w:rPr>
        <w:t xml:space="preserve">, Ю.О. Тараненко; за </w:t>
      </w:r>
      <w:proofErr w:type="spellStart"/>
      <w:r w:rsidRPr="00576984">
        <w:rPr>
          <w:bCs/>
          <w:sz w:val="28"/>
          <w:szCs w:val="28"/>
          <w:lang w:eastAsia="ru-RU" w:bidi="uk-UA"/>
        </w:rPr>
        <w:t>заг</w:t>
      </w:r>
      <w:proofErr w:type="spellEnd"/>
      <w:r w:rsidRPr="00576984">
        <w:rPr>
          <w:bCs/>
          <w:sz w:val="28"/>
          <w:szCs w:val="28"/>
          <w:lang w:eastAsia="ru-RU" w:bidi="uk-UA"/>
        </w:rPr>
        <w:t xml:space="preserve">. ред. А.І. </w:t>
      </w:r>
      <w:proofErr w:type="spellStart"/>
      <w:r w:rsidRPr="00576984">
        <w:rPr>
          <w:bCs/>
          <w:sz w:val="28"/>
          <w:szCs w:val="28"/>
          <w:lang w:eastAsia="ru-RU" w:bidi="uk-UA"/>
        </w:rPr>
        <w:t>Берлача</w:t>
      </w:r>
      <w:proofErr w:type="spellEnd"/>
      <w:r w:rsidRPr="00576984">
        <w:rPr>
          <w:bCs/>
          <w:sz w:val="28"/>
          <w:szCs w:val="28"/>
          <w:lang w:eastAsia="ru-RU" w:bidi="uk-UA"/>
        </w:rPr>
        <w:t xml:space="preserve">. К.: Університет «Україна», 2006. 356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2. </w:t>
      </w:r>
      <w:proofErr w:type="spellStart"/>
      <w:r w:rsidRPr="00576984">
        <w:rPr>
          <w:bCs/>
          <w:sz w:val="28"/>
          <w:szCs w:val="28"/>
          <w:lang w:eastAsia="ru-RU" w:bidi="uk-UA"/>
        </w:rPr>
        <w:t>Гетманцев</w:t>
      </w:r>
      <w:proofErr w:type="spellEnd"/>
      <w:r w:rsidRPr="00576984">
        <w:rPr>
          <w:bCs/>
          <w:sz w:val="28"/>
          <w:szCs w:val="28"/>
          <w:lang w:eastAsia="ru-RU" w:bidi="uk-UA"/>
        </w:rPr>
        <w:t xml:space="preserve"> Д.О. Банківське право: навчальний посібник / Д.О. </w:t>
      </w:r>
      <w:proofErr w:type="spellStart"/>
      <w:r w:rsidRPr="00576984">
        <w:rPr>
          <w:bCs/>
          <w:sz w:val="28"/>
          <w:szCs w:val="28"/>
          <w:lang w:eastAsia="ru-RU" w:bidi="uk-UA"/>
        </w:rPr>
        <w:t>Гетманцев</w:t>
      </w:r>
      <w:proofErr w:type="spellEnd"/>
      <w:r w:rsidRPr="00576984">
        <w:rPr>
          <w:bCs/>
          <w:sz w:val="28"/>
          <w:szCs w:val="28"/>
          <w:lang w:eastAsia="ru-RU" w:bidi="uk-UA"/>
        </w:rPr>
        <w:t xml:space="preserve">. К.: Центр </w:t>
      </w:r>
      <w:proofErr w:type="spellStart"/>
      <w:r w:rsidRPr="00576984">
        <w:rPr>
          <w:bCs/>
          <w:sz w:val="28"/>
          <w:szCs w:val="28"/>
          <w:lang w:eastAsia="ru-RU" w:bidi="uk-UA"/>
        </w:rPr>
        <w:t>навч</w:t>
      </w:r>
      <w:proofErr w:type="spellEnd"/>
      <w:r w:rsidRPr="00576984">
        <w:rPr>
          <w:bCs/>
          <w:sz w:val="28"/>
          <w:szCs w:val="28"/>
          <w:lang w:eastAsia="ru-RU" w:bidi="uk-UA"/>
        </w:rPr>
        <w:t xml:space="preserve">. літ., 2007. 400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3. Ващенко Ю.В. Банківське право: навчальний посібник / Ю.В. Ващенко. К.: Центр </w:t>
      </w:r>
      <w:proofErr w:type="spellStart"/>
      <w:r w:rsidRPr="00576984">
        <w:rPr>
          <w:bCs/>
          <w:sz w:val="28"/>
          <w:szCs w:val="28"/>
          <w:lang w:eastAsia="ru-RU" w:bidi="uk-UA"/>
        </w:rPr>
        <w:t>навч</w:t>
      </w:r>
      <w:proofErr w:type="spellEnd"/>
      <w:r w:rsidRPr="00576984">
        <w:rPr>
          <w:bCs/>
          <w:sz w:val="28"/>
          <w:szCs w:val="28"/>
          <w:lang w:eastAsia="ru-RU" w:bidi="uk-UA"/>
        </w:rPr>
        <w:t xml:space="preserve">. літ., 2006. 500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4. Орлюк О.П. Банківське право: навчальний посібник / О.П. Орлюк. К.: Юрінком Інтер, 2005. 373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5. </w:t>
      </w:r>
      <w:proofErr w:type="spellStart"/>
      <w:r w:rsidRPr="00576984">
        <w:rPr>
          <w:bCs/>
          <w:sz w:val="28"/>
          <w:szCs w:val="28"/>
          <w:lang w:eastAsia="ru-RU" w:bidi="uk-UA"/>
        </w:rPr>
        <w:t>Костюченко</w:t>
      </w:r>
      <w:proofErr w:type="spellEnd"/>
      <w:r w:rsidRPr="00576984">
        <w:rPr>
          <w:bCs/>
          <w:sz w:val="28"/>
          <w:szCs w:val="28"/>
          <w:lang w:eastAsia="ru-RU" w:bidi="uk-UA"/>
        </w:rPr>
        <w:t xml:space="preserve"> О.А. Банківське право: навчальний посібник / О.А. </w:t>
      </w:r>
      <w:proofErr w:type="spellStart"/>
      <w:r w:rsidRPr="00576984">
        <w:rPr>
          <w:bCs/>
          <w:sz w:val="28"/>
          <w:szCs w:val="28"/>
          <w:lang w:eastAsia="ru-RU" w:bidi="uk-UA"/>
        </w:rPr>
        <w:t>Костюченко</w:t>
      </w:r>
      <w:proofErr w:type="spellEnd"/>
      <w:r w:rsidRPr="00576984">
        <w:rPr>
          <w:bCs/>
          <w:sz w:val="28"/>
          <w:szCs w:val="28"/>
          <w:lang w:eastAsia="ru-RU" w:bidi="uk-UA"/>
        </w:rPr>
        <w:t xml:space="preserve">. 2-ге вид. К.: АСК, 2001. 569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6. </w:t>
      </w:r>
      <w:proofErr w:type="spellStart"/>
      <w:r w:rsidRPr="00576984">
        <w:rPr>
          <w:bCs/>
          <w:sz w:val="28"/>
          <w:szCs w:val="28"/>
          <w:lang w:eastAsia="ru-RU" w:bidi="uk-UA"/>
        </w:rPr>
        <w:t>Лагутін</w:t>
      </w:r>
      <w:proofErr w:type="spellEnd"/>
      <w:r w:rsidRPr="00576984">
        <w:rPr>
          <w:bCs/>
          <w:sz w:val="28"/>
          <w:szCs w:val="28"/>
          <w:lang w:eastAsia="ru-RU" w:bidi="uk-UA"/>
        </w:rPr>
        <w:t xml:space="preserve"> В.Д. Кредитування: теорія і практика: навчальний посібник / В.Д. </w:t>
      </w:r>
      <w:proofErr w:type="spellStart"/>
      <w:r w:rsidRPr="00576984">
        <w:rPr>
          <w:bCs/>
          <w:sz w:val="28"/>
          <w:szCs w:val="28"/>
          <w:lang w:eastAsia="ru-RU" w:bidi="uk-UA"/>
        </w:rPr>
        <w:t>Лагутін</w:t>
      </w:r>
      <w:proofErr w:type="spellEnd"/>
      <w:r w:rsidRPr="00576984">
        <w:rPr>
          <w:bCs/>
          <w:sz w:val="28"/>
          <w:szCs w:val="28"/>
          <w:lang w:eastAsia="ru-RU" w:bidi="uk-UA"/>
        </w:rPr>
        <w:t xml:space="preserve">. К.: Знання; КОО, 2000. 215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7. Орлюк О.П. Банківська система України. Правові засади організації / О.П. Орлюк. К.: Юрінком Інтер, 2003. 240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8. Словник банківських термінів. Банківська справа: термінологічний словник / А. Загородній, О. Сліпушко, Г. Вознюк, Т. </w:t>
      </w:r>
      <w:proofErr w:type="spellStart"/>
      <w:r w:rsidRPr="00576984">
        <w:rPr>
          <w:bCs/>
          <w:sz w:val="28"/>
          <w:szCs w:val="28"/>
          <w:lang w:eastAsia="ru-RU" w:bidi="uk-UA"/>
        </w:rPr>
        <w:t>Смовженко</w:t>
      </w:r>
      <w:proofErr w:type="spellEnd"/>
      <w:r w:rsidRPr="00576984">
        <w:rPr>
          <w:bCs/>
          <w:sz w:val="28"/>
          <w:szCs w:val="28"/>
          <w:lang w:eastAsia="ru-RU" w:bidi="uk-UA"/>
        </w:rPr>
        <w:t xml:space="preserve">. К.: Аконіт, 2000. 605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9. Велика українська юридична енциклопедія. У 20-ти томах. Т. 15 : Господарське право / </w:t>
      </w:r>
      <w:proofErr w:type="spellStart"/>
      <w:r w:rsidRPr="00576984">
        <w:rPr>
          <w:bCs/>
          <w:sz w:val="28"/>
          <w:szCs w:val="28"/>
          <w:lang w:eastAsia="ru-RU" w:bidi="uk-UA"/>
        </w:rPr>
        <w:t>редкол</w:t>
      </w:r>
      <w:proofErr w:type="spellEnd"/>
      <w:r w:rsidRPr="00576984">
        <w:rPr>
          <w:bCs/>
          <w:sz w:val="28"/>
          <w:szCs w:val="28"/>
          <w:lang w:eastAsia="ru-RU" w:bidi="uk-UA"/>
        </w:rPr>
        <w:t>.: В. А. Устименко (голова) та ін.;</w:t>
      </w:r>
      <w:r w:rsidRPr="00576984">
        <w:rPr>
          <w:rFonts w:eastAsia="Calibri"/>
          <w:color w:val="000000"/>
          <w:sz w:val="32"/>
          <w:szCs w:val="32"/>
          <w:lang w:eastAsia="ru-RU"/>
        </w:rPr>
        <w:t xml:space="preserve"> </w:t>
      </w:r>
      <w:r w:rsidRPr="00576984">
        <w:rPr>
          <w:bCs/>
          <w:sz w:val="28"/>
          <w:szCs w:val="28"/>
          <w:lang w:eastAsia="ru-RU" w:bidi="uk-UA"/>
        </w:rPr>
        <w:t xml:space="preserve">Нац. акад. прав. </w:t>
      </w:r>
      <w:r w:rsidRPr="00576984">
        <w:rPr>
          <w:bCs/>
          <w:sz w:val="28"/>
          <w:szCs w:val="28"/>
          <w:lang w:eastAsia="ru-RU" w:bidi="uk-UA"/>
        </w:rPr>
        <w:lastRenderedPageBreak/>
        <w:t xml:space="preserve">наук України; Ін-т держави і права ім. В. М. </w:t>
      </w:r>
      <w:proofErr w:type="spellStart"/>
      <w:r w:rsidRPr="00576984">
        <w:rPr>
          <w:bCs/>
          <w:sz w:val="28"/>
          <w:szCs w:val="28"/>
          <w:lang w:eastAsia="ru-RU" w:bidi="uk-UA"/>
        </w:rPr>
        <w:t>Корецького</w:t>
      </w:r>
      <w:proofErr w:type="spellEnd"/>
      <w:r w:rsidRPr="00576984">
        <w:rPr>
          <w:bCs/>
          <w:sz w:val="28"/>
          <w:szCs w:val="28"/>
          <w:lang w:eastAsia="ru-RU" w:bidi="uk-UA"/>
        </w:rPr>
        <w:t xml:space="preserve"> НАН України; Нац. </w:t>
      </w:r>
      <w:proofErr w:type="spellStart"/>
      <w:r w:rsidRPr="00576984">
        <w:rPr>
          <w:bCs/>
          <w:sz w:val="28"/>
          <w:szCs w:val="28"/>
          <w:lang w:eastAsia="ru-RU" w:bidi="uk-UA"/>
        </w:rPr>
        <w:t>юрид</w:t>
      </w:r>
      <w:proofErr w:type="spellEnd"/>
      <w:r w:rsidRPr="00576984">
        <w:rPr>
          <w:bCs/>
          <w:sz w:val="28"/>
          <w:szCs w:val="28"/>
          <w:lang w:eastAsia="ru-RU" w:bidi="uk-UA"/>
        </w:rPr>
        <w:t xml:space="preserve">. ун-т ім. Ярослава Мудрого. 2019. 784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10. Економічна безпека та фінансові розслідування: концепти, прагматика, інструментарій забезпечення : колективна монографія / За </w:t>
      </w:r>
      <w:proofErr w:type="spellStart"/>
      <w:r w:rsidRPr="00576984">
        <w:rPr>
          <w:bCs/>
          <w:sz w:val="28"/>
          <w:szCs w:val="28"/>
          <w:lang w:eastAsia="ru-RU" w:bidi="uk-UA"/>
        </w:rPr>
        <w:t>заг</w:t>
      </w:r>
      <w:proofErr w:type="spellEnd"/>
      <w:r w:rsidRPr="00576984">
        <w:rPr>
          <w:bCs/>
          <w:sz w:val="28"/>
          <w:szCs w:val="28"/>
          <w:lang w:eastAsia="ru-RU" w:bidi="uk-UA"/>
        </w:rPr>
        <w:t xml:space="preserve">. ред. </w:t>
      </w:r>
      <w:proofErr w:type="spellStart"/>
      <w:r w:rsidRPr="00576984">
        <w:rPr>
          <w:bCs/>
          <w:sz w:val="28"/>
          <w:szCs w:val="28"/>
          <w:lang w:eastAsia="ru-RU" w:bidi="uk-UA"/>
        </w:rPr>
        <w:t>д.е.н</w:t>
      </w:r>
      <w:proofErr w:type="spellEnd"/>
      <w:r w:rsidRPr="00576984">
        <w:rPr>
          <w:bCs/>
          <w:sz w:val="28"/>
          <w:szCs w:val="28"/>
          <w:lang w:eastAsia="ru-RU" w:bidi="uk-UA"/>
        </w:rPr>
        <w:t xml:space="preserve">., доц. Вівчар О.І. Тернопіль: Економічна думка, 2019. 395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11. Банківська справа: навчальний посібник / за ред. Р.І. Тиркала. Тернопіль: Карт-бланш, 2001. 314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12. Проблеми правового регулювання відносин на ринку фінансових послуг в умовах глобалізації : монографія / </w:t>
      </w:r>
      <w:proofErr w:type="spellStart"/>
      <w:r w:rsidRPr="00576984">
        <w:rPr>
          <w:bCs/>
          <w:sz w:val="28"/>
          <w:szCs w:val="28"/>
          <w:lang w:eastAsia="ru-RU" w:bidi="uk-UA"/>
        </w:rPr>
        <w:t>Чернадчук</w:t>
      </w:r>
      <w:proofErr w:type="spellEnd"/>
      <w:r w:rsidRPr="00576984">
        <w:rPr>
          <w:bCs/>
          <w:sz w:val="28"/>
          <w:szCs w:val="28"/>
          <w:lang w:eastAsia="ru-RU" w:bidi="uk-UA"/>
        </w:rPr>
        <w:t xml:space="preserve"> В.Д., </w:t>
      </w:r>
      <w:proofErr w:type="spellStart"/>
      <w:r w:rsidRPr="00576984">
        <w:rPr>
          <w:bCs/>
          <w:sz w:val="28"/>
          <w:szCs w:val="28"/>
          <w:lang w:eastAsia="ru-RU" w:bidi="uk-UA"/>
        </w:rPr>
        <w:t>Деревянко</w:t>
      </w:r>
      <w:proofErr w:type="spellEnd"/>
      <w:r w:rsidRPr="00576984">
        <w:rPr>
          <w:bCs/>
          <w:sz w:val="28"/>
          <w:szCs w:val="28"/>
          <w:lang w:eastAsia="ru-RU" w:bidi="uk-UA"/>
        </w:rPr>
        <w:t xml:space="preserve"> Б.В., </w:t>
      </w:r>
      <w:proofErr w:type="spellStart"/>
      <w:r w:rsidRPr="00576984">
        <w:rPr>
          <w:bCs/>
          <w:sz w:val="28"/>
          <w:szCs w:val="28"/>
          <w:lang w:eastAsia="ru-RU" w:bidi="uk-UA"/>
        </w:rPr>
        <w:t>Старинський</w:t>
      </w:r>
      <w:proofErr w:type="spellEnd"/>
      <w:r w:rsidRPr="00576984">
        <w:rPr>
          <w:bCs/>
          <w:sz w:val="28"/>
          <w:szCs w:val="28"/>
          <w:lang w:eastAsia="ru-RU" w:bidi="uk-UA"/>
        </w:rPr>
        <w:t xml:space="preserve"> М.В., </w:t>
      </w:r>
      <w:proofErr w:type="spellStart"/>
      <w:r w:rsidRPr="00576984">
        <w:rPr>
          <w:bCs/>
          <w:sz w:val="28"/>
          <w:szCs w:val="28"/>
          <w:lang w:eastAsia="ru-RU" w:bidi="uk-UA"/>
        </w:rPr>
        <w:t>Афанасієв</w:t>
      </w:r>
      <w:proofErr w:type="spellEnd"/>
      <w:r w:rsidRPr="00576984">
        <w:rPr>
          <w:bCs/>
          <w:sz w:val="28"/>
          <w:szCs w:val="28"/>
          <w:lang w:eastAsia="ru-RU" w:bidi="uk-UA"/>
        </w:rPr>
        <w:t xml:space="preserve"> Р.В., </w:t>
      </w:r>
      <w:proofErr w:type="spellStart"/>
      <w:r w:rsidRPr="00576984">
        <w:rPr>
          <w:bCs/>
          <w:sz w:val="28"/>
          <w:szCs w:val="28"/>
          <w:lang w:eastAsia="ru-RU" w:bidi="uk-UA"/>
        </w:rPr>
        <w:t>Гончарова</w:t>
      </w:r>
      <w:proofErr w:type="spellEnd"/>
      <w:r w:rsidRPr="00576984">
        <w:rPr>
          <w:bCs/>
          <w:sz w:val="28"/>
          <w:szCs w:val="28"/>
          <w:lang w:eastAsia="ru-RU" w:bidi="uk-UA"/>
        </w:rPr>
        <w:t xml:space="preserve"> А.В., </w:t>
      </w:r>
      <w:proofErr w:type="spellStart"/>
      <w:r w:rsidRPr="00576984">
        <w:rPr>
          <w:bCs/>
          <w:sz w:val="28"/>
          <w:szCs w:val="28"/>
          <w:lang w:eastAsia="ru-RU" w:bidi="uk-UA"/>
        </w:rPr>
        <w:t>Маланчук</w:t>
      </w:r>
      <w:proofErr w:type="spellEnd"/>
      <w:r w:rsidRPr="00576984">
        <w:rPr>
          <w:bCs/>
          <w:sz w:val="28"/>
          <w:szCs w:val="28"/>
          <w:lang w:eastAsia="ru-RU" w:bidi="uk-UA"/>
        </w:rPr>
        <w:t xml:space="preserve"> Т.В., </w:t>
      </w:r>
      <w:proofErr w:type="spellStart"/>
      <w:r w:rsidRPr="00576984">
        <w:rPr>
          <w:bCs/>
          <w:sz w:val="28"/>
          <w:szCs w:val="28"/>
          <w:lang w:eastAsia="ru-RU" w:bidi="uk-UA"/>
        </w:rPr>
        <w:t>Плотнікова</w:t>
      </w:r>
      <w:proofErr w:type="spellEnd"/>
      <w:r w:rsidRPr="00576984">
        <w:rPr>
          <w:bCs/>
          <w:sz w:val="28"/>
          <w:szCs w:val="28"/>
          <w:lang w:eastAsia="ru-RU" w:bidi="uk-UA"/>
        </w:rPr>
        <w:t xml:space="preserve"> М.В., </w:t>
      </w:r>
      <w:proofErr w:type="spellStart"/>
      <w:r w:rsidRPr="00576984">
        <w:rPr>
          <w:bCs/>
          <w:sz w:val="28"/>
          <w:szCs w:val="28"/>
          <w:lang w:eastAsia="ru-RU" w:bidi="uk-UA"/>
        </w:rPr>
        <w:t>Швагер</w:t>
      </w:r>
      <w:proofErr w:type="spellEnd"/>
      <w:r w:rsidRPr="00576984">
        <w:rPr>
          <w:bCs/>
          <w:sz w:val="28"/>
          <w:szCs w:val="28"/>
          <w:lang w:eastAsia="ru-RU" w:bidi="uk-UA"/>
        </w:rPr>
        <w:t xml:space="preserve"> О.А.; за </w:t>
      </w:r>
      <w:proofErr w:type="spellStart"/>
      <w:r w:rsidRPr="00576984">
        <w:rPr>
          <w:bCs/>
          <w:sz w:val="28"/>
          <w:szCs w:val="28"/>
          <w:lang w:eastAsia="ru-RU" w:bidi="uk-UA"/>
        </w:rPr>
        <w:t>заг</w:t>
      </w:r>
      <w:proofErr w:type="spellEnd"/>
      <w:r w:rsidRPr="00576984">
        <w:rPr>
          <w:bCs/>
          <w:sz w:val="28"/>
          <w:szCs w:val="28"/>
          <w:lang w:eastAsia="ru-RU" w:bidi="uk-UA"/>
        </w:rPr>
        <w:t xml:space="preserve">. ред. В.Д. </w:t>
      </w:r>
      <w:proofErr w:type="spellStart"/>
      <w:r w:rsidRPr="00576984">
        <w:rPr>
          <w:bCs/>
          <w:sz w:val="28"/>
          <w:szCs w:val="28"/>
          <w:lang w:eastAsia="ru-RU" w:bidi="uk-UA"/>
        </w:rPr>
        <w:t>Чернадчука</w:t>
      </w:r>
      <w:proofErr w:type="spellEnd"/>
      <w:r w:rsidRPr="00576984">
        <w:rPr>
          <w:bCs/>
          <w:sz w:val="28"/>
          <w:szCs w:val="28"/>
          <w:lang w:eastAsia="ru-RU" w:bidi="uk-UA"/>
        </w:rPr>
        <w:t xml:space="preserve">, М.В. </w:t>
      </w:r>
      <w:proofErr w:type="spellStart"/>
      <w:r w:rsidRPr="00576984">
        <w:rPr>
          <w:bCs/>
          <w:sz w:val="28"/>
          <w:szCs w:val="28"/>
          <w:lang w:eastAsia="ru-RU" w:bidi="uk-UA"/>
        </w:rPr>
        <w:t>Старинського</w:t>
      </w:r>
      <w:proofErr w:type="spellEnd"/>
      <w:r w:rsidRPr="00576984">
        <w:rPr>
          <w:bCs/>
          <w:sz w:val="28"/>
          <w:szCs w:val="28"/>
          <w:lang w:eastAsia="ru-RU" w:bidi="uk-UA"/>
        </w:rPr>
        <w:t xml:space="preserve">. Суми : видавничо-виробниче підприємство «Мрія», 2017. 232 с. </w:t>
      </w:r>
    </w:p>
    <w:p w:rsidR="00E97E7C" w:rsidRPr="00576984" w:rsidRDefault="00E97E7C" w:rsidP="00E97E7C">
      <w:pPr>
        <w:tabs>
          <w:tab w:val="left" w:pos="1134"/>
        </w:tabs>
        <w:ind w:firstLine="567"/>
        <w:jc w:val="both"/>
        <w:rPr>
          <w:bCs/>
          <w:sz w:val="28"/>
          <w:szCs w:val="28"/>
          <w:lang w:eastAsia="ru-RU" w:bidi="uk-UA"/>
        </w:rPr>
      </w:pPr>
      <w:r w:rsidRPr="00576984">
        <w:rPr>
          <w:bCs/>
          <w:sz w:val="28"/>
          <w:szCs w:val="28"/>
          <w:lang w:eastAsia="ru-RU" w:bidi="uk-UA"/>
        </w:rPr>
        <w:t xml:space="preserve">13. Завальна Ж.В. Валютне право України: навчальний посібник / Ж.В. Завальна, М.В. </w:t>
      </w:r>
      <w:proofErr w:type="spellStart"/>
      <w:r w:rsidRPr="00576984">
        <w:rPr>
          <w:bCs/>
          <w:sz w:val="28"/>
          <w:szCs w:val="28"/>
          <w:lang w:eastAsia="ru-RU" w:bidi="uk-UA"/>
        </w:rPr>
        <w:t>Старинський</w:t>
      </w:r>
      <w:proofErr w:type="spellEnd"/>
      <w:r w:rsidRPr="00576984">
        <w:rPr>
          <w:bCs/>
          <w:sz w:val="28"/>
          <w:szCs w:val="28"/>
          <w:lang w:eastAsia="ru-RU" w:bidi="uk-UA"/>
        </w:rPr>
        <w:t xml:space="preserve">. Суми: Університетська книга, 2005. 279 с. </w:t>
      </w:r>
    </w:p>
    <w:p w:rsidR="009F2E2E" w:rsidRPr="00576984" w:rsidRDefault="009F2E2E" w:rsidP="009F2E2E">
      <w:pPr>
        <w:shd w:val="clear" w:color="auto" w:fill="FFFFFF"/>
        <w:tabs>
          <w:tab w:val="left" w:pos="365"/>
        </w:tabs>
        <w:jc w:val="center"/>
        <w:rPr>
          <w:b/>
          <w:sz w:val="28"/>
          <w:szCs w:val="28"/>
        </w:rPr>
      </w:pPr>
    </w:p>
    <w:p w:rsidR="009F2E2E" w:rsidRPr="00576984" w:rsidRDefault="009F2E2E" w:rsidP="009F2E2E">
      <w:pPr>
        <w:shd w:val="clear" w:color="auto" w:fill="FFFFFF"/>
        <w:tabs>
          <w:tab w:val="left" w:pos="365"/>
        </w:tabs>
        <w:jc w:val="center"/>
        <w:rPr>
          <w:sz w:val="28"/>
          <w:szCs w:val="28"/>
        </w:rPr>
      </w:pPr>
      <w:r w:rsidRPr="00576984">
        <w:rPr>
          <w:b/>
          <w:sz w:val="28"/>
          <w:szCs w:val="28"/>
        </w:rPr>
        <w:t>Інформаційні ресурси</w:t>
      </w:r>
    </w:p>
    <w:p w:rsidR="009F2E2E" w:rsidRPr="00576984" w:rsidRDefault="009F2E2E" w:rsidP="009F2E2E">
      <w:pPr>
        <w:jc w:val="center"/>
        <w:rPr>
          <w:sz w:val="28"/>
          <w:szCs w:val="28"/>
        </w:rPr>
      </w:pPr>
      <w:r w:rsidRPr="00576984">
        <w:rPr>
          <w:sz w:val="28"/>
          <w:szCs w:val="28"/>
        </w:rPr>
        <w:t>(нормативна база, джерела Інтернет, адреси бібліотек тощо)</w:t>
      </w:r>
    </w:p>
    <w:p w:rsidR="00E97E7C" w:rsidRPr="00576984" w:rsidRDefault="00E97E7C" w:rsidP="009F2E2E">
      <w:pPr>
        <w:jc w:val="center"/>
        <w:rPr>
          <w:sz w:val="28"/>
          <w:szCs w:val="28"/>
        </w:rPr>
      </w:pPr>
    </w:p>
    <w:p w:rsidR="00E97E7C" w:rsidRPr="00576984" w:rsidRDefault="005F6A62" w:rsidP="00E97E7C">
      <w:pPr>
        <w:numPr>
          <w:ilvl w:val="0"/>
          <w:numId w:val="6"/>
        </w:numPr>
        <w:tabs>
          <w:tab w:val="left" w:pos="1134"/>
        </w:tabs>
        <w:ind w:firstLine="567"/>
        <w:jc w:val="both"/>
        <w:rPr>
          <w:sz w:val="28"/>
          <w:szCs w:val="28"/>
          <w:lang w:eastAsia="ru-RU" w:bidi="uk-UA"/>
        </w:rPr>
      </w:pPr>
      <w:hyperlink r:id="rId10" w:history="1">
        <w:r w:rsidR="00E97E7C" w:rsidRPr="00576984">
          <w:rPr>
            <w:color w:val="0000FF"/>
            <w:sz w:val="28"/>
            <w:szCs w:val="28"/>
            <w:u w:val="single"/>
            <w:lang w:eastAsia="ru-RU" w:bidi="en-US"/>
          </w:rPr>
          <w:t>www</w:t>
        </w:r>
        <w:r w:rsidR="00E97E7C" w:rsidRPr="00576984">
          <w:rPr>
            <w:color w:val="0000FF"/>
            <w:sz w:val="28"/>
            <w:szCs w:val="28"/>
            <w:u w:val="single"/>
            <w:lang w:eastAsia="ru-RU" w:bidi="uk-UA"/>
          </w:rPr>
          <w:t>.</w:t>
        </w:r>
        <w:r w:rsidR="00E97E7C" w:rsidRPr="00576984">
          <w:rPr>
            <w:color w:val="0000FF"/>
            <w:sz w:val="28"/>
            <w:szCs w:val="28"/>
            <w:u w:val="single"/>
            <w:lang w:eastAsia="ru-RU" w:bidi="en-US"/>
          </w:rPr>
          <w:t>ac</w:t>
        </w:r>
        <w:r w:rsidR="00E97E7C" w:rsidRPr="00576984">
          <w:rPr>
            <w:color w:val="0000FF"/>
            <w:sz w:val="28"/>
            <w:szCs w:val="28"/>
            <w:u w:val="single"/>
            <w:lang w:eastAsia="ru-RU" w:bidi="uk-UA"/>
          </w:rPr>
          <w:t>-</w:t>
        </w:r>
        <w:r w:rsidR="00E97E7C" w:rsidRPr="00576984">
          <w:rPr>
            <w:color w:val="0000FF"/>
            <w:sz w:val="28"/>
            <w:szCs w:val="28"/>
            <w:u w:val="single"/>
            <w:lang w:eastAsia="ru-RU" w:bidi="en-US"/>
          </w:rPr>
          <w:t>rada</w:t>
        </w:r>
        <w:r w:rsidR="00E97E7C" w:rsidRPr="00576984">
          <w:rPr>
            <w:color w:val="0000FF"/>
            <w:sz w:val="28"/>
            <w:szCs w:val="28"/>
            <w:u w:val="single"/>
            <w:lang w:eastAsia="ru-RU" w:bidi="uk-UA"/>
          </w:rPr>
          <w:t>.</w:t>
        </w:r>
        <w:r w:rsidR="00E97E7C" w:rsidRPr="00576984">
          <w:rPr>
            <w:color w:val="0000FF"/>
            <w:sz w:val="28"/>
            <w:szCs w:val="28"/>
            <w:u w:val="single"/>
            <w:lang w:eastAsia="ru-RU" w:bidi="en-US"/>
          </w:rPr>
          <w:t>gov</w:t>
        </w:r>
        <w:r w:rsidR="00E97E7C" w:rsidRPr="00576984">
          <w:rPr>
            <w:color w:val="0000FF"/>
            <w:sz w:val="28"/>
            <w:szCs w:val="28"/>
            <w:u w:val="single"/>
            <w:lang w:eastAsia="ru-RU" w:bidi="uk-UA"/>
          </w:rPr>
          <w:t>.</w:t>
        </w:r>
        <w:r w:rsidR="00E97E7C" w:rsidRPr="00576984">
          <w:rPr>
            <w:color w:val="0000FF"/>
            <w:sz w:val="28"/>
            <w:szCs w:val="28"/>
            <w:u w:val="single"/>
            <w:lang w:eastAsia="ru-RU" w:bidi="en-US"/>
          </w:rPr>
          <w:t>ua</w:t>
        </w:r>
      </w:hyperlink>
      <w:r w:rsidR="00E97E7C" w:rsidRPr="00576984">
        <w:rPr>
          <w:sz w:val="28"/>
          <w:szCs w:val="28"/>
          <w:lang w:eastAsia="ru-RU" w:bidi="en-US"/>
        </w:rPr>
        <w:t xml:space="preserve"> </w:t>
      </w:r>
      <w:r w:rsidR="00E97E7C" w:rsidRPr="00576984">
        <w:rPr>
          <w:sz w:val="28"/>
          <w:szCs w:val="28"/>
          <w:lang w:eastAsia="ru-RU" w:bidi="uk-UA"/>
        </w:rPr>
        <w:t>- Офіційний сайт Рахункової палати України.</w:t>
      </w:r>
    </w:p>
    <w:p w:rsidR="00E97E7C" w:rsidRPr="00576984" w:rsidRDefault="005F6A62" w:rsidP="00E97E7C">
      <w:pPr>
        <w:numPr>
          <w:ilvl w:val="0"/>
          <w:numId w:val="6"/>
        </w:numPr>
        <w:tabs>
          <w:tab w:val="left" w:pos="1134"/>
        </w:tabs>
        <w:ind w:firstLine="567"/>
        <w:jc w:val="both"/>
        <w:rPr>
          <w:sz w:val="28"/>
          <w:szCs w:val="28"/>
          <w:lang w:eastAsia="ru-RU" w:bidi="uk-UA"/>
        </w:rPr>
      </w:pPr>
      <w:hyperlink r:id="rId11" w:history="1">
        <w:r w:rsidR="00E97E7C" w:rsidRPr="00576984">
          <w:rPr>
            <w:color w:val="0000FF"/>
            <w:sz w:val="28"/>
            <w:szCs w:val="28"/>
            <w:u w:val="single"/>
            <w:lang w:eastAsia="ru-RU" w:bidi="uk-UA"/>
          </w:rPr>
          <w:t xml:space="preserve">www.kmu.gov.ua </w:t>
        </w:r>
      </w:hyperlink>
      <w:r w:rsidR="00E97E7C" w:rsidRPr="00576984">
        <w:rPr>
          <w:sz w:val="28"/>
          <w:szCs w:val="28"/>
          <w:lang w:eastAsia="ru-RU" w:bidi="uk-UA"/>
        </w:rPr>
        <w:t>- Офіційний сайт Кабінету Міністрів України.</w:t>
      </w:r>
    </w:p>
    <w:p w:rsidR="00E97E7C" w:rsidRPr="00576984" w:rsidRDefault="005F6A62" w:rsidP="00E97E7C">
      <w:pPr>
        <w:numPr>
          <w:ilvl w:val="0"/>
          <w:numId w:val="6"/>
        </w:numPr>
        <w:tabs>
          <w:tab w:val="left" w:pos="1134"/>
        </w:tabs>
        <w:ind w:firstLine="567"/>
        <w:jc w:val="both"/>
        <w:rPr>
          <w:sz w:val="28"/>
          <w:szCs w:val="28"/>
          <w:lang w:eastAsia="ru-RU" w:bidi="uk-UA"/>
        </w:rPr>
      </w:pPr>
      <w:hyperlink r:id="rId12" w:history="1">
        <w:r w:rsidR="00E97E7C" w:rsidRPr="00576984">
          <w:rPr>
            <w:color w:val="0000FF"/>
            <w:sz w:val="28"/>
            <w:szCs w:val="28"/>
            <w:u w:val="single"/>
            <w:lang w:eastAsia="ru-RU" w:bidi="uk-UA"/>
          </w:rPr>
          <w:t>www.mof.gov.ua</w:t>
        </w:r>
      </w:hyperlink>
      <w:r w:rsidR="00E97E7C" w:rsidRPr="00576984">
        <w:rPr>
          <w:sz w:val="28"/>
          <w:szCs w:val="28"/>
          <w:lang w:eastAsia="ru-RU" w:bidi="uk-UA"/>
        </w:rPr>
        <w:t xml:space="preserve"> - Офіційний сайт Міністерства фінансів України.</w:t>
      </w:r>
    </w:p>
    <w:p w:rsidR="00E97E7C" w:rsidRPr="00576984" w:rsidRDefault="005F6A62" w:rsidP="00E97E7C">
      <w:pPr>
        <w:numPr>
          <w:ilvl w:val="0"/>
          <w:numId w:val="6"/>
        </w:numPr>
        <w:tabs>
          <w:tab w:val="left" w:pos="1134"/>
        </w:tabs>
        <w:ind w:firstLine="567"/>
        <w:jc w:val="both"/>
        <w:rPr>
          <w:sz w:val="28"/>
          <w:szCs w:val="28"/>
          <w:lang w:eastAsia="ru-RU" w:bidi="uk-UA"/>
        </w:rPr>
      </w:pPr>
      <w:hyperlink r:id="rId13" w:history="1">
        <w:r w:rsidR="00E97E7C" w:rsidRPr="00576984">
          <w:rPr>
            <w:color w:val="0000FF"/>
            <w:sz w:val="28"/>
            <w:szCs w:val="28"/>
            <w:u w:val="single"/>
            <w:lang w:eastAsia="ru-RU" w:bidi="uk-UA"/>
          </w:rPr>
          <w:t>www.bank.gov.ua</w:t>
        </w:r>
      </w:hyperlink>
      <w:r w:rsidR="00E97E7C" w:rsidRPr="00576984">
        <w:rPr>
          <w:sz w:val="28"/>
          <w:szCs w:val="28"/>
          <w:lang w:eastAsia="ru-RU" w:bidi="uk-UA"/>
        </w:rPr>
        <w:t xml:space="preserve"> - Офіційний сайт Національного банку України.</w:t>
      </w:r>
    </w:p>
    <w:p w:rsidR="00E97E7C" w:rsidRPr="00576984" w:rsidRDefault="005F6A62" w:rsidP="00E97E7C">
      <w:pPr>
        <w:numPr>
          <w:ilvl w:val="0"/>
          <w:numId w:val="6"/>
        </w:numPr>
        <w:tabs>
          <w:tab w:val="left" w:pos="1134"/>
        </w:tabs>
        <w:ind w:firstLine="567"/>
        <w:jc w:val="both"/>
        <w:rPr>
          <w:sz w:val="28"/>
          <w:szCs w:val="28"/>
          <w:lang w:eastAsia="ru-RU" w:bidi="uk-UA"/>
        </w:rPr>
      </w:pPr>
      <w:hyperlink r:id="rId14" w:history="1">
        <w:r w:rsidR="00E97E7C" w:rsidRPr="00576984">
          <w:rPr>
            <w:color w:val="0000FF"/>
            <w:sz w:val="28"/>
            <w:szCs w:val="28"/>
            <w:u w:val="single"/>
            <w:lang w:eastAsia="ru-RU" w:bidi="uk-UA"/>
          </w:rPr>
          <w:t>www.pravoznavec.com.ua</w:t>
        </w:r>
      </w:hyperlink>
      <w:r w:rsidR="00E97E7C" w:rsidRPr="00576984">
        <w:rPr>
          <w:sz w:val="28"/>
          <w:szCs w:val="28"/>
          <w:lang w:eastAsia="ru-RU" w:bidi="uk-UA"/>
        </w:rPr>
        <w:t xml:space="preserve"> - Електронна бібліотека юридичної літератури "Правознавець".</w:t>
      </w:r>
    </w:p>
    <w:p w:rsidR="00E97E7C" w:rsidRPr="00576984" w:rsidRDefault="005F6A62" w:rsidP="00E97E7C">
      <w:pPr>
        <w:numPr>
          <w:ilvl w:val="0"/>
          <w:numId w:val="6"/>
        </w:numPr>
        <w:tabs>
          <w:tab w:val="left" w:pos="1134"/>
        </w:tabs>
        <w:ind w:firstLine="567"/>
        <w:jc w:val="both"/>
        <w:rPr>
          <w:sz w:val="28"/>
          <w:szCs w:val="28"/>
          <w:lang w:eastAsia="ru-RU" w:bidi="uk-UA"/>
        </w:rPr>
      </w:pPr>
      <w:hyperlink r:id="rId15" w:history="1">
        <w:r w:rsidR="00E97E7C" w:rsidRPr="00576984">
          <w:rPr>
            <w:color w:val="0000FF"/>
            <w:sz w:val="28"/>
            <w:szCs w:val="28"/>
            <w:u w:val="single"/>
            <w:lang w:eastAsia="ru-RU" w:bidi="uk-UA"/>
          </w:rPr>
          <w:t xml:space="preserve">www.rada.gov.ua </w:t>
        </w:r>
      </w:hyperlink>
      <w:r w:rsidR="00E97E7C" w:rsidRPr="00576984">
        <w:rPr>
          <w:sz w:val="28"/>
          <w:szCs w:val="28"/>
          <w:lang w:eastAsia="ru-RU" w:bidi="uk-UA"/>
        </w:rPr>
        <w:t xml:space="preserve"> - Офіційний сайт Верховної Ради України.</w:t>
      </w:r>
    </w:p>
    <w:p w:rsidR="00E66622" w:rsidRPr="00576984" w:rsidRDefault="00E66622"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615D28" w:rsidRPr="00576984" w:rsidRDefault="00615D28" w:rsidP="00E66622">
      <w:pPr>
        <w:rPr>
          <w:sz w:val="28"/>
          <w:szCs w:val="28"/>
        </w:rPr>
      </w:pPr>
    </w:p>
    <w:p w:rsidR="001D16EE" w:rsidRPr="00576984" w:rsidRDefault="001D16EE" w:rsidP="001D16EE">
      <w:pPr>
        <w:jc w:val="center"/>
        <w:rPr>
          <w:b/>
          <w:bCs/>
          <w:sz w:val="28"/>
          <w:szCs w:val="28"/>
        </w:rPr>
      </w:pPr>
      <w:r w:rsidRPr="00576984">
        <w:rPr>
          <w:b/>
          <w:bCs/>
          <w:sz w:val="28"/>
          <w:szCs w:val="28"/>
        </w:rPr>
        <w:lastRenderedPageBreak/>
        <w:t>САМОСТІЙНА РОБОТА СТУДЕНТІВ</w:t>
      </w:r>
    </w:p>
    <w:p w:rsidR="001D16EE" w:rsidRPr="00576984" w:rsidRDefault="001D16EE" w:rsidP="001D16EE">
      <w:pPr>
        <w:jc w:val="center"/>
        <w:rPr>
          <w:b/>
          <w:bCs/>
          <w:sz w:val="28"/>
          <w:szCs w:val="28"/>
        </w:rPr>
      </w:pPr>
    </w:p>
    <w:p w:rsidR="001D16EE" w:rsidRPr="00576984" w:rsidRDefault="001D16EE" w:rsidP="001D16EE">
      <w:pPr>
        <w:jc w:val="center"/>
        <w:rPr>
          <w:b/>
          <w:sz w:val="28"/>
          <w:szCs w:val="28"/>
        </w:rPr>
      </w:pPr>
      <w:r w:rsidRPr="00576984">
        <w:rPr>
          <w:b/>
          <w:sz w:val="28"/>
          <w:szCs w:val="28"/>
        </w:rPr>
        <w:t>Теми самостійної роботи студентів</w:t>
      </w:r>
    </w:p>
    <w:p w:rsidR="001D16EE" w:rsidRPr="00576984" w:rsidRDefault="001D16EE" w:rsidP="001D16EE">
      <w:pPr>
        <w:jc w:val="center"/>
        <w:rPr>
          <w:b/>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1D16EE" w:rsidRPr="00576984" w:rsidTr="00254365">
        <w:tc>
          <w:tcPr>
            <w:tcW w:w="850" w:type="dxa"/>
            <w:shd w:val="clear" w:color="auto" w:fill="auto"/>
          </w:tcPr>
          <w:p w:rsidR="001D16EE" w:rsidRPr="00576984" w:rsidRDefault="001D16EE" w:rsidP="00254365">
            <w:pPr>
              <w:ind w:left="142" w:hanging="142"/>
              <w:jc w:val="center"/>
              <w:rPr>
                <w:sz w:val="28"/>
                <w:szCs w:val="28"/>
                <w:lang w:eastAsia="ru-RU"/>
              </w:rPr>
            </w:pPr>
            <w:r w:rsidRPr="00576984">
              <w:rPr>
                <w:sz w:val="28"/>
                <w:szCs w:val="28"/>
                <w:lang w:eastAsia="ru-RU"/>
              </w:rPr>
              <w:t>№</w:t>
            </w:r>
          </w:p>
          <w:p w:rsidR="001D16EE" w:rsidRPr="00576984" w:rsidRDefault="001D16EE" w:rsidP="00254365">
            <w:pPr>
              <w:ind w:left="142" w:hanging="142"/>
              <w:jc w:val="center"/>
              <w:rPr>
                <w:sz w:val="28"/>
                <w:szCs w:val="28"/>
                <w:lang w:eastAsia="ru-RU"/>
              </w:rPr>
            </w:pPr>
            <w:r w:rsidRPr="00576984">
              <w:rPr>
                <w:sz w:val="28"/>
                <w:szCs w:val="28"/>
                <w:lang w:eastAsia="ru-RU"/>
              </w:rPr>
              <w:t>з/п</w:t>
            </w:r>
          </w:p>
        </w:tc>
        <w:tc>
          <w:tcPr>
            <w:tcW w:w="7311" w:type="dxa"/>
            <w:shd w:val="clear" w:color="auto" w:fill="auto"/>
          </w:tcPr>
          <w:p w:rsidR="001D16EE" w:rsidRPr="00576984" w:rsidRDefault="001D16EE" w:rsidP="00254365">
            <w:pPr>
              <w:jc w:val="center"/>
              <w:rPr>
                <w:sz w:val="28"/>
                <w:szCs w:val="28"/>
                <w:lang w:eastAsia="ru-RU"/>
              </w:rPr>
            </w:pPr>
            <w:r w:rsidRPr="00576984">
              <w:rPr>
                <w:sz w:val="28"/>
                <w:szCs w:val="28"/>
                <w:lang w:eastAsia="ru-RU"/>
              </w:rPr>
              <w:t>Назва теми</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Кількість</w:t>
            </w:r>
          </w:p>
          <w:p w:rsidR="001D16EE" w:rsidRPr="00576984" w:rsidRDefault="001D16EE" w:rsidP="00254365">
            <w:pPr>
              <w:jc w:val="center"/>
              <w:rPr>
                <w:sz w:val="28"/>
                <w:szCs w:val="28"/>
                <w:lang w:eastAsia="ru-RU"/>
              </w:rPr>
            </w:pPr>
            <w:r w:rsidRPr="00576984">
              <w:rPr>
                <w:sz w:val="28"/>
                <w:szCs w:val="28"/>
                <w:lang w:eastAsia="ru-RU"/>
              </w:rPr>
              <w:t>годин</w:t>
            </w:r>
          </w:p>
        </w:tc>
      </w:tr>
      <w:tr w:rsidR="001D16EE" w:rsidRPr="00576984" w:rsidTr="00254365">
        <w:tc>
          <w:tcPr>
            <w:tcW w:w="850"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w:t>
            </w:r>
          </w:p>
        </w:tc>
        <w:tc>
          <w:tcPr>
            <w:tcW w:w="7311" w:type="dxa"/>
            <w:shd w:val="clear" w:color="auto" w:fill="auto"/>
            <w:vAlign w:val="center"/>
          </w:tcPr>
          <w:p w:rsidR="001D16EE" w:rsidRPr="00576984" w:rsidRDefault="001D16EE" w:rsidP="00254365">
            <w:pPr>
              <w:rPr>
                <w:sz w:val="28"/>
                <w:szCs w:val="28"/>
                <w:lang w:eastAsia="ru-RU"/>
              </w:rPr>
            </w:pPr>
            <w:r w:rsidRPr="00576984">
              <w:rPr>
                <w:bCs/>
                <w:sz w:val="28"/>
                <w:szCs w:val="28"/>
                <w:lang w:eastAsia="ru-RU"/>
              </w:rPr>
              <w:t>Банківське право та банківські правовідносини. Банківська система України, місце Національного банку України в цій системі</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11</w:t>
            </w:r>
          </w:p>
        </w:tc>
      </w:tr>
      <w:tr w:rsidR="001D16EE" w:rsidRPr="00576984" w:rsidTr="00254365">
        <w:tc>
          <w:tcPr>
            <w:tcW w:w="850" w:type="dxa"/>
            <w:shd w:val="clear" w:color="auto" w:fill="auto"/>
          </w:tcPr>
          <w:p w:rsidR="001D16EE" w:rsidRPr="00576984" w:rsidRDefault="001D16EE" w:rsidP="00254365">
            <w:pPr>
              <w:jc w:val="center"/>
              <w:rPr>
                <w:sz w:val="28"/>
                <w:szCs w:val="28"/>
                <w:lang w:eastAsia="ru-RU"/>
              </w:rPr>
            </w:pPr>
            <w:r w:rsidRPr="00576984">
              <w:rPr>
                <w:sz w:val="28"/>
                <w:szCs w:val="28"/>
                <w:lang w:eastAsia="ru-RU"/>
              </w:rPr>
              <w:t>2</w:t>
            </w:r>
          </w:p>
        </w:tc>
        <w:tc>
          <w:tcPr>
            <w:tcW w:w="7311" w:type="dxa"/>
            <w:shd w:val="clear" w:color="auto" w:fill="auto"/>
            <w:vAlign w:val="center"/>
          </w:tcPr>
          <w:p w:rsidR="001D16EE" w:rsidRPr="00576984" w:rsidRDefault="001D16EE" w:rsidP="00254365">
            <w:pPr>
              <w:rPr>
                <w:sz w:val="28"/>
                <w:szCs w:val="28"/>
                <w:lang w:eastAsia="ru-RU"/>
              </w:rPr>
            </w:pPr>
            <w:r w:rsidRPr="00576984">
              <w:rPr>
                <w:bCs/>
                <w:sz w:val="28"/>
                <w:szCs w:val="28"/>
                <w:lang w:eastAsia="ru-RU"/>
              </w:rPr>
              <w:t>Поняття та правове положення операцій банку. Розрахункові правовідносини</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11</w:t>
            </w:r>
          </w:p>
        </w:tc>
      </w:tr>
      <w:tr w:rsidR="001D16EE" w:rsidRPr="00576984" w:rsidTr="00254365">
        <w:tc>
          <w:tcPr>
            <w:tcW w:w="850" w:type="dxa"/>
            <w:shd w:val="clear" w:color="auto" w:fill="auto"/>
          </w:tcPr>
          <w:p w:rsidR="001D16EE" w:rsidRPr="00576984" w:rsidRDefault="001D16EE" w:rsidP="00254365">
            <w:pPr>
              <w:jc w:val="center"/>
              <w:rPr>
                <w:sz w:val="28"/>
                <w:szCs w:val="28"/>
                <w:lang w:val="en-US" w:eastAsia="ru-RU"/>
              </w:rPr>
            </w:pPr>
            <w:r w:rsidRPr="00576984">
              <w:rPr>
                <w:sz w:val="28"/>
                <w:szCs w:val="28"/>
                <w:lang w:val="en-US" w:eastAsia="ru-RU"/>
              </w:rPr>
              <w:t>3</w:t>
            </w:r>
          </w:p>
        </w:tc>
        <w:tc>
          <w:tcPr>
            <w:tcW w:w="7311" w:type="dxa"/>
            <w:shd w:val="clear" w:color="auto" w:fill="auto"/>
            <w:vAlign w:val="center"/>
          </w:tcPr>
          <w:p w:rsidR="001D16EE" w:rsidRPr="00576984" w:rsidRDefault="001D16EE" w:rsidP="00254365">
            <w:pPr>
              <w:rPr>
                <w:bCs/>
                <w:sz w:val="28"/>
                <w:szCs w:val="28"/>
                <w:lang w:eastAsia="ru-RU"/>
              </w:rPr>
            </w:pPr>
            <w:r w:rsidRPr="00576984">
              <w:rPr>
                <w:color w:val="000000"/>
                <w:sz w:val="28"/>
                <w:szCs w:val="28"/>
                <w:lang w:eastAsia="ru-RU"/>
              </w:rPr>
              <w:t>Правове регулювання відносин на ринку цінних паперів.</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12</w:t>
            </w:r>
          </w:p>
        </w:tc>
      </w:tr>
      <w:tr w:rsidR="001D16EE" w:rsidRPr="00576984" w:rsidTr="00254365">
        <w:tc>
          <w:tcPr>
            <w:tcW w:w="850" w:type="dxa"/>
            <w:shd w:val="clear" w:color="auto" w:fill="auto"/>
          </w:tcPr>
          <w:p w:rsidR="001D16EE" w:rsidRPr="00576984" w:rsidRDefault="001D16EE" w:rsidP="00254365">
            <w:pPr>
              <w:jc w:val="center"/>
              <w:rPr>
                <w:sz w:val="28"/>
                <w:szCs w:val="28"/>
                <w:lang w:val="en-US" w:eastAsia="ru-RU"/>
              </w:rPr>
            </w:pPr>
            <w:r w:rsidRPr="00576984">
              <w:rPr>
                <w:sz w:val="28"/>
                <w:szCs w:val="28"/>
                <w:lang w:val="en-US" w:eastAsia="ru-RU"/>
              </w:rPr>
              <w:t>4</w:t>
            </w:r>
          </w:p>
        </w:tc>
        <w:tc>
          <w:tcPr>
            <w:tcW w:w="7311" w:type="dxa"/>
            <w:shd w:val="clear" w:color="auto" w:fill="auto"/>
            <w:vAlign w:val="center"/>
          </w:tcPr>
          <w:p w:rsidR="001D16EE" w:rsidRPr="00576984" w:rsidRDefault="001D16EE" w:rsidP="00254365">
            <w:pPr>
              <w:rPr>
                <w:bCs/>
                <w:sz w:val="28"/>
                <w:szCs w:val="28"/>
                <w:lang w:eastAsia="ru-RU"/>
              </w:rPr>
            </w:pPr>
            <w:r w:rsidRPr="00576984">
              <w:rPr>
                <w:sz w:val="28"/>
                <w:szCs w:val="28"/>
                <w:lang w:eastAsia="ru-RU"/>
              </w:rPr>
              <w:t>Правове регулювання кредитних та інвестиційних операцій банків.</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13</w:t>
            </w:r>
          </w:p>
        </w:tc>
      </w:tr>
      <w:tr w:rsidR="001D16EE" w:rsidRPr="00576984" w:rsidTr="00254365">
        <w:tc>
          <w:tcPr>
            <w:tcW w:w="850" w:type="dxa"/>
            <w:shd w:val="clear" w:color="auto" w:fill="auto"/>
          </w:tcPr>
          <w:p w:rsidR="001D16EE" w:rsidRPr="00576984" w:rsidRDefault="001D16EE" w:rsidP="00254365">
            <w:pPr>
              <w:jc w:val="center"/>
              <w:rPr>
                <w:sz w:val="28"/>
                <w:szCs w:val="28"/>
                <w:lang w:val="en-US" w:eastAsia="ru-RU"/>
              </w:rPr>
            </w:pPr>
            <w:r w:rsidRPr="00576984">
              <w:rPr>
                <w:sz w:val="28"/>
                <w:szCs w:val="28"/>
                <w:lang w:val="en-US" w:eastAsia="ru-RU"/>
              </w:rPr>
              <w:t>5</w:t>
            </w:r>
          </w:p>
        </w:tc>
        <w:tc>
          <w:tcPr>
            <w:tcW w:w="7311" w:type="dxa"/>
            <w:shd w:val="clear" w:color="auto" w:fill="auto"/>
          </w:tcPr>
          <w:p w:rsidR="001D16EE" w:rsidRPr="00576984" w:rsidRDefault="001D16EE" w:rsidP="00254365">
            <w:pPr>
              <w:ind w:right="-1"/>
              <w:rPr>
                <w:sz w:val="28"/>
                <w:szCs w:val="28"/>
                <w:lang w:eastAsia="ru-RU"/>
              </w:rPr>
            </w:pPr>
            <w:r w:rsidRPr="00576984">
              <w:rPr>
                <w:sz w:val="28"/>
                <w:szCs w:val="28"/>
                <w:lang w:eastAsia="ru-RU"/>
              </w:rPr>
              <w:t>Правове регулювання валютних операцій банків</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12</w:t>
            </w:r>
          </w:p>
        </w:tc>
      </w:tr>
      <w:tr w:rsidR="001D16EE" w:rsidRPr="00576984" w:rsidTr="00254365">
        <w:tc>
          <w:tcPr>
            <w:tcW w:w="850" w:type="dxa"/>
            <w:shd w:val="clear" w:color="auto" w:fill="auto"/>
          </w:tcPr>
          <w:p w:rsidR="001D16EE" w:rsidRPr="00576984" w:rsidRDefault="001D16EE" w:rsidP="00254365">
            <w:pPr>
              <w:jc w:val="center"/>
              <w:rPr>
                <w:sz w:val="28"/>
                <w:szCs w:val="28"/>
                <w:lang w:val="en-US" w:eastAsia="ru-RU"/>
              </w:rPr>
            </w:pPr>
            <w:r w:rsidRPr="00576984">
              <w:rPr>
                <w:sz w:val="28"/>
                <w:szCs w:val="28"/>
                <w:lang w:val="en-US" w:eastAsia="ru-RU"/>
              </w:rPr>
              <w:t>6</w:t>
            </w:r>
          </w:p>
        </w:tc>
        <w:tc>
          <w:tcPr>
            <w:tcW w:w="7311" w:type="dxa"/>
            <w:shd w:val="clear" w:color="auto" w:fill="auto"/>
          </w:tcPr>
          <w:p w:rsidR="001D16EE" w:rsidRPr="00576984" w:rsidRDefault="001D16EE" w:rsidP="00254365">
            <w:pPr>
              <w:ind w:right="-1"/>
              <w:rPr>
                <w:sz w:val="28"/>
                <w:szCs w:val="28"/>
                <w:lang w:eastAsia="ru-RU"/>
              </w:rPr>
            </w:pPr>
            <w:r w:rsidRPr="00576984">
              <w:rPr>
                <w:bCs/>
                <w:sz w:val="28"/>
                <w:szCs w:val="28"/>
                <w:lang w:eastAsia="ru-RU"/>
              </w:rPr>
              <w:t>Правові засади банківського регулювання та банківського нагляду</w:t>
            </w:r>
          </w:p>
        </w:tc>
        <w:tc>
          <w:tcPr>
            <w:tcW w:w="1337" w:type="dxa"/>
            <w:shd w:val="clear" w:color="auto" w:fill="auto"/>
          </w:tcPr>
          <w:p w:rsidR="001D16EE" w:rsidRPr="00576984" w:rsidRDefault="001D16EE" w:rsidP="00254365">
            <w:pPr>
              <w:jc w:val="center"/>
              <w:rPr>
                <w:sz w:val="28"/>
                <w:szCs w:val="28"/>
                <w:lang w:eastAsia="ru-RU"/>
              </w:rPr>
            </w:pPr>
            <w:r w:rsidRPr="00576984">
              <w:rPr>
                <w:sz w:val="28"/>
                <w:szCs w:val="28"/>
                <w:lang w:eastAsia="ru-RU"/>
              </w:rPr>
              <w:t>12</w:t>
            </w:r>
          </w:p>
        </w:tc>
      </w:tr>
    </w:tbl>
    <w:p w:rsidR="00615D28" w:rsidRPr="00576984" w:rsidRDefault="00615D28"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1D16EE">
      <w:pPr>
        <w:shd w:val="clear" w:color="auto" w:fill="FFFFFF"/>
        <w:spacing w:before="144"/>
        <w:jc w:val="center"/>
        <w:rPr>
          <w:b/>
          <w:bCs/>
          <w:sz w:val="28"/>
          <w:szCs w:val="28"/>
          <w:lang w:eastAsia="ru-RU"/>
        </w:rPr>
      </w:pPr>
      <w:r w:rsidRPr="00576984">
        <w:rPr>
          <w:b/>
          <w:bCs/>
          <w:sz w:val="28"/>
          <w:szCs w:val="28"/>
          <w:lang w:eastAsia="ru-RU"/>
        </w:rPr>
        <w:lastRenderedPageBreak/>
        <w:t>КАРТА САМОСТІЙНОЇ РОБОТИ СТУДЕНТА</w:t>
      </w:r>
    </w:p>
    <w:p w:rsidR="001D16EE" w:rsidRPr="00576984" w:rsidRDefault="001D16EE" w:rsidP="001D16EE">
      <w:pPr>
        <w:shd w:val="clear" w:color="auto" w:fill="FFFFFF"/>
        <w:spacing w:before="144"/>
        <w:ind w:right="-260"/>
        <w:jc w:val="center"/>
        <w:rPr>
          <w:b/>
          <w:bCs/>
          <w:color w:val="548DD4"/>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1D16EE" w:rsidRPr="00576984" w:rsidTr="00254365">
        <w:trPr>
          <w:trHeight w:val="570"/>
          <w:jc w:val="center"/>
        </w:trPr>
        <w:tc>
          <w:tcPr>
            <w:tcW w:w="4548" w:type="dxa"/>
            <w:vAlign w:val="center"/>
          </w:tcPr>
          <w:p w:rsidR="001D16EE" w:rsidRPr="00576984" w:rsidRDefault="001D16EE" w:rsidP="00254365">
            <w:pPr>
              <w:ind w:right="-107"/>
              <w:jc w:val="center"/>
              <w:rPr>
                <w:bCs/>
                <w:sz w:val="24"/>
                <w:szCs w:val="24"/>
                <w:lang w:eastAsia="ru-RU"/>
              </w:rPr>
            </w:pPr>
            <w:r w:rsidRPr="00576984">
              <w:rPr>
                <w:bCs/>
                <w:sz w:val="24"/>
                <w:szCs w:val="24"/>
                <w:lang w:eastAsia="ru-RU"/>
              </w:rPr>
              <w:t>Змістовий модуль та теми курсу</w:t>
            </w:r>
          </w:p>
        </w:tc>
        <w:tc>
          <w:tcPr>
            <w:tcW w:w="2794" w:type="dxa"/>
            <w:vAlign w:val="center"/>
          </w:tcPr>
          <w:p w:rsidR="001D16EE" w:rsidRPr="00576984" w:rsidRDefault="001D16EE" w:rsidP="00254365">
            <w:pPr>
              <w:ind w:right="-30"/>
              <w:jc w:val="center"/>
              <w:rPr>
                <w:bCs/>
                <w:sz w:val="24"/>
                <w:szCs w:val="24"/>
                <w:lang w:eastAsia="ru-RU"/>
              </w:rPr>
            </w:pPr>
            <w:r w:rsidRPr="00576984">
              <w:rPr>
                <w:bCs/>
                <w:sz w:val="24"/>
                <w:szCs w:val="24"/>
                <w:lang w:eastAsia="ru-RU"/>
              </w:rPr>
              <w:t>Академічний контроль</w:t>
            </w:r>
          </w:p>
        </w:tc>
        <w:tc>
          <w:tcPr>
            <w:tcW w:w="851" w:type="dxa"/>
            <w:gridSpan w:val="2"/>
            <w:vAlign w:val="center"/>
          </w:tcPr>
          <w:p w:rsidR="001D16EE" w:rsidRPr="00576984" w:rsidRDefault="001D16EE" w:rsidP="00254365">
            <w:pPr>
              <w:ind w:right="-108"/>
              <w:jc w:val="center"/>
              <w:rPr>
                <w:bCs/>
                <w:sz w:val="24"/>
                <w:szCs w:val="24"/>
                <w:lang w:eastAsia="ru-RU"/>
              </w:rPr>
            </w:pPr>
            <w:r w:rsidRPr="00576984">
              <w:rPr>
                <w:bCs/>
                <w:sz w:val="24"/>
                <w:szCs w:val="24"/>
                <w:lang w:eastAsia="ru-RU"/>
              </w:rPr>
              <w:t>Бали</w:t>
            </w:r>
          </w:p>
        </w:tc>
        <w:tc>
          <w:tcPr>
            <w:tcW w:w="1359" w:type="dxa"/>
            <w:vAlign w:val="center"/>
          </w:tcPr>
          <w:p w:rsidR="001D16EE" w:rsidRPr="00576984" w:rsidRDefault="001D16EE" w:rsidP="00254365">
            <w:pPr>
              <w:jc w:val="center"/>
              <w:rPr>
                <w:bCs/>
                <w:sz w:val="24"/>
                <w:szCs w:val="24"/>
                <w:lang w:eastAsia="ru-RU"/>
              </w:rPr>
            </w:pPr>
            <w:r w:rsidRPr="00576984">
              <w:rPr>
                <w:bCs/>
                <w:sz w:val="24"/>
                <w:szCs w:val="24"/>
                <w:lang w:eastAsia="ru-RU"/>
              </w:rPr>
              <w:t>Термін</w:t>
            </w:r>
          </w:p>
          <w:p w:rsidR="001D16EE" w:rsidRPr="00576984" w:rsidRDefault="001D16EE" w:rsidP="00254365">
            <w:pPr>
              <w:ind w:right="-108"/>
              <w:jc w:val="center"/>
              <w:rPr>
                <w:bCs/>
                <w:sz w:val="24"/>
                <w:szCs w:val="24"/>
                <w:lang w:eastAsia="ru-RU"/>
              </w:rPr>
            </w:pPr>
            <w:r w:rsidRPr="00576984">
              <w:rPr>
                <w:bCs/>
                <w:sz w:val="24"/>
                <w:szCs w:val="24"/>
                <w:lang w:eastAsia="ru-RU"/>
              </w:rPr>
              <w:t>виконання (тижні)</w:t>
            </w:r>
          </w:p>
        </w:tc>
      </w:tr>
      <w:tr w:rsidR="001D16EE" w:rsidRPr="00576984" w:rsidTr="00254365">
        <w:trPr>
          <w:trHeight w:val="289"/>
          <w:jc w:val="center"/>
        </w:trPr>
        <w:tc>
          <w:tcPr>
            <w:tcW w:w="9552" w:type="dxa"/>
            <w:gridSpan w:val="5"/>
          </w:tcPr>
          <w:p w:rsidR="001D16EE" w:rsidRPr="00576984" w:rsidRDefault="001D16EE" w:rsidP="00254365">
            <w:pPr>
              <w:ind w:right="-119"/>
              <w:jc w:val="center"/>
              <w:rPr>
                <w:b/>
                <w:sz w:val="24"/>
                <w:szCs w:val="24"/>
                <w:lang w:eastAsia="ru-RU"/>
              </w:rPr>
            </w:pPr>
            <w:r w:rsidRPr="00576984">
              <w:rPr>
                <w:b/>
                <w:sz w:val="24"/>
                <w:szCs w:val="24"/>
                <w:lang w:eastAsia="ru-RU"/>
              </w:rPr>
              <w:t xml:space="preserve">ЗМІСТОВИЙ МОДУЛЬ І. </w:t>
            </w:r>
          </w:p>
          <w:p w:rsidR="001D16EE" w:rsidRPr="00576984" w:rsidRDefault="001D16EE" w:rsidP="00254365">
            <w:pPr>
              <w:ind w:right="-119"/>
              <w:jc w:val="center"/>
              <w:rPr>
                <w:b/>
                <w:sz w:val="24"/>
                <w:szCs w:val="24"/>
                <w:lang w:eastAsia="ru-RU"/>
              </w:rPr>
            </w:pPr>
            <w:r w:rsidRPr="00576984">
              <w:rPr>
                <w:b/>
                <w:bCs/>
                <w:sz w:val="24"/>
                <w:szCs w:val="24"/>
                <w:lang w:eastAsia="ru-RU"/>
              </w:rPr>
              <w:t>Предмет, методологія і система банківських правовідносин</w:t>
            </w:r>
          </w:p>
        </w:tc>
      </w:tr>
      <w:tr w:rsidR="001D16EE" w:rsidRPr="00576984" w:rsidTr="00254365">
        <w:trPr>
          <w:trHeight w:val="701"/>
          <w:jc w:val="center"/>
        </w:trPr>
        <w:tc>
          <w:tcPr>
            <w:tcW w:w="4548" w:type="dxa"/>
            <w:vAlign w:val="center"/>
          </w:tcPr>
          <w:p w:rsidR="001D16EE" w:rsidRPr="00576984" w:rsidRDefault="001D16EE" w:rsidP="00254365">
            <w:pPr>
              <w:jc w:val="both"/>
              <w:rPr>
                <w:sz w:val="24"/>
                <w:szCs w:val="24"/>
                <w:lang w:eastAsia="ru-RU"/>
              </w:rPr>
            </w:pPr>
            <w:r w:rsidRPr="00576984">
              <w:rPr>
                <w:sz w:val="24"/>
                <w:szCs w:val="24"/>
                <w:lang w:eastAsia="ru-RU"/>
              </w:rPr>
              <w:t xml:space="preserve">Тема 1. </w:t>
            </w:r>
            <w:r w:rsidRPr="00576984">
              <w:rPr>
                <w:bCs/>
                <w:sz w:val="28"/>
                <w:szCs w:val="28"/>
                <w:lang w:eastAsia="ru-RU"/>
              </w:rPr>
              <w:t>Банківське право та банківські правовідносини. Банківська система України, місце Національного банку України в цій системі</w:t>
            </w:r>
          </w:p>
          <w:p w:rsidR="001D16EE" w:rsidRPr="00576984" w:rsidRDefault="001D16EE" w:rsidP="00254365">
            <w:pPr>
              <w:jc w:val="both"/>
              <w:rPr>
                <w:bCs/>
                <w:sz w:val="24"/>
                <w:szCs w:val="24"/>
                <w:lang w:eastAsia="ru-RU"/>
              </w:rPr>
            </w:pPr>
            <w:r w:rsidRPr="00576984">
              <w:rPr>
                <w:sz w:val="24"/>
                <w:szCs w:val="24"/>
                <w:lang w:eastAsia="ru-RU"/>
              </w:rPr>
              <w:t>(_11_ год.)</w:t>
            </w:r>
          </w:p>
        </w:tc>
        <w:tc>
          <w:tcPr>
            <w:tcW w:w="2794" w:type="dxa"/>
            <w:vAlign w:val="center"/>
          </w:tcPr>
          <w:p w:rsidR="001D16EE" w:rsidRPr="00576984" w:rsidRDefault="001D16EE" w:rsidP="00254365">
            <w:pPr>
              <w:ind w:right="-30"/>
              <w:jc w:val="center"/>
              <w:rPr>
                <w:bCs/>
                <w:sz w:val="24"/>
                <w:szCs w:val="24"/>
                <w:lang w:eastAsia="ru-RU"/>
              </w:rPr>
            </w:pPr>
            <w:r w:rsidRPr="00576984">
              <w:rPr>
                <w:bCs/>
                <w:sz w:val="24"/>
                <w:szCs w:val="24"/>
                <w:lang w:eastAsia="ru-RU"/>
              </w:rPr>
              <w:t>Практичне заняття</w:t>
            </w:r>
          </w:p>
        </w:tc>
        <w:tc>
          <w:tcPr>
            <w:tcW w:w="851" w:type="dxa"/>
            <w:gridSpan w:val="2"/>
            <w:vAlign w:val="center"/>
          </w:tcPr>
          <w:p w:rsidR="001D16EE" w:rsidRPr="00576984" w:rsidRDefault="001D16EE" w:rsidP="00254365">
            <w:pPr>
              <w:tabs>
                <w:tab w:val="left" w:pos="34"/>
              </w:tabs>
              <w:spacing w:before="144"/>
              <w:ind w:right="-108"/>
              <w:jc w:val="center"/>
              <w:rPr>
                <w:bCs/>
                <w:sz w:val="24"/>
                <w:szCs w:val="24"/>
                <w:lang w:eastAsia="ru-RU"/>
              </w:rPr>
            </w:pPr>
            <w:r w:rsidRPr="00576984">
              <w:rPr>
                <w:bCs/>
                <w:sz w:val="24"/>
                <w:szCs w:val="24"/>
                <w:lang w:eastAsia="ru-RU"/>
              </w:rPr>
              <w:t>1</w:t>
            </w:r>
          </w:p>
        </w:tc>
        <w:tc>
          <w:tcPr>
            <w:tcW w:w="1359" w:type="dxa"/>
            <w:vAlign w:val="center"/>
          </w:tcPr>
          <w:p w:rsidR="001D16EE" w:rsidRPr="00576984" w:rsidRDefault="001D16EE" w:rsidP="00254365">
            <w:pPr>
              <w:spacing w:before="144"/>
              <w:jc w:val="center"/>
              <w:rPr>
                <w:bCs/>
                <w:sz w:val="24"/>
                <w:szCs w:val="24"/>
                <w:lang w:eastAsia="ru-RU"/>
              </w:rPr>
            </w:pPr>
            <w:r w:rsidRPr="00576984">
              <w:rPr>
                <w:bCs/>
                <w:sz w:val="24"/>
                <w:szCs w:val="24"/>
                <w:lang w:eastAsia="ru-RU"/>
              </w:rPr>
              <w:t>І-ІІ</w:t>
            </w:r>
          </w:p>
        </w:tc>
      </w:tr>
      <w:tr w:rsidR="001D16EE" w:rsidRPr="00576984" w:rsidTr="00254365">
        <w:trPr>
          <w:trHeight w:val="697"/>
          <w:jc w:val="center"/>
        </w:trPr>
        <w:tc>
          <w:tcPr>
            <w:tcW w:w="4548" w:type="dxa"/>
            <w:vAlign w:val="center"/>
          </w:tcPr>
          <w:p w:rsidR="001D16EE" w:rsidRPr="00576984" w:rsidRDefault="001D16EE" w:rsidP="00254365">
            <w:pPr>
              <w:jc w:val="both"/>
              <w:rPr>
                <w:sz w:val="24"/>
                <w:szCs w:val="24"/>
                <w:lang w:eastAsia="ru-RU"/>
              </w:rPr>
            </w:pPr>
            <w:r w:rsidRPr="00576984">
              <w:rPr>
                <w:w w:val="105"/>
                <w:sz w:val="24"/>
                <w:szCs w:val="24"/>
                <w:lang w:eastAsia="ru-RU"/>
              </w:rPr>
              <w:t xml:space="preserve">Тема 2. </w:t>
            </w:r>
            <w:r w:rsidRPr="00576984">
              <w:rPr>
                <w:bCs/>
                <w:sz w:val="28"/>
                <w:szCs w:val="28"/>
                <w:lang w:eastAsia="ru-RU"/>
              </w:rPr>
              <w:t>Поняття та правове положення операцій банку. Розрахункові правовідносини</w:t>
            </w:r>
          </w:p>
          <w:p w:rsidR="001D16EE" w:rsidRPr="00576984" w:rsidRDefault="001D16EE" w:rsidP="00254365">
            <w:pPr>
              <w:jc w:val="both"/>
              <w:rPr>
                <w:bCs/>
                <w:sz w:val="24"/>
                <w:szCs w:val="24"/>
                <w:lang w:eastAsia="ru-RU"/>
              </w:rPr>
            </w:pPr>
            <w:r w:rsidRPr="00576984">
              <w:rPr>
                <w:sz w:val="24"/>
                <w:szCs w:val="24"/>
                <w:lang w:eastAsia="ru-RU"/>
              </w:rPr>
              <w:t>(_11_ год.)</w:t>
            </w:r>
          </w:p>
        </w:tc>
        <w:tc>
          <w:tcPr>
            <w:tcW w:w="2794" w:type="dxa"/>
            <w:vAlign w:val="center"/>
          </w:tcPr>
          <w:p w:rsidR="001D16EE" w:rsidRPr="00576984" w:rsidRDefault="001D16EE" w:rsidP="00254365">
            <w:pPr>
              <w:ind w:right="-108"/>
              <w:jc w:val="center"/>
              <w:rPr>
                <w:bCs/>
                <w:sz w:val="24"/>
                <w:szCs w:val="24"/>
                <w:lang w:eastAsia="ru-RU"/>
              </w:rPr>
            </w:pPr>
            <w:r w:rsidRPr="00576984">
              <w:rPr>
                <w:bCs/>
                <w:sz w:val="24"/>
                <w:szCs w:val="24"/>
                <w:lang w:eastAsia="ru-RU"/>
              </w:rPr>
              <w:t>Практичне  заняття</w:t>
            </w:r>
          </w:p>
          <w:p w:rsidR="001D16EE" w:rsidRPr="00576984" w:rsidRDefault="001D16EE" w:rsidP="00254365">
            <w:pPr>
              <w:ind w:right="-108"/>
              <w:jc w:val="center"/>
              <w:rPr>
                <w:bCs/>
                <w:sz w:val="24"/>
                <w:szCs w:val="24"/>
                <w:lang w:eastAsia="ru-RU"/>
              </w:rPr>
            </w:pPr>
            <w:r w:rsidRPr="00576984">
              <w:rPr>
                <w:bCs/>
                <w:sz w:val="24"/>
                <w:szCs w:val="24"/>
                <w:lang w:eastAsia="ru-RU"/>
              </w:rPr>
              <w:t xml:space="preserve">Модульний контроль </w:t>
            </w:r>
          </w:p>
        </w:tc>
        <w:tc>
          <w:tcPr>
            <w:tcW w:w="851" w:type="dxa"/>
            <w:gridSpan w:val="2"/>
            <w:vAlign w:val="center"/>
          </w:tcPr>
          <w:p w:rsidR="001D16EE" w:rsidRPr="00576984" w:rsidRDefault="001D16EE" w:rsidP="00254365">
            <w:pPr>
              <w:tabs>
                <w:tab w:val="left" w:pos="-108"/>
              </w:tabs>
              <w:spacing w:before="144"/>
              <w:ind w:right="-185"/>
              <w:jc w:val="center"/>
              <w:rPr>
                <w:bCs/>
                <w:sz w:val="24"/>
                <w:szCs w:val="24"/>
                <w:lang w:eastAsia="ru-RU"/>
              </w:rPr>
            </w:pPr>
            <w:r w:rsidRPr="00576984">
              <w:rPr>
                <w:bCs/>
                <w:sz w:val="24"/>
                <w:szCs w:val="24"/>
                <w:lang w:eastAsia="ru-RU"/>
              </w:rPr>
              <w:t>1</w:t>
            </w:r>
          </w:p>
        </w:tc>
        <w:tc>
          <w:tcPr>
            <w:tcW w:w="1359" w:type="dxa"/>
            <w:vAlign w:val="center"/>
          </w:tcPr>
          <w:p w:rsidR="001D16EE" w:rsidRPr="00576984" w:rsidRDefault="001D16EE" w:rsidP="00254365">
            <w:pPr>
              <w:spacing w:before="144"/>
              <w:jc w:val="center"/>
              <w:rPr>
                <w:bCs/>
                <w:sz w:val="24"/>
                <w:szCs w:val="24"/>
                <w:lang w:eastAsia="ru-RU"/>
              </w:rPr>
            </w:pPr>
            <w:r w:rsidRPr="00576984">
              <w:rPr>
                <w:bCs/>
                <w:sz w:val="24"/>
                <w:szCs w:val="24"/>
                <w:lang w:eastAsia="ru-RU"/>
              </w:rPr>
              <w:t>ІІ-ІІІ</w:t>
            </w:r>
          </w:p>
        </w:tc>
      </w:tr>
      <w:tr w:rsidR="001D16EE" w:rsidRPr="00576984" w:rsidTr="00254365">
        <w:trPr>
          <w:trHeight w:val="523"/>
          <w:jc w:val="center"/>
        </w:trPr>
        <w:tc>
          <w:tcPr>
            <w:tcW w:w="4548" w:type="dxa"/>
            <w:vAlign w:val="center"/>
          </w:tcPr>
          <w:p w:rsidR="001D16EE" w:rsidRPr="00576984" w:rsidRDefault="001D16EE" w:rsidP="00254365">
            <w:pPr>
              <w:shd w:val="clear" w:color="auto" w:fill="FFFFFF"/>
              <w:jc w:val="center"/>
              <w:rPr>
                <w:i/>
                <w:sz w:val="24"/>
                <w:szCs w:val="24"/>
                <w:lang w:eastAsia="ru-RU"/>
              </w:rPr>
            </w:pPr>
            <w:r w:rsidRPr="00576984">
              <w:rPr>
                <w:i/>
                <w:sz w:val="24"/>
                <w:szCs w:val="24"/>
                <w:lang w:eastAsia="ru-RU"/>
              </w:rPr>
              <w:t>Всього: _24_ год.</w:t>
            </w:r>
          </w:p>
        </w:tc>
        <w:tc>
          <w:tcPr>
            <w:tcW w:w="5004" w:type="dxa"/>
            <w:gridSpan w:val="4"/>
            <w:vAlign w:val="center"/>
          </w:tcPr>
          <w:p w:rsidR="001D16EE" w:rsidRPr="00576984" w:rsidRDefault="001D16EE" w:rsidP="00254365">
            <w:pPr>
              <w:spacing w:before="144"/>
              <w:jc w:val="center"/>
              <w:rPr>
                <w:bCs/>
                <w:i/>
                <w:sz w:val="24"/>
                <w:szCs w:val="24"/>
                <w:lang w:eastAsia="ru-RU"/>
              </w:rPr>
            </w:pPr>
            <w:r w:rsidRPr="00576984">
              <w:rPr>
                <w:bCs/>
                <w:i/>
                <w:sz w:val="24"/>
                <w:szCs w:val="24"/>
                <w:lang w:eastAsia="ru-RU"/>
              </w:rPr>
              <w:t>Всього: 9  балів</w:t>
            </w:r>
          </w:p>
        </w:tc>
      </w:tr>
      <w:tr w:rsidR="001D16EE" w:rsidRPr="00576984" w:rsidTr="00254365">
        <w:trPr>
          <w:jc w:val="center"/>
        </w:trPr>
        <w:tc>
          <w:tcPr>
            <w:tcW w:w="9552" w:type="dxa"/>
            <w:gridSpan w:val="5"/>
            <w:vAlign w:val="center"/>
          </w:tcPr>
          <w:p w:rsidR="001D16EE" w:rsidRPr="00576984" w:rsidRDefault="001D16EE" w:rsidP="00254365">
            <w:pPr>
              <w:spacing w:line="264" w:lineRule="auto"/>
              <w:ind w:right="-119"/>
              <w:jc w:val="center"/>
              <w:rPr>
                <w:b/>
                <w:sz w:val="24"/>
                <w:szCs w:val="24"/>
                <w:lang w:eastAsia="ru-RU"/>
              </w:rPr>
            </w:pPr>
            <w:r w:rsidRPr="00576984">
              <w:rPr>
                <w:b/>
                <w:sz w:val="24"/>
                <w:szCs w:val="24"/>
                <w:lang w:eastAsia="ru-RU"/>
              </w:rPr>
              <w:t>ЗМІСТОВИЙ МОДУЛЬ ІІ.</w:t>
            </w:r>
          </w:p>
          <w:p w:rsidR="001D16EE" w:rsidRPr="00576984" w:rsidRDefault="001D16EE" w:rsidP="00254365">
            <w:pPr>
              <w:ind w:right="-1"/>
              <w:jc w:val="center"/>
              <w:rPr>
                <w:b/>
                <w:lang w:eastAsia="ru-RU"/>
              </w:rPr>
            </w:pPr>
            <w:r w:rsidRPr="00576984">
              <w:rPr>
                <w:b/>
                <w:bCs/>
                <w:sz w:val="24"/>
                <w:szCs w:val="24"/>
                <w:lang w:eastAsia="ru-RU"/>
              </w:rPr>
              <w:t>Правовий режим розрахункових, кредитних, інвестиційних валютних операцій</w:t>
            </w:r>
          </w:p>
        </w:tc>
      </w:tr>
      <w:tr w:rsidR="001D16EE" w:rsidRPr="00576984" w:rsidTr="00254365">
        <w:trPr>
          <w:trHeight w:val="679"/>
          <w:jc w:val="center"/>
        </w:trPr>
        <w:tc>
          <w:tcPr>
            <w:tcW w:w="4548" w:type="dxa"/>
            <w:vAlign w:val="center"/>
          </w:tcPr>
          <w:p w:rsidR="001D16EE" w:rsidRPr="00576984" w:rsidRDefault="001D16EE" w:rsidP="00254365">
            <w:pPr>
              <w:jc w:val="both"/>
              <w:rPr>
                <w:sz w:val="28"/>
                <w:szCs w:val="28"/>
                <w:lang w:eastAsia="ru-RU"/>
              </w:rPr>
            </w:pPr>
            <w:r w:rsidRPr="00576984">
              <w:rPr>
                <w:sz w:val="24"/>
                <w:szCs w:val="24"/>
                <w:lang w:eastAsia="ru-RU"/>
              </w:rPr>
              <w:t xml:space="preserve">Тема 3. </w:t>
            </w:r>
            <w:r w:rsidRPr="00576984">
              <w:rPr>
                <w:sz w:val="28"/>
                <w:szCs w:val="28"/>
                <w:lang w:eastAsia="ru-RU"/>
              </w:rPr>
              <w:t>Правове регулювання відносин на ринку цінних паперів</w:t>
            </w:r>
          </w:p>
          <w:p w:rsidR="001D16EE" w:rsidRPr="00576984" w:rsidRDefault="001D16EE" w:rsidP="00254365">
            <w:pPr>
              <w:jc w:val="both"/>
              <w:rPr>
                <w:bCs/>
                <w:sz w:val="24"/>
                <w:szCs w:val="24"/>
                <w:lang w:eastAsia="ru-RU"/>
              </w:rPr>
            </w:pPr>
            <w:r w:rsidRPr="00576984">
              <w:rPr>
                <w:sz w:val="24"/>
                <w:szCs w:val="24"/>
                <w:lang w:eastAsia="ru-RU"/>
              </w:rPr>
              <w:t xml:space="preserve"> (_12_ год.)</w:t>
            </w:r>
          </w:p>
        </w:tc>
        <w:tc>
          <w:tcPr>
            <w:tcW w:w="2857" w:type="dxa"/>
            <w:gridSpan w:val="2"/>
            <w:vAlign w:val="center"/>
          </w:tcPr>
          <w:p w:rsidR="001D16EE" w:rsidRPr="00576984" w:rsidRDefault="001D16EE" w:rsidP="00254365">
            <w:pPr>
              <w:jc w:val="center"/>
              <w:rPr>
                <w:bCs/>
                <w:sz w:val="24"/>
                <w:szCs w:val="24"/>
                <w:lang w:eastAsia="ru-RU"/>
              </w:rPr>
            </w:pPr>
            <w:r w:rsidRPr="00576984">
              <w:rPr>
                <w:bCs/>
                <w:sz w:val="24"/>
                <w:szCs w:val="24"/>
                <w:lang w:eastAsia="ru-RU"/>
              </w:rPr>
              <w:t>Практичне заняття</w:t>
            </w:r>
          </w:p>
        </w:tc>
        <w:tc>
          <w:tcPr>
            <w:tcW w:w="788" w:type="dxa"/>
            <w:vAlign w:val="center"/>
          </w:tcPr>
          <w:p w:rsidR="001D16EE" w:rsidRPr="00576984" w:rsidRDefault="001D16EE" w:rsidP="00254365">
            <w:pPr>
              <w:spacing w:before="144"/>
              <w:ind w:right="-249"/>
              <w:jc w:val="center"/>
              <w:rPr>
                <w:bCs/>
                <w:sz w:val="24"/>
                <w:szCs w:val="24"/>
                <w:lang w:eastAsia="ru-RU"/>
              </w:rPr>
            </w:pPr>
            <w:r w:rsidRPr="00576984">
              <w:rPr>
                <w:bCs/>
                <w:sz w:val="24"/>
                <w:szCs w:val="24"/>
                <w:lang w:eastAsia="ru-RU"/>
              </w:rPr>
              <w:t>1</w:t>
            </w:r>
          </w:p>
        </w:tc>
        <w:tc>
          <w:tcPr>
            <w:tcW w:w="1359" w:type="dxa"/>
            <w:vAlign w:val="center"/>
          </w:tcPr>
          <w:p w:rsidR="001D16EE" w:rsidRPr="00576984" w:rsidRDefault="001D16EE" w:rsidP="00254365">
            <w:pPr>
              <w:spacing w:before="144"/>
              <w:jc w:val="center"/>
              <w:rPr>
                <w:bCs/>
                <w:sz w:val="24"/>
                <w:szCs w:val="24"/>
                <w:lang w:val="en-US" w:eastAsia="ru-RU"/>
              </w:rPr>
            </w:pPr>
            <w:r w:rsidRPr="00576984">
              <w:rPr>
                <w:bCs/>
                <w:sz w:val="24"/>
                <w:szCs w:val="24"/>
                <w:lang w:eastAsia="ru-RU"/>
              </w:rPr>
              <w:t>V</w:t>
            </w:r>
            <w:r w:rsidRPr="00576984">
              <w:rPr>
                <w:bCs/>
                <w:sz w:val="24"/>
                <w:szCs w:val="24"/>
                <w:lang w:val="en-US" w:eastAsia="ru-RU"/>
              </w:rPr>
              <w:t>I</w:t>
            </w:r>
            <w:r w:rsidRPr="00576984">
              <w:rPr>
                <w:bCs/>
                <w:sz w:val="24"/>
                <w:szCs w:val="24"/>
                <w:lang w:eastAsia="ru-RU"/>
              </w:rPr>
              <w:t>-VІ</w:t>
            </w:r>
            <w:r w:rsidRPr="00576984">
              <w:rPr>
                <w:bCs/>
                <w:sz w:val="24"/>
                <w:szCs w:val="24"/>
                <w:lang w:val="en-US" w:eastAsia="ru-RU"/>
              </w:rPr>
              <w:t>II</w:t>
            </w:r>
          </w:p>
        </w:tc>
      </w:tr>
      <w:tr w:rsidR="001D16EE" w:rsidRPr="00576984" w:rsidTr="00254365">
        <w:trPr>
          <w:trHeight w:val="778"/>
          <w:jc w:val="center"/>
        </w:trPr>
        <w:tc>
          <w:tcPr>
            <w:tcW w:w="4548" w:type="dxa"/>
            <w:vAlign w:val="center"/>
          </w:tcPr>
          <w:p w:rsidR="001D16EE" w:rsidRPr="00576984" w:rsidRDefault="001D16EE" w:rsidP="00254365">
            <w:pPr>
              <w:jc w:val="both"/>
              <w:rPr>
                <w:sz w:val="24"/>
                <w:szCs w:val="24"/>
                <w:lang w:eastAsia="ru-RU"/>
              </w:rPr>
            </w:pPr>
            <w:r w:rsidRPr="00576984">
              <w:rPr>
                <w:sz w:val="24"/>
                <w:szCs w:val="24"/>
                <w:lang w:eastAsia="ru-RU"/>
              </w:rPr>
              <w:t xml:space="preserve">Тема 4. </w:t>
            </w:r>
            <w:r w:rsidRPr="00576984">
              <w:rPr>
                <w:bCs/>
                <w:sz w:val="28"/>
                <w:szCs w:val="28"/>
                <w:lang w:eastAsia="ru-RU"/>
              </w:rPr>
              <w:t>Правове регулювання кредитних та інвестиційних операцій банків</w:t>
            </w:r>
          </w:p>
          <w:p w:rsidR="001D16EE" w:rsidRPr="00576984" w:rsidRDefault="001D16EE" w:rsidP="00254365">
            <w:pPr>
              <w:jc w:val="both"/>
              <w:rPr>
                <w:bCs/>
                <w:sz w:val="24"/>
                <w:szCs w:val="24"/>
                <w:lang w:eastAsia="ru-RU"/>
              </w:rPr>
            </w:pPr>
            <w:r w:rsidRPr="00576984">
              <w:rPr>
                <w:sz w:val="24"/>
                <w:szCs w:val="24"/>
                <w:lang w:eastAsia="ru-RU"/>
              </w:rPr>
              <w:t>(_13_ год.)</w:t>
            </w:r>
          </w:p>
        </w:tc>
        <w:tc>
          <w:tcPr>
            <w:tcW w:w="2857" w:type="dxa"/>
            <w:gridSpan w:val="2"/>
            <w:vAlign w:val="center"/>
          </w:tcPr>
          <w:p w:rsidR="001D16EE" w:rsidRPr="00576984" w:rsidRDefault="001D16EE" w:rsidP="00254365">
            <w:pPr>
              <w:ind w:right="-45"/>
              <w:jc w:val="center"/>
              <w:rPr>
                <w:bCs/>
                <w:sz w:val="24"/>
                <w:szCs w:val="24"/>
                <w:lang w:eastAsia="ru-RU"/>
              </w:rPr>
            </w:pPr>
            <w:r w:rsidRPr="00576984">
              <w:rPr>
                <w:bCs/>
                <w:sz w:val="24"/>
                <w:szCs w:val="24"/>
                <w:lang w:eastAsia="ru-RU"/>
              </w:rPr>
              <w:t>Практичне заняття</w:t>
            </w:r>
          </w:p>
        </w:tc>
        <w:tc>
          <w:tcPr>
            <w:tcW w:w="788" w:type="dxa"/>
            <w:vAlign w:val="center"/>
          </w:tcPr>
          <w:p w:rsidR="001D16EE" w:rsidRPr="00576984" w:rsidRDefault="001D16EE" w:rsidP="00254365">
            <w:pPr>
              <w:spacing w:before="144"/>
              <w:ind w:right="-249"/>
              <w:jc w:val="center"/>
              <w:rPr>
                <w:bCs/>
                <w:sz w:val="24"/>
                <w:szCs w:val="24"/>
                <w:lang w:eastAsia="ru-RU"/>
              </w:rPr>
            </w:pPr>
            <w:r w:rsidRPr="00576984">
              <w:rPr>
                <w:bCs/>
                <w:sz w:val="24"/>
                <w:szCs w:val="24"/>
                <w:lang w:eastAsia="ru-RU"/>
              </w:rPr>
              <w:t>1</w:t>
            </w:r>
          </w:p>
        </w:tc>
        <w:tc>
          <w:tcPr>
            <w:tcW w:w="1359" w:type="dxa"/>
            <w:vAlign w:val="center"/>
          </w:tcPr>
          <w:p w:rsidR="001D16EE" w:rsidRPr="00576984" w:rsidRDefault="001D16EE" w:rsidP="00254365">
            <w:pPr>
              <w:spacing w:before="144"/>
              <w:ind w:right="-48"/>
              <w:jc w:val="center"/>
              <w:rPr>
                <w:bCs/>
                <w:sz w:val="24"/>
                <w:szCs w:val="24"/>
                <w:lang w:eastAsia="ru-RU"/>
              </w:rPr>
            </w:pPr>
            <w:r w:rsidRPr="00576984">
              <w:rPr>
                <w:bCs/>
                <w:sz w:val="24"/>
                <w:szCs w:val="24"/>
                <w:lang w:val="en-US" w:eastAsia="ru-RU"/>
              </w:rPr>
              <w:t>IX</w:t>
            </w:r>
            <w:r w:rsidRPr="00576984">
              <w:rPr>
                <w:bCs/>
                <w:sz w:val="24"/>
                <w:szCs w:val="24"/>
                <w:lang w:eastAsia="ru-RU"/>
              </w:rPr>
              <w:t>-Х</w:t>
            </w:r>
          </w:p>
        </w:tc>
      </w:tr>
      <w:tr w:rsidR="001D16EE" w:rsidRPr="00576984" w:rsidTr="00254365">
        <w:trPr>
          <w:trHeight w:val="778"/>
          <w:jc w:val="center"/>
        </w:trPr>
        <w:tc>
          <w:tcPr>
            <w:tcW w:w="4548" w:type="dxa"/>
            <w:vAlign w:val="center"/>
          </w:tcPr>
          <w:p w:rsidR="001D16EE" w:rsidRPr="00576984" w:rsidRDefault="001D16EE" w:rsidP="00254365">
            <w:pPr>
              <w:jc w:val="both"/>
              <w:rPr>
                <w:sz w:val="28"/>
                <w:szCs w:val="28"/>
                <w:lang w:eastAsia="ru-RU"/>
              </w:rPr>
            </w:pPr>
            <w:r w:rsidRPr="00576984">
              <w:rPr>
                <w:sz w:val="24"/>
                <w:szCs w:val="24"/>
                <w:lang w:eastAsia="ru-RU"/>
              </w:rPr>
              <w:t xml:space="preserve">Тема 5. </w:t>
            </w:r>
            <w:r w:rsidRPr="00576984">
              <w:rPr>
                <w:sz w:val="28"/>
                <w:szCs w:val="28"/>
                <w:lang w:eastAsia="ru-RU"/>
              </w:rPr>
              <w:t xml:space="preserve">Правове регулювання валютних операцій банків </w:t>
            </w:r>
          </w:p>
          <w:p w:rsidR="001D16EE" w:rsidRPr="00576984" w:rsidRDefault="001D16EE" w:rsidP="00254365">
            <w:pPr>
              <w:jc w:val="both"/>
              <w:rPr>
                <w:bCs/>
                <w:sz w:val="24"/>
                <w:szCs w:val="24"/>
                <w:lang w:eastAsia="ru-RU"/>
              </w:rPr>
            </w:pPr>
            <w:r w:rsidRPr="00576984">
              <w:rPr>
                <w:sz w:val="24"/>
                <w:szCs w:val="24"/>
                <w:lang w:eastAsia="ru-RU"/>
              </w:rPr>
              <w:t>(_12_ год.)</w:t>
            </w:r>
          </w:p>
        </w:tc>
        <w:tc>
          <w:tcPr>
            <w:tcW w:w="2857" w:type="dxa"/>
            <w:gridSpan w:val="2"/>
            <w:vAlign w:val="center"/>
          </w:tcPr>
          <w:p w:rsidR="001D16EE" w:rsidRPr="00576984" w:rsidRDefault="001D16EE" w:rsidP="00254365">
            <w:pPr>
              <w:ind w:right="-45"/>
              <w:jc w:val="center"/>
              <w:rPr>
                <w:bCs/>
                <w:sz w:val="24"/>
                <w:szCs w:val="24"/>
                <w:lang w:eastAsia="ru-RU"/>
              </w:rPr>
            </w:pPr>
            <w:r w:rsidRPr="00576984">
              <w:rPr>
                <w:bCs/>
                <w:sz w:val="24"/>
                <w:szCs w:val="24"/>
                <w:lang w:eastAsia="ru-RU"/>
              </w:rPr>
              <w:t>Практичне заняття</w:t>
            </w:r>
          </w:p>
        </w:tc>
        <w:tc>
          <w:tcPr>
            <w:tcW w:w="788" w:type="dxa"/>
            <w:vAlign w:val="center"/>
          </w:tcPr>
          <w:p w:rsidR="001D16EE" w:rsidRPr="00576984" w:rsidRDefault="001D16EE" w:rsidP="00254365">
            <w:pPr>
              <w:spacing w:before="144"/>
              <w:ind w:right="-249"/>
              <w:jc w:val="center"/>
              <w:rPr>
                <w:bCs/>
                <w:sz w:val="24"/>
                <w:szCs w:val="24"/>
                <w:lang w:eastAsia="ru-RU"/>
              </w:rPr>
            </w:pPr>
            <w:r w:rsidRPr="00576984">
              <w:rPr>
                <w:bCs/>
                <w:sz w:val="24"/>
                <w:szCs w:val="24"/>
                <w:lang w:eastAsia="ru-RU"/>
              </w:rPr>
              <w:t>1</w:t>
            </w:r>
          </w:p>
        </w:tc>
        <w:tc>
          <w:tcPr>
            <w:tcW w:w="1359" w:type="dxa"/>
            <w:vAlign w:val="center"/>
          </w:tcPr>
          <w:p w:rsidR="001D16EE" w:rsidRPr="00576984" w:rsidRDefault="001D16EE" w:rsidP="00254365">
            <w:pPr>
              <w:spacing w:before="144"/>
              <w:ind w:right="-48"/>
              <w:jc w:val="center"/>
              <w:rPr>
                <w:bCs/>
                <w:sz w:val="24"/>
                <w:szCs w:val="24"/>
                <w:lang w:eastAsia="ru-RU"/>
              </w:rPr>
            </w:pPr>
            <w:r w:rsidRPr="00576984">
              <w:rPr>
                <w:bCs/>
                <w:sz w:val="24"/>
                <w:szCs w:val="24"/>
                <w:lang w:val="en-US" w:eastAsia="ru-RU"/>
              </w:rPr>
              <w:t>XI</w:t>
            </w:r>
            <w:r w:rsidRPr="00576984">
              <w:rPr>
                <w:bCs/>
                <w:sz w:val="24"/>
                <w:szCs w:val="24"/>
                <w:lang w:eastAsia="ru-RU"/>
              </w:rPr>
              <w:t>-</w:t>
            </w:r>
            <w:r w:rsidRPr="00576984">
              <w:rPr>
                <w:bCs/>
                <w:sz w:val="24"/>
                <w:szCs w:val="24"/>
                <w:lang w:val="en-US" w:eastAsia="ru-RU"/>
              </w:rPr>
              <w:t>XI</w:t>
            </w:r>
            <w:r w:rsidRPr="00576984">
              <w:rPr>
                <w:bCs/>
                <w:sz w:val="24"/>
                <w:szCs w:val="24"/>
                <w:lang w:eastAsia="ru-RU"/>
              </w:rPr>
              <w:t>ІІ</w:t>
            </w:r>
          </w:p>
        </w:tc>
      </w:tr>
      <w:tr w:rsidR="001D16EE" w:rsidRPr="00576984" w:rsidTr="00254365">
        <w:trPr>
          <w:trHeight w:val="778"/>
          <w:jc w:val="center"/>
        </w:trPr>
        <w:tc>
          <w:tcPr>
            <w:tcW w:w="4548" w:type="dxa"/>
            <w:vAlign w:val="center"/>
          </w:tcPr>
          <w:p w:rsidR="001D16EE" w:rsidRPr="00576984" w:rsidRDefault="001D16EE" w:rsidP="00254365">
            <w:pPr>
              <w:jc w:val="both"/>
              <w:rPr>
                <w:sz w:val="24"/>
                <w:szCs w:val="24"/>
                <w:lang w:eastAsia="ru-RU"/>
              </w:rPr>
            </w:pPr>
            <w:r w:rsidRPr="00576984">
              <w:rPr>
                <w:sz w:val="24"/>
                <w:szCs w:val="24"/>
                <w:lang w:eastAsia="ru-RU"/>
              </w:rPr>
              <w:t xml:space="preserve">Тема 6. </w:t>
            </w:r>
            <w:r w:rsidRPr="00576984">
              <w:rPr>
                <w:sz w:val="28"/>
                <w:szCs w:val="28"/>
                <w:lang w:eastAsia="ru-RU"/>
              </w:rPr>
              <w:t>Правові засади банківського регулювання та банківського нагляду</w:t>
            </w:r>
          </w:p>
          <w:p w:rsidR="001D16EE" w:rsidRPr="00576984" w:rsidRDefault="001D16EE" w:rsidP="00254365">
            <w:pPr>
              <w:jc w:val="both"/>
              <w:rPr>
                <w:bCs/>
                <w:sz w:val="24"/>
                <w:szCs w:val="24"/>
                <w:lang w:eastAsia="ru-RU"/>
              </w:rPr>
            </w:pPr>
            <w:r w:rsidRPr="00576984">
              <w:rPr>
                <w:sz w:val="24"/>
                <w:szCs w:val="24"/>
                <w:lang w:eastAsia="ru-RU"/>
              </w:rPr>
              <w:t>(_13_ год.)</w:t>
            </w:r>
          </w:p>
        </w:tc>
        <w:tc>
          <w:tcPr>
            <w:tcW w:w="2857" w:type="dxa"/>
            <w:gridSpan w:val="2"/>
            <w:vAlign w:val="center"/>
          </w:tcPr>
          <w:p w:rsidR="001D16EE" w:rsidRPr="00576984" w:rsidRDefault="001D16EE" w:rsidP="00254365">
            <w:pPr>
              <w:jc w:val="center"/>
              <w:rPr>
                <w:bCs/>
                <w:sz w:val="24"/>
                <w:szCs w:val="24"/>
                <w:lang w:eastAsia="ru-RU"/>
              </w:rPr>
            </w:pPr>
            <w:r w:rsidRPr="00576984">
              <w:rPr>
                <w:bCs/>
                <w:sz w:val="24"/>
                <w:szCs w:val="24"/>
                <w:lang w:eastAsia="ru-RU"/>
              </w:rPr>
              <w:t>Практичне заняття, підсумкова модульна контрольна робота</w:t>
            </w:r>
          </w:p>
        </w:tc>
        <w:tc>
          <w:tcPr>
            <w:tcW w:w="788" w:type="dxa"/>
            <w:vAlign w:val="center"/>
          </w:tcPr>
          <w:p w:rsidR="001D16EE" w:rsidRPr="00576984" w:rsidRDefault="001D16EE" w:rsidP="00254365">
            <w:pPr>
              <w:spacing w:before="144"/>
              <w:ind w:right="-249"/>
              <w:jc w:val="center"/>
              <w:rPr>
                <w:bCs/>
                <w:sz w:val="24"/>
                <w:szCs w:val="24"/>
                <w:lang w:eastAsia="ru-RU"/>
              </w:rPr>
            </w:pPr>
            <w:r w:rsidRPr="00576984">
              <w:rPr>
                <w:bCs/>
                <w:sz w:val="24"/>
                <w:szCs w:val="24"/>
                <w:lang w:eastAsia="ru-RU"/>
              </w:rPr>
              <w:t>1</w:t>
            </w:r>
          </w:p>
          <w:p w:rsidR="001D16EE" w:rsidRPr="00576984" w:rsidRDefault="001D16EE" w:rsidP="00254365">
            <w:pPr>
              <w:spacing w:before="144"/>
              <w:ind w:right="-248" w:hanging="185"/>
              <w:jc w:val="center"/>
              <w:rPr>
                <w:bCs/>
                <w:sz w:val="24"/>
                <w:szCs w:val="24"/>
                <w:lang w:eastAsia="ru-RU"/>
              </w:rPr>
            </w:pPr>
            <w:r w:rsidRPr="00576984">
              <w:rPr>
                <w:bCs/>
                <w:sz w:val="24"/>
                <w:szCs w:val="24"/>
                <w:lang w:eastAsia="ru-RU"/>
              </w:rPr>
              <w:t>МК-5</w:t>
            </w:r>
          </w:p>
        </w:tc>
        <w:tc>
          <w:tcPr>
            <w:tcW w:w="1359" w:type="dxa"/>
            <w:vAlign w:val="center"/>
          </w:tcPr>
          <w:p w:rsidR="001D16EE" w:rsidRPr="00576984" w:rsidRDefault="001D16EE" w:rsidP="00254365">
            <w:pPr>
              <w:spacing w:before="144"/>
              <w:jc w:val="center"/>
              <w:rPr>
                <w:bCs/>
                <w:sz w:val="24"/>
                <w:szCs w:val="24"/>
                <w:lang w:val="en-US" w:eastAsia="ru-RU"/>
              </w:rPr>
            </w:pPr>
            <w:r w:rsidRPr="00576984">
              <w:rPr>
                <w:bCs/>
                <w:sz w:val="24"/>
                <w:szCs w:val="24"/>
                <w:lang w:val="en-US" w:eastAsia="ru-RU"/>
              </w:rPr>
              <w:t>XIV</w:t>
            </w:r>
            <w:r w:rsidRPr="00576984">
              <w:rPr>
                <w:bCs/>
                <w:sz w:val="24"/>
                <w:szCs w:val="24"/>
                <w:lang w:eastAsia="ru-RU"/>
              </w:rPr>
              <w:t>-</w:t>
            </w:r>
            <w:r w:rsidRPr="00576984">
              <w:rPr>
                <w:bCs/>
                <w:sz w:val="24"/>
                <w:szCs w:val="24"/>
                <w:lang w:val="en-US" w:eastAsia="ru-RU"/>
              </w:rPr>
              <w:t>XV</w:t>
            </w:r>
          </w:p>
        </w:tc>
      </w:tr>
      <w:tr w:rsidR="001D16EE" w:rsidRPr="00576984" w:rsidTr="00254365">
        <w:trPr>
          <w:trHeight w:val="369"/>
          <w:jc w:val="center"/>
        </w:trPr>
        <w:tc>
          <w:tcPr>
            <w:tcW w:w="4548" w:type="dxa"/>
            <w:vAlign w:val="center"/>
          </w:tcPr>
          <w:p w:rsidR="001D16EE" w:rsidRPr="00576984" w:rsidRDefault="001D16EE" w:rsidP="00254365">
            <w:pPr>
              <w:shd w:val="clear" w:color="auto" w:fill="FFFFFF"/>
              <w:jc w:val="center"/>
              <w:rPr>
                <w:i/>
                <w:sz w:val="24"/>
                <w:szCs w:val="24"/>
                <w:lang w:eastAsia="ru-RU"/>
              </w:rPr>
            </w:pPr>
            <w:r w:rsidRPr="00576984">
              <w:rPr>
                <w:i/>
                <w:sz w:val="24"/>
                <w:szCs w:val="24"/>
                <w:lang w:eastAsia="ru-RU"/>
              </w:rPr>
              <w:t>Всього: _51_ год.</w:t>
            </w:r>
          </w:p>
        </w:tc>
        <w:tc>
          <w:tcPr>
            <w:tcW w:w="5004" w:type="dxa"/>
            <w:gridSpan w:val="4"/>
            <w:vAlign w:val="center"/>
          </w:tcPr>
          <w:p w:rsidR="001D16EE" w:rsidRPr="00576984" w:rsidRDefault="001D16EE" w:rsidP="00254365">
            <w:pPr>
              <w:spacing w:before="144"/>
              <w:jc w:val="center"/>
              <w:rPr>
                <w:bCs/>
                <w:i/>
                <w:sz w:val="24"/>
                <w:szCs w:val="24"/>
                <w:lang w:eastAsia="ru-RU"/>
              </w:rPr>
            </w:pPr>
            <w:r w:rsidRPr="00576984">
              <w:rPr>
                <w:bCs/>
                <w:i/>
                <w:sz w:val="24"/>
                <w:szCs w:val="24"/>
                <w:lang w:eastAsia="ru-RU"/>
              </w:rPr>
              <w:t>Всього: 9 балів</w:t>
            </w:r>
          </w:p>
        </w:tc>
      </w:tr>
      <w:tr w:rsidR="001D16EE" w:rsidRPr="00576984" w:rsidTr="00254365">
        <w:trPr>
          <w:trHeight w:val="518"/>
          <w:jc w:val="center"/>
        </w:trPr>
        <w:tc>
          <w:tcPr>
            <w:tcW w:w="4548" w:type="dxa"/>
            <w:vAlign w:val="center"/>
          </w:tcPr>
          <w:p w:rsidR="001D16EE" w:rsidRPr="00576984" w:rsidRDefault="001D16EE" w:rsidP="00254365">
            <w:pPr>
              <w:spacing w:before="144"/>
              <w:ind w:right="34"/>
              <w:jc w:val="center"/>
              <w:rPr>
                <w:b/>
                <w:i/>
                <w:sz w:val="24"/>
                <w:szCs w:val="24"/>
                <w:lang w:eastAsia="ru-RU"/>
              </w:rPr>
            </w:pPr>
            <w:r w:rsidRPr="00576984">
              <w:rPr>
                <w:b/>
                <w:i/>
                <w:sz w:val="24"/>
                <w:szCs w:val="24"/>
                <w:lang w:eastAsia="ru-RU"/>
              </w:rPr>
              <w:t>Разом: _75__ год.</w:t>
            </w:r>
          </w:p>
        </w:tc>
        <w:tc>
          <w:tcPr>
            <w:tcW w:w="5004" w:type="dxa"/>
            <w:gridSpan w:val="4"/>
            <w:vAlign w:val="center"/>
          </w:tcPr>
          <w:p w:rsidR="001D16EE" w:rsidRPr="00576984" w:rsidRDefault="001D16EE" w:rsidP="00254365">
            <w:pPr>
              <w:spacing w:before="144"/>
              <w:ind w:right="-260"/>
              <w:jc w:val="center"/>
              <w:rPr>
                <w:b/>
                <w:bCs/>
                <w:i/>
                <w:sz w:val="24"/>
                <w:szCs w:val="24"/>
                <w:lang w:eastAsia="ru-RU"/>
              </w:rPr>
            </w:pPr>
            <w:r w:rsidRPr="00576984">
              <w:rPr>
                <w:b/>
                <w:bCs/>
                <w:i/>
                <w:sz w:val="24"/>
                <w:szCs w:val="24"/>
                <w:lang w:eastAsia="ru-RU"/>
              </w:rPr>
              <w:t>Разом: 18 балів</w:t>
            </w:r>
          </w:p>
        </w:tc>
      </w:tr>
    </w:tbl>
    <w:p w:rsidR="001D16EE" w:rsidRPr="00576984" w:rsidRDefault="001D16EE" w:rsidP="001D16EE">
      <w:pPr>
        <w:shd w:val="clear" w:color="auto" w:fill="FFFFFF"/>
        <w:ind w:left="142" w:right="-260"/>
        <w:jc w:val="center"/>
        <w:rPr>
          <w:rFonts w:cs="Arial"/>
          <w:b/>
          <w:sz w:val="28"/>
          <w:szCs w:val="28"/>
          <w:lang w:eastAsia="ru-RU"/>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E66622">
      <w:pPr>
        <w:rPr>
          <w:sz w:val="28"/>
          <w:szCs w:val="28"/>
        </w:rPr>
      </w:pPr>
    </w:p>
    <w:p w:rsidR="001D16EE" w:rsidRPr="00576984" w:rsidRDefault="001D16EE" w:rsidP="001D16EE">
      <w:pPr>
        <w:jc w:val="center"/>
        <w:rPr>
          <w:b/>
          <w:sz w:val="28"/>
          <w:szCs w:val="28"/>
        </w:rPr>
      </w:pPr>
      <w:r w:rsidRPr="00576984">
        <w:rPr>
          <w:b/>
          <w:sz w:val="28"/>
          <w:szCs w:val="28"/>
        </w:rPr>
        <w:lastRenderedPageBreak/>
        <w:t>КОНТРОЛЬ І ОЦІНКА ЯКОСТІ НАВЧАННЯ</w:t>
      </w:r>
      <w:r w:rsidRPr="00576984">
        <w:rPr>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1D16EE" w:rsidRPr="00576984" w:rsidTr="00254365">
        <w:trPr>
          <w:trHeight w:val="5784"/>
        </w:trPr>
        <w:tc>
          <w:tcPr>
            <w:tcW w:w="3828" w:type="dxa"/>
            <w:shd w:val="clear" w:color="auto" w:fill="auto"/>
          </w:tcPr>
          <w:p w:rsidR="001D16EE" w:rsidRPr="00576984" w:rsidRDefault="001D16EE" w:rsidP="00254365">
            <w:pPr>
              <w:widowControl w:val="0"/>
              <w:autoSpaceDE w:val="0"/>
              <w:autoSpaceDN w:val="0"/>
              <w:spacing w:after="120"/>
              <w:ind w:left="97" w:right="1006"/>
              <w:rPr>
                <w:sz w:val="28"/>
                <w:szCs w:val="28"/>
              </w:rPr>
            </w:pPr>
            <w:r w:rsidRPr="00576984">
              <w:rPr>
                <w:sz w:val="28"/>
                <w:szCs w:val="28"/>
              </w:rPr>
              <w:t>Оцінювання досягнень студента</w:t>
            </w:r>
          </w:p>
        </w:tc>
        <w:tc>
          <w:tcPr>
            <w:tcW w:w="6095" w:type="dxa"/>
            <w:shd w:val="clear" w:color="auto" w:fill="auto"/>
          </w:tcPr>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Результати навчальної діяльності студентів оцінюються за 100 бальною шкалою в кожному семестрі окремо.</w:t>
            </w:r>
          </w:p>
          <w:p w:rsidR="001D16EE" w:rsidRPr="00576984" w:rsidRDefault="001D16EE" w:rsidP="00254365">
            <w:pPr>
              <w:widowControl w:val="0"/>
              <w:autoSpaceDE w:val="0"/>
              <w:autoSpaceDN w:val="0"/>
              <w:ind w:left="188" w:right="238" w:firstLine="720"/>
              <w:jc w:val="both"/>
              <w:rPr>
                <w:sz w:val="28"/>
                <w:szCs w:val="28"/>
              </w:rPr>
            </w:pPr>
            <w:r w:rsidRPr="00576984">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D16EE" w:rsidRPr="00576984" w:rsidRDefault="001D16EE" w:rsidP="00254365">
            <w:pPr>
              <w:widowControl w:val="0"/>
              <w:autoSpaceDE w:val="0"/>
              <w:autoSpaceDN w:val="0"/>
              <w:ind w:left="188" w:right="238" w:firstLine="720"/>
              <w:jc w:val="both"/>
              <w:rPr>
                <w:sz w:val="28"/>
                <w:szCs w:val="28"/>
              </w:rPr>
            </w:pPr>
            <w:r w:rsidRPr="00576984">
              <w:rPr>
                <w:sz w:val="28"/>
                <w:szCs w:val="28"/>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 xml:space="preserve">Виконання модульних практичних завдань, тестових робіт здійснюється в режимі комп’ютерної діагностики на платформі </w:t>
            </w:r>
            <w:r w:rsidRPr="00576984">
              <w:rPr>
                <w:sz w:val="28"/>
                <w:szCs w:val="28"/>
                <w:lang w:val="en-US"/>
              </w:rPr>
              <w:t>Moodle</w:t>
            </w:r>
            <w:r w:rsidRPr="00576984">
              <w:rPr>
                <w:sz w:val="28"/>
                <w:szCs w:val="28"/>
              </w:rPr>
              <w:t>.</w:t>
            </w:r>
          </w:p>
          <w:p w:rsidR="001D16EE" w:rsidRPr="00576984" w:rsidRDefault="001D16EE" w:rsidP="00254365">
            <w:pPr>
              <w:widowControl w:val="0"/>
              <w:autoSpaceDE w:val="0"/>
              <w:autoSpaceDN w:val="0"/>
              <w:ind w:left="188" w:right="238" w:firstLine="709"/>
              <w:jc w:val="both"/>
              <w:rPr>
                <w:sz w:val="28"/>
                <w:szCs w:val="28"/>
              </w:rPr>
            </w:pPr>
            <w:r w:rsidRPr="00576984">
              <w:rPr>
                <w:sz w:val="28"/>
                <w:szCs w:val="28"/>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576984">
              <w:rPr>
                <w:sz w:val="28"/>
                <w:szCs w:val="28"/>
                <w:lang w:val="en-US"/>
              </w:rPr>
              <w:t>Moodle</w:t>
            </w:r>
            <w:r w:rsidRPr="00576984">
              <w:rPr>
                <w:sz w:val="28"/>
                <w:szCs w:val="28"/>
              </w:rPr>
              <w:t xml:space="preserve">. </w:t>
            </w:r>
          </w:p>
          <w:p w:rsidR="001D16EE" w:rsidRPr="00576984" w:rsidRDefault="001D16EE" w:rsidP="00254365">
            <w:pPr>
              <w:widowControl w:val="0"/>
              <w:autoSpaceDE w:val="0"/>
              <w:autoSpaceDN w:val="0"/>
              <w:ind w:left="188" w:right="238"/>
              <w:jc w:val="both"/>
              <w:rPr>
                <w:i/>
                <w:sz w:val="28"/>
                <w:szCs w:val="28"/>
              </w:rPr>
            </w:pPr>
            <w:r w:rsidRPr="00576984">
              <w:rPr>
                <w:sz w:val="28"/>
                <w:szCs w:val="28"/>
              </w:rPr>
              <w:t xml:space="preserve">        Модульний контроль знань студентів здійснюється після завершення вивчення навчального матеріалу модуля.</w:t>
            </w:r>
          </w:p>
        </w:tc>
      </w:tr>
    </w:tbl>
    <w:p w:rsidR="001D16EE" w:rsidRPr="00576984" w:rsidRDefault="001D16EE" w:rsidP="001D16EE">
      <w:pPr>
        <w:rPr>
          <w:sz w:val="28"/>
          <w:szCs w:val="28"/>
        </w:rPr>
      </w:pPr>
    </w:p>
    <w:p w:rsidR="001D16EE" w:rsidRPr="00576984" w:rsidRDefault="001D16EE" w:rsidP="001D16EE">
      <w:pPr>
        <w:jc w:val="center"/>
        <w:rPr>
          <w:sz w:val="28"/>
          <w:szCs w:val="28"/>
        </w:rPr>
      </w:pPr>
      <w:r w:rsidRPr="00576984">
        <w:rPr>
          <w:b/>
          <w:bCs/>
          <w:sz w:val="28"/>
          <w:szCs w:val="28"/>
        </w:rPr>
        <w:br w:type="page"/>
      </w:r>
      <w:r w:rsidRPr="00576984">
        <w:rPr>
          <w:b/>
          <w:bCs/>
          <w:sz w:val="28"/>
          <w:szCs w:val="28"/>
        </w:rPr>
        <w:lastRenderedPageBreak/>
        <w:t>Загальна оцінка з дисципліни: шкала оцінювання національна та ECTS</w:t>
      </w:r>
    </w:p>
    <w:tbl>
      <w:tblPr>
        <w:tblW w:w="5328" w:type="pct"/>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1D16EE" w:rsidRPr="00576984" w:rsidTr="001D16E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sz w:val="28"/>
                <w:szCs w:val="28"/>
              </w:rPr>
            </w:pPr>
            <w:r w:rsidRPr="00576984">
              <w:rPr>
                <w:b/>
                <w:bCs/>
                <w:sz w:val="28"/>
                <w:szCs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sz w:val="28"/>
                <w:szCs w:val="28"/>
              </w:rPr>
            </w:pPr>
            <w:r w:rsidRPr="00576984">
              <w:rPr>
                <w:b/>
                <w:bCs/>
                <w:sz w:val="28"/>
                <w:szCs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1D16EE" w:rsidRPr="00576984" w:rsidRDefault="001D16EE" w:rsidP="00254365">
            <w:pPr>
              <w:jc w:val="center"/>
              <w:rPr>
                <w:sz w:val="28"/>
                <w:szCs w:val="28"/>
              </w:rPr>
            </w:pPr>
            <w:r w:rsidRPr="00576984">
              <w:rPr>
                <w:b/>
                <w:bCs/>
                <w:sz w:val="28"/>
                <w:szCs w:val="28"/>
              </w:rPr>
              <w:t>Оцінка за шкалою ECTS</w:t>
            </w:r>
          </w:p>
        </w:tc>
      </w:tr>
      <w:tr w:rsidR="001D16EE" w:rsidRPr="00576984" w:rsidTr="001D16EE">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sz w:val="28"/>
                <w:szCs w:val="28"/>
              </w:rPr>
            </w:pPr>
          </w:p>
        </w:tc>
        <w:tc>
          <w:tcPr>
            <w:tcW w:w="761"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r w:rsidRPr="00576984">
              <w:rPr>
                <w:b/>
                <w:sz w:val="28"/>
                <w:szCs w:val="28"/>
              </w:rPr>
              <w:t>залік</w:t>
            </w:r>
          </w:p>
        </w:tc>
        <w:tc>
          <w:tcPr>
            <w:tcW w:w="2382" w:type="pct"/>
            <w:gridSpan w:val="2"/>
            <w:vMerge/>
            <w:tcBorders>
              <w:left w:val="outset" w:sz="6" w:space="0" w:color="auto"/>
              <w:right w:val="outset" w:sz="6" w:space="0" w:color="auto"/>
            </w:tcBorders>
            <w:vAlign w:val="center"/>
            <w:hideMark/>
          </w:tcPr>
          <w:p w:rsidR="001D16EE" w:rsidRPr="00576984" w:rsidRDefault="001D16EE" w:rsidP="00254365">
            <w:pPr>
              <w:rPr>
                <w:sz w:val="28"/>
                <w:szCs w:val="28"/>
              </w:rPr>
            </w:pPr>
          </w:p>
        </w:tc>
      </w:tr>
      <w:tr w:rsidR="001D16EE" w:rsidRPr="00576984" w:rsidTr="001D16E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i/>
                <w:sz w:val="28"/>
                <w:szCs w:val="28"/>
              </w:rPr>
            </w:pPr>
            <w:r w:rsidRPr="00576984">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відмінно</w:t>
            </w:r>
          </w:p>
        </w:tc>
      </w:tr>
      <w:tr w:rsidR="001D16EE" w:rsidRPr="00576984" w:rsidTr="001D16E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добре (дуже добре)</w:t>
            </w:r>
          </w:p>
        </w:tc>
      </w:tr>
      <w:tr w:rsidR="001D16EE" w:rsidRPr="00576984" w:rsidTr="001D16E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 xml:space="preserve">добре </w:t>
            </w:r>
          </w:p>
        </w:tc>
      </w:tr>
      <w:tr w:rsidR="001D16EE" w:rsidRPr="00576984" w:rsidTr="001D16E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 xml:space="preserve">задовільно </w:t>
            </w:r>
          </w:p>
        </w:tc>
      </w:tr>
      <w:tr w:rsidR="001D16EE" w:rsidRPr="00576984" w:rsidTr="001D16E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 xml:space="preserve">задовільно (достатньо) </w:t>
            </w:r>
          </w:p>
        </w:tc>
      </w:tr>
      <w:tr w:rsidR="001D16EE" w:rsidRPr="00576984" w:rsidTr="001D16E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i/>
                <w:sz w:val="28"/>
                <w:szCs w:val="28"/>
              </w:rPr>
            </w:pPr>
            <w:proofErr w:type="spellStart"/>
            <w:r w:rsidRPr="00576984">
              <w:rPr>
                <w:i/>
                <w:sz w:val="28"/>
                <w:szCs w:val="28"/>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незадовільно з можливістю повторного складання</w:t>
            </w:r>
          </w:p>
        </w:tc>
      </w:tr>
      <w:tr w:rsidR="001D16EE" w:rsidRPr="00576984" w:rsidTr="001D16E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jc w:val="center"/>
              <w:rPr>
                <w:b/>
                <w:sz w:val="28"/>
                <w:szCs w:val="28"/>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1D16EE" w:rsidRPr="00576984" w:rsidRDefault="001D16EE" w:rsidP="00254365">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b/>
                <w:sz w:val="28"/>
                <w:szCs w:val="28"/>
              </w:rPr>
            </w:pPr>
            <w:r w:rsidRPr="00576984">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1D16EE" w:rsidRPr="00576984" w:rsidRDefault="001D16EE" w:rsidP="00254365">
            <w:pPr>
              <w:jc w:val="center"/>
              <w:rPr>
                <w:i/>
                <w:sz w:val="28"/>
                <w:szCs w:val="28"/>
              </w:rPr>
            </w:pPr>
            <w:r w:rsidRPr="00576984">
              <w:rPr>
                <w:i/>
                <w:sz w:val="28"/>
                <w:szCs w:val="28"/>
              </w:rPr>
              <w:t>незадовільно з обов’язковим повторним вивченням дисципліни</w:t>
            </w:r>
          </w:p>
        </w:tc>
      </w:tr>
    </w:tbl>
    <w:p w:rsidR="001D16EE" w:rsidRPr="00576984" w:rsidRDefault="001D16EE" w:rsidP="001D16EE">
      <w:pPr>
        <w:jc w:val="center"/>
        <w:rPr>
          <w:b/>
          <w:sz w:val="28"/>
          <w:szCs w:val="28"/>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1D16EE" w:rsidRPr="00576984" w:rsidTr="001D16EE">
        <w:tc>
          <w:tcPr>
            <w:tcW w:w="2148" w:type="dxa"/>
          </w:tcPr>
          <w:p w:rsidR="001D16EE" w:rsidRPr="00576984" w:rsidRDefault="001D16EE" w:rsidP="00254365">
            <w:pPr>
              <w:tabs>
                <w:tab w:val="num" w:pos="426"/>
              </w:tabs>
              <w:jc w:val="center"/>
              <w:rPr>
                <w:b/>
                <w:sz w:val="28"/>
                <w:szCs w:val="28"/>
              </w:rPr>
            </w:pPr>
            <w:r w:rsidRPr="00576984">
              <w:rPr>
                <w:b/>
                <w:sz w:val="28"/>
                <w:szCs w:val="28"/>
              </w:rPr>
              <w:t>Оцінка</w:t>
            </w:r>
          </w:p>
        </w:tc>
        <w:tc>
          <w:tcPr>
            <w:tcW w:w="7872" w:type="dxa"/>
          </w:tcPr>
          <w:p w:rsidR="001D16EE" w:rsidRPr="00576984" w:rsidRDefault="001D16EE" w:rsidP="00254365">
            <w:pPr>
              <w:tabs>
                <w:tab w:val="num" w:pos="426"/>
              </w:tabs>
              <w:jc w:val="center"/>
              <w:rPr>
                <w:b/>
                <w:sz w:val="28"/>
                <w:szCs w:val="28"/>
              </w:rPr>
            </w:pPr>
            <w:r w:rsidRPr="00576984">
              <w:rPr>
                <w:b/>
                <w:sz w:val="28"/>
                <w:szCs w:val="28"/>
              </w:rPr>
              <w:t>Критерії оцінювання</w:t>
            </w:r>
          </w:p>
        </w:tc>
      </w:tr>
      <w:tr w:rsidR="001D16EE" w:rsidRPr="00576984" w:rsidTr="001D16EE">
        <w:tc>
          <w:tcPr>
            <w:tcW w:w="2148" w:type="dxa"/>
            <w:vAlign w:val="center"/>
          </w:tcPr>
          <w:p w:rsidR="001D16EE" w:rsidRPr="00576984" w:rsidRDefault="001D16EE" w:rsidP="00254365">
            <w:pPr>
              <w:tabs>
                <w:tab w:val="num" w:pos="426"/>
              </w:tabs>
              <w:jc w:val="center"/>
              <w:rPr>
                <w:b/>
                <w:i/>
                <w:sz w:val="28"/>
                <w:szCs w:val="28"/>
              </w:rPr>
            </w:pPr>
            <w:r w:rsidRPr="00576984">
              <w:rPr>
                <w:b/>
                <w:i/>
                <w:sz w:val="28"/>
                <w:szCs w:val="28"/>
              </w:rPr>
              <w:t>«відмінно»</w:t>
            </w:r>
          </w:p>
        </w:tc>
        <w:tc>
          <w:tcPr>
            <w:tcW w:w="7872" w:type="dxa"/>
          </w:tcPr>
          <w:p w:rsidR="001D16EE" w:rsidRPr="00576984" w:rsidRDefault="001D16EE" w:rsidP="00254365">
            <w:pPr>
              <w:tabs>
                <w:tab w:val="num" w:pos="426"/>
              </w:tabs>
              <w:jc w:val="both"/>
              <w:rPr>
                <w:sz w:val="28"/>
                <w:szCs w:val="28"/>
              </w:rPr>
            </w:pPr>
            <w:r w:rsidRPr="00576984">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D16EE" w:rsidRPr="00576984" w:rsidTr="001D16EE">
        <w:tc>
          <w:tcPr>
            <w:tcW w:w="2148" w:type="dxa"/>
            <w:vAlign w:val="center"/>
          </w:tcPr>
          <w:p w:rsidR="001D16EE" w:rsidRPr="00576984" w:rsidRDefault="001D16EE" w:rsidP="00254365">
            <w:pPr>
              <w:tabs>
                <w:tab w:val="num" w:pos="426"/>
              </w:tabs>
              <w:jc w:val="center"/>
              <w:rPr>
                <w:b/>
                <w:i/>
                <w:sz w:val="28"/>
                <w:szCs w:val="28"/>
              </w:rPr>
            </w:pPr>
            <w:r w:rsidRPr="00576984">
              <w:rPr>
                <w:b/>
                <w:i/>
                <w:sz w:val="28"/>
                <w:szCs w:val="28"/>
              </w:rPr>
              <w:t>«добре»</w:t>
            </w:r>
          </w:p>
        </w:tc>
        <w:tc>
          <w:tcPr>
            <w:tcW w:w="7872" w:type="dxa"/>
          </w:tcPr>
          <w:p w:rsidR="001D16EE" w:rsidRPr="00576984" w:rsidRDefault="001D16EE" w:rsidP="00254365">
            <w:pPr>
              <w:tabs>
                <w:tab w:val="num" w:pos="426"/>
              </w:tabs>
              <w:jc w:val="both"/>
              <w:rPr>
                <w:sz w:val="28"/>
                <w:szCs w:val="28"/>
              </w:rPr>
            </w:pPr>
            <w:r w:rsidRPr="00576984">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D16EE" w:rsidRPr="00576984" w:rsidTr="001D16EE">
        <w:tc>
          <w:tcPr>
            <w:tcW w:w="2148" w:type="dxa"/>
            <w:vAlign w:val="center"/>
          </w:tcPr>
          <w:p w:rsidR="001D16EE" w:rsidRPr="00576984" w:rsidRDefault="001D16EE" w:rsidP="00254365">
            <w:pPr>
              <w:tabs>
                <w:tab w:val="num" w:pos="426"/>
              </w:tabs>
              <w:jc w:val="center"/>
              <w:rPr>
                <w:b/>
                <w:i/>
                <w:sz w:val="28"/>
                <w:szCs w:val="28"/>
              </w:rPr>
            </w:pPr>
            <w:r w:rsidRPr="00576984">
              <w:rPr>
                <w:b/>
                <w:i/>
                <w:sz w:val="28"/>
                <w:szCs w:val="28"/>
              </w:rPr>
              <w:t>«задовільно»</w:t>
            </w:r>
          </w:p>
        </w:tc>
        <w:tc>
          <w:tcPr>
            <w:tcW w:w="7872" w:type="dxa"/>
          </w:tcPr>
          <w:p w:rsidR="001D16EE" w:rsidRPr="00576984" w:rsidRDefault="001D16EE" w:rsidP="00254365">
            <w:pPr>
              <w:tabs>
                <w:tab w:val="num" w:pos="426"/>
              </w:tabs>
              <w:jc w:val="both"/>
              <w:rPr>
                <w:sz w:val="28"/>
                <w:szCs w:val="28"/>
              </w:rPr>
            </w:pPr>
            <w:r w:rsidRPr="00576984">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D16EE" w:rsidRPr="00576984" w:rsidTr="001D16EE">
        <w:tc>
          <w:tcPr>
            <w:tcW w:w="2148" w:type="dxa"/>
            <w:vAlign w:val="center"/>
          </w:tcPr>
          <w:p w:rsidR="001D16EE" w:rsidRPr="00576984" w:rsidRDefault="001D16EE" w:rsidP="00254365">
            <w:pPr>
              <w:ind w:left="-108"/>
              <w:jc w:val="right"/>
              <w:rPr>
                <w:b/>
                <w:i/>
                <w:sz w:val="28"/>
                <w:szCs w:val="28"/>
              </w:rPr>
            </w:pPr>
            <w:r w:rsidRPr="00576984">
              <w:rPr>
                <w:b/>
                <w:i/>
                <w:sz w:val="28"/>
                <w:szCs w:val="28"/>
              </w:rPr>
              <w:t>«незадовільно»</w:t>
            </w:r>
          </w:p>
        </w:tc>
        <w:tc>
          <w:tcPr>
            <w:tcW w:w="7872" w:type="dxa"/>
          </w:tcPr>
          <w:p w:rsidR="001D16EE" w:rsidRPr="00576984" w:rsidRDefault="001D16EE" w:rsidP="00254365">
            <w:pPr>
              <w:tabs>
                <w:tab w:val="num" w:pos="426"/>
              </w:tabs>
              <w:jc w:val="both"/>
              <w:rPr>
                <w:sz w:val="28"/>
                <w:szCs w:val="28"/>
              </w:rPr>
            </w:pPr>
            <w:r w:rsidRPr="00576984">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D16EE" w:rsidRPr="00576984" w:rsidRDefault="001D16EE" w:rsidP="001D16EE">
      <w:pPr>
        <w:jc w:val="center"/>
        <w:rPr>
          <w:b/>
          <w:sz w:val="28"/>
          <w:szCs w:val="28"/>
        </w:rPr>
      </w:pPr>
      <w:r w:rsidRPr="00576984">
        <w:rPr>
          <w:b/>
          <w:sz w:val="28"/>
          <w:szCs w:val="28"/>
        </w:rPr>
        <w:br w:type="page"/>
      </w:r>
      <w:r w:rsidRPr="00576984">
        <w:rPr>
          <w:b/>
          <w:sz w:val="28"/>
          <w:szCs w:val="28"/>
        </w:rPr>
        <w:lastRenderedPageBreak/>
        <w:t>ПОЛІТИКА НАВЧАЛЬНОГО КУРСУ</w:t>
      </w: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1D16EE" w:rsidRPr="00576984" w:rsidTr="001D16EE">
        <w:trPr>
          <w:trHeight w:val="627"/>
        </w:trPr>
        <w:tc>
          <w:tcPr>
            <w:tcW w:w="3970" w:type="dxa"/>
            <w:tcBorders>
              <w:bottom w:val="single" w:sz="4" w:space="0" w:color="000000"/>
            </w:tcBorders>
            <w:shd w:val="clear" w:color="auto" w:fill="auto"/>
          </w:tcPr>
          <w:p w:rsidR="001D16EE" w:rsidRPr="00576984" w:rsidRDefault="001D16EE" w:rsidP="00254365">
            <w:pPr>
              <w:widowControl w:val="0"/>
              <w:autoSpaceDE w:val="0"/>
              <w:autoSpaceDN w:val="0"/>
              <w:ind w:left="97"/>
              <w:rPr>
                <w:sz w:val="28"/>
                <w:szCs w:val="28"/>
              </w:rPr>
            </w:pPr>
            <w:bookmarkStart w:id="2" w:name="_Toc9952428"/>
            <w:r w:rsidRPr="00576984">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D16EE" w:rsidRPr="00576984" w:rsidRDefault="001D16EE" w:rsidP="00254365">
            <w:pPr>
              <w:widowControl w:val="0"/>
              <w:tabs>
                <w:tab w:val="left" w:pos="1400"/>
                <w:tab w:val="left" w:pos="3031"/>
                <w:tab w:val="left" w:pos="4326"/>
                <w:tab w:val="left" w:pos="4798"/>
                <w:tab w:val="left" w:pos="5875"/>
              </w:tabs>
              <w:autoSpaceDE w:val="0"/>
              <w:autoSpaceDN w:val="0"/>
              <w:spacing w:after="120"/>
              <w:ind w:left="96" w:right="19"/>
              <w:rPr>
                <w:i/>
                <w:sz w:val="28"/>
                <w:szCs w:val="28"/>
              </w:rPr>
            </w:pPr>
            <w:r w:rsidRPr="00576984">
              <w:rPr>
                <w:i/>
                <w:sz w:val="28"/>
                <w:szCs w:val="28"/>
              </w:rPr>
              <w:t>Перескладання здійснюється відповідно до графіка</w:t>
            </w:r>
          </w:p>
        </w:tc>
      </w:tr>
      <w:tr w:rsidR="001D16EE" w:rsidRPr="00576984" w:rsidTr="001D16EE">
        <w:trPr>
          <w:trHeight w:val="933"/>
        </w:trPr>
        <w:tc>
          <w:tcPr>
            <w:tcW w:w="3970" w:type="dxa"/>
            <w:tcBorders>
              <w:top w:val="single" w:sz="4" w:space="0" w:color="000000"/>
            </w:tcBorders>
            <w:shd w:val="clear" w:color="auto" w:fill="auto"/>
          </w:tcPr>
          <w:p w:rsidR="001D16EE" w:rsidRPr="00576984" w:rsidRDefault="001D16EE" w:rsidP="00254365">
            <w:pPr>
              <w:widowControl w:val="0"/>
              <w:tabs>
                <w:tab w:val="left" w:pos="2250"/>
              </w:tabs>
              <w:autoSpaceDE w:val="0"/>
              <w:autoSpaceDN w:val="0"/>
              <w:ind w:left="97" w:right="10"/>
              <w:rPr>
                <w:sz w:val="28"/>
                <w:szCs w:val="28"/>
              </w:rPr>
            </w:pPr>
            <w:r w:rsidRPr="00576984">
              <w:rPr>
                <w:sz w:val="28"/>
                <w:szCs w:val="28"/>
              </w:rPr>
              <w:t xml:space="preserve">Правила </w:t>
            </w:r>
            <w:r w:rsidRPr="00576984">
              <w:rPr>
                <w:spacing w:val="-3"/>
                <w:sz w:val="28"/>
                <w:szCs w:val="28"/>
              </w:rPr>
              <w:t xml:space="preserve">академічної </w:t>
            </w:r>
            <w:r w:rsidRPr="00576984">
              <w:rPr>
                <w:sz w:val="28"/>
                <w:szCs w:val="28"/>
              </w:rPr>
              <w:t>доброчесності</w:t>
            </w:r>
          </w:p>
        </w:tc>
        <w:tc>
          <w:tcPr>
            <w:tcW w:w="6095" w:type="dxa"/>
            <w:tcBorders>
              <w:top w:val="single" w:sz="4" w:space="0" w:color="000000"/>
            </w:tcBorders>
            <w:shd w:val="clear" w:color="auto" w:fill="auto"/>
          </w:tcPr>
          <w:p w:rsidR="001D16EE" w:rsidRPr="00576984" w:rsidRDefault="001D16EE" w:rsidP="00254365">
            <w:pPr>
              <w:widowControl w:val="0"/>
              <w:autoSpaceDE w:val="0"/>
              <w:autoSpaceDN w:val="0"/>
              <w:spacing w:after="120"/>
              <w:ind w:left="96"/>
              <w:rPr>
                <w:i/>
                <w:sz w:val="28"/>
                <w:szCs w:val="28"/>
              </w:rPr>
            </w:pPr>
            <w:r w:rsidRPr="00576984">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D16EE" w:rsidRPr="00576984" w:rsidTr="001D16EE">
        <w:trPr>
          <w:trHeight w:val="2107"/>
        </w:trPr>
        <w:tc>
          <w:tcPr>
            <w:tcW w:w="3970" w:type="dxa"/>
            <w:shd w:val="clear" w:color="auto" w:fill="auto"/>
          </w:tcPr>
          <w:p w:rsidR="001D16EE" w:rsidRPr="00576984" w:rsidRDefault="001D16EE" w:rsidP="00254365">
            <w:pPr>
              <w:widowControl w:val="0"/>
              <w:autoSpaceDE w:val="0"/>
              <w:autoSpaceDN w:val="0"/>
              <w:ind w:left="97"/>
              <w:rPr>
                <w:sz w:val="28"/>
                <w:szCs w:val="28"/>
              </w:rPr>
            </w:pPr>
            <w:r w:rsidRPr="00576984">
              <w:rPr>
                <w:sz w:val="28"/>
                <w:szCs w:val="28"/>
              </w:rPr>
              <w:t>Вимоги до відвідування</w:t>
            </w:r>
          </w:p>
        </w:tc>
        <w:tc>
          <w:tcPr>
            <w:tcW w:w="6095" w:type="dxa"/>
            <w:shd w:val="clear" w:color="auto" w:fill="auto"/>
          </w:tcPr>
          <w:p w:rsidR="001D16EE" w:rsidRPr="00576984" w:rsidRDefault="001D16EE" w:rsidP="00254365">
            <w:pPr>
              <w:widowControl w:val="0"/>
              <w:autoSpaceDE w:val="0"/>
              <w:autoSpaceDN w:val="0"/>
              <w:spacing w:after="120"/>
              <w:ind w:left="96" w:right="119"/>
              <w:rPr>
                <w:i/>
                <w:sz w:val="28"/>
                <w:szCs w:val="28"/>
              </w:rPr>
            </w:pPr>
            <w:r w:rsidRPr="00576984">
              <w:rPr>
                <w:i/>
                <w:sz w:val="28"/>
                <w:szCs w:val="28"/>
              </w:rPr>
              <w:t xml:space="preserve">Пропущені заняття (лікарняні, мобільність і </w:t>
            </w:r>
            <w:proofErr w:type="spellStart"/>
            <w:r w:rsidRPr="00576984">
              <w:rPr>
                <w:i/>
                <w:sz w:val="28"/>
                <w:szCs w:val="28"/>
              </w:rPr>
              <w:t>т.ін</w:t>
            </w:r>
            <w:proofErr w:type="spellEnd"/>
            <w:r w:rsidRPr="00576984">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D16EE" w:rsidRPr="00576984" w:rsidRDefault="001D16EE" w:rsidP="001D16EE">
      <w:pPr>
        <w:keepNext/>
        <w:keepLines/>
        <w:spacing w:after="240"/>
        <w:jc w:val="center"/>
        <w:outlineLvl w:val="0"/>
        <w:rPr>
          <w:bCs/>
          <w:sz w:val="28"/>
          <w:szCs w:val="28"/>
        </w:rPr>
      </w:pPr>
    </w:p>
    <w:p w:rsidR="001D16EE" w:rsidRPr="00576984" w:rsidRDefault="001D16EE" w:rsidP="001D16EE">
      <w:pPr>
        <w:pBdr>
          <w:bottom w:val="single" w:sz="12" w:space="1" w:color="auto"/>
        </w:pBdr>
        <w:tabs>
          <w:tab w:val="left" w:leader="underscore" w:pos="399"/>
          <w:tab w:val="left" w:leader="underscore" w:pos="865"/>
          <w:tab w:val="right" w:leader="underscore" w:pos="1838"/>
        </w:tabs>
        <w:ind w:left="360" w:right="1699"/>
        <w:rPr>
          <w:sz w:val="28"/>
          <w:szCs w:val="28"/>
        </w:rPr>
      </w:pPr>
      <w:r w:rsidRPr="00576984">
        <w:rPr>
          <w:b/>
          <w:sz w:val="28"/>
          <w:szCs w:val="28"/>
        </w:rPr>
        <w:t>ПЕРЕВІРЕНО:</w:t>
      </w:r>
      <w:r w:rsidRPr="00576984">
        <w:rPr>
          <w:sz w:val="28"/>
          <w:szCs w:val="28"/>
        </w:rPr>
        <w:br/>
      </w:r>
    </w:p>
    <w:p w:rsidR="001D16EE" w:rsidRPr="00576984" w:rsidRDefault="001D16EE" w:rsidP="001D16EE">
      <w:pPr>
        <w:tabs>
          <w:tab w:val="left" w:leader="underscore" w:pos="399"/>
          <w:tab w:val="left" w:leader="underscore" w:pos="1652"/>
        </w:tabs>
        <w:ind w:left="360" w:right="-1"/>
        <w:jc w:val="center"/>
        <w:rPr>
          <w:sz w:val="28"/>
          <w:szCs w:val="28"/>
          <w:vertAlign w:val="superscript"/>
        </w:rPr>
      </w:pPr>
      <w:r w:rsidRPr="00576984">
        <w:rPr>
          <w:sz w:val="28"/>
          <w:szCs w:val="28"/>
          <w:vertAlign w:val="superscript"/>
        </w:rPr>
        <w:t>(посада, звання)</w:t>
      </w:r>
    </w:p>
    <w:p w:rsidR="001D16EE" w:rsidRPr="00576984" w:rsidRDefault="001D16EE" w:rsidP="001D16EE">
      <w:pPr>
        <w:ind w:left="3240" w:firstLine="360"/>
        <w:rPr>
          <w:sz w:val="28"/>
          <w:szCs w:val="28"/>
        </w:rPr>
      </w:pPr>
      <w:r w:rsidRPr="00576984">
        <w:rPr>
          <w:sz w:val="28"/>
          <w:szCs w:val="28"/>
        </w:rPr>
        <w:t>_______________________ (__________________)</w:t>
      </w:r>
    </w:p>
    <w:p w:rsidR="001D16EE" w:rsidRPr="00576984" w:rsidRDefault="001D16EE" w:rsidP="001D16EE">
      <w:pPr>
        <w:ind w:left="360"/>
        <w:rPr>
          <w:sz w:val="28"/>
          <w:szCs w:val="28"/>
        </w:rPr>
      </w:pPr>
      <w:r w:rsidRPr="00576984">
        <w:rPr>
          <w:sz w:val="28"/>
          <w:szCs w:val="28"/>
        </w:rPr>
        <w:t xml:space="preserve">                                                                              (підпис)                     </w:t>
      </w:r>
      <w:r w:rsidRPr="00576984">
        <w:rPr>
          <w:sz w:val="28"/>
          <w:szCs w:val="28"/>
        </w:rPr>
        <w:tab/>
        <w:t xml:space="preserve"> (прізвище та ініціали) </w:t>
      </w:r>
    </w:p>
    <w:p w:rsidR="001D16EE" w:rsidRPr="00656676" w:rsidRDefault="001D16EE" w:rsidP="001D16EE">
      <w:pPr>
        <w:keepNext/>
        <w:keepLines/>
        <w:spacing w:after="240"/>
        <w:ind w:firstLine="360"/>
        <w:outlineLvl w:val="0"/>
        <w:rPr>
          <w:bCs/>
          <w:sz w:val="28"/>
          <w:szCs w:val="28"/>
        </w:rPr>
      </w:pPr>
      <w:r w:rsidRPr="00576984">
        <w:rPr>
          <w:bCs/>
          <w:sz w:val="28"/>
          <w:szCs w:val="28"/>
        </w:rPr>
        <w:t>________________ 20___ р.</w:t>
      </w:r>
    </w:p>
    <w:bookmarkEnd w:id="2"/>
    <w:p w:rsidR="001D16EE" w:rsidRPr="00656676" w:rsidRDefault="001D16EE" w:rsidP="001D16EE">
      <w:pPr>
        <w:spacing w:before="100" w:beforeAutospacing="1" w:after="100" w:afterAutospacing="1"/>
        <w:outlineLvl w:val="0"/>
        <w:rPr>
          <w:b/>
          <w:bCs/>
          <w:kern w:val="36"/>
          <w:sz w:val="28"/>
          <w:szCs w:val="28"/>
        </w:rPr>
      </w:pPr>
    </w:p>
    <w:p w:rsidR="001D16EE" w:rsidRDefault="001D16EE" w:rsidP="001D16EE"/>
    <w:p w:rsidR="001D16EE" w:rsidRPr="009F2E2E" w:rsidRDefault="001D16EE" w:rsidP="00E66622">
      <w:pPr>
        <w:rPr>
          <w:sz w:val="28"/>
          <w:szCs w:val="28"/>
        </w:rPr>
      </w:pPr>
    </w:p>
    <w:p w:rsidR="00254365" w:rsidRPr="009F2E2E" w:rsidRDefault="00254365">
      <w:pPr>
        <w:rPr>
          <w:sz w:val="28"/>
          <w:szCs w:val="28"/>
        </w:rPr>
      </w:pPr>
    </w:p>
    <w:sectPr w:rsidR="00254365" w:rsidRPr="009F2E2E"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62" w:rsidRDefault="005F6A62" w:rsidP="009F2E2E">
      <w:r>
        <w:separator/>
      </w:r>
    </w:p>
  </w:endnote>
  <w:endnote w:type="continuationSeparator" w:id="0">
    <w:p w:rsidR="005F6A62" w:rsidRDefault="005F6A62"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62" w:rsidRDefault="005F6A62" w:rsidP="009F2E2E">
      <w:r>
        <w:separator/>
      </w:r>
    </w:p>
  </w:footnote>
  <w:footnote w:type="continuationSeparator" w:id="0">
    <w:p w:rsidR="005F6A62" w:rsidRDefault="005F6A62" w:rsidP="009F2E2E">
      <w:r>
        <w:continuationSeparator/>
      </w:r>
    </w:p>
  </w:footnote>
  <w:footnote w:id="1">
    <w:p w:rsidR="00254365" w:rsidRDefault="00254365" w:rsidP="009F2E2E">
      <w:pPr>
        <w:pStyle w:val="ac"/>
        <w:jc w:val="both"/>
        <w:rPr>
          <w:rFonts w:ascii="Times New Roman" w:hAnsi="Times New Roman"/>
          <w:sz w:val="24"/>
          <w:szCs w:val="24"/>
          <w:lang w:val="uk-UA"/>
        </w:rPr>
      </w:pPr>
      <w:r w:rsidRPr="00DB7DA1">
        <w:rPr>
          <w:rStyle w:val="ae"/>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254365" w:rsidRPr="00DB7DA1" w:rsidRDefault="00254365" w:rsidP="009F2E2E">
      <w:pPr>
        <w:pStyle w:val="ac"/>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65" w:rsidRDefault="00254365">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365" w:rsidRPr="00BE1813" w:rsidRDefault="00254365"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254365" w:rsidRPr="00BE1813" w:rsidRDefault="00254365"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5ED612C"/>
    <w:multiLevelType w:val="multilevel"/>
    <w:tmpl w:val="628C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A5311"/>
    <w:rsid w:val="0010505F"/>
    <w:rsid w:val="001D16EE"/>
    <w:rsid w:val="00242352"/>
    <w:rsid w:val="00254365"/>
    <w:rsid w:val="00313279"/>
    <w:rsid w:val="003D3641"/>
    <w:rsid w:val="004039A5"/>
    <w:rsid w:val="004621AE"/>
    <w:rsid w:val="00466C1A"/>
    <w:rsid w:val="004B2865"/>
    <w:rsid w:val="00542694"/>
    <w:rsid w:val="005705CF"/>
    <w:rsid w:val="00576984"/>
    <w:rsid w:val="005A08E4"/>
    <w:rsid w:val="005F6A62"/>
    <w:rsid w:val="00615D28"/>
    <w:rsid w:val="00616ED3"/>
    <w:rsid w:val="006936EA"/>
    <w:rsid w:val="00693E5B"/>
    <w:rsid w:val="006E6907"/>
    <w:rsid w:val="00845C3A"/>
    <w:rsid w:val="00852AFE"/>
    <w:rsid w:val="008E22A7"/>
    <w:rsid w:val="00953E00"/>
    <w:rsid w:val="00984C37"/>
    <w:rsid w:val="00992FB0"/>
    <w:rsid w:val="00993708"/>
    <w:rsid w:val="009B30C3"/>
    <w:rsid w:val="009F2E2E"/>
    <w:rsid w:val="00A707B2"/>
    <w:rsid w:val="00A861C4"/>
    <w:rsid w:val="00A905D3"/>
    <w:rsid w:val="00B35540"/>
    <w:rsid w:val="00BB5532"/>
    <w:rsid w:val="00BE5FB3"/>
    <w:rsid w:val="00C14E64"/>
    <w:rsid w:val="00C162FD"/>
    <w:rsid w:val="00CA49D0"/>
    <w:rsid w:val="00CA7130"/>
    <w:rsid w:val="00CD5045"/>
    <w:rsid w:val="00D1319B"/>
    <w:rsid w:val="00D770F1"/>
    <w:rsid w:val="00E15503"/>
    <w:rsid w:val="00E332D8"/>
    <w:rsid w:val="00E341C6"/>
    <w:rsid w:val="00E66622"/>
    <w:rsid w:val="00E97E7C"/>
    <w:rsid w:val="00F86AE6"/>
    <w:rsid w:val="00FB57E5"/>
    <w:rsid w:val="00FC6D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bank.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f.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hyperlink" Target="http://www.ac-rada.gov.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znave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14723</Words>
  <Characters>8393</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dima</cp:lastModifiedBy>
  <cp:revision>2</cp:revision>
  <dcterms:created xsi:type="dcterms:W3CDTF">2021-03-02T20:09:00Z</dcterms:created>
  <dcterms:modified xsi:type="dcterms:W3CDTF">2021-03-02T20:09:00Z</dcterms:modified>
</cp:coreProperties>
</file>