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E61286" w:rsidRPr="00E61286" w:rsidRDefault="00E61286" w:rsidP="00E61286">
      <w:pPr>
        <w:ind w:firstLine="708"/>
        <w:jc w:val="center"/>
        <w:rPr>
          <w:rFonts w:ascii="Times New Roman" w:hAnsi="Times New Roman" w:cs="Times New Roman"/>
          <w:b/>
          <w:sz w:val="24"/>
          <w:szCs w:val="24"/>
          <w:u w:val="single"/>
        </w:rPr>
      </w:pPr>
      <w:r w:rsidRPr="00E61286">
        <w:rPr>
          <w:rFonts w:ascii="Times New Roman" w:hAnsi="Times New Roman" w:cs="Times New Roman"/>
          <w:b/>
          <w:sz w:val="24"/>
          <w:szCs w:val="24"/>
          <w:u w:val="single"/>
        </w:rPr>
        <w:t>ОК 2.18 МАРКЕТИНГОВЕ ЦІНОУТВОРЕННЯ</w:t>
      </w:r>
    </w:p>
    <w:p w:rsidR="00656676" w:rsidRPr="00656676" w:rsidRDefault="00656676" w:rsidP="00BC556F">
      <w:pPr>
        <w:spacing w:after="0" w:line="240" w:lineRule="auto"/>
        <w:ind w:firstLine="708"/>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BC556F" w:rsidRDefault="00656676" w:rsidP="00F93528">
      <w:pPr>
        <w:spacing w:after="0" w:line="240" w:lineRule="auto"/>
        <w:rPr>
          <w:rFonts w:ascii="Times New Roman" w:hAnsi="Times New Roman" w:cs="Times New Roman"/>
          <w:sz w:val="28"/>
          <w:szCs w:val="28"/>
          <w:u w:val="single"/>
        </w:rPr>
      </w:pPr>
      <w:r w:rsidRPr="00BC556F">
        <w:rPr>
          <w:rFonts w:ascii="Times New Roman" w:hAnsi="Times New Roman" w:cs="Times New Roman"/>
          <w:sz w:val="28"/>
          <w:szCs w:val="28"/>
          <w:u w:val="single"/>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BC556F" w:rsidRPr="00BC556F">
        <w:rPr>
          <w:rFonts w:ascii="Times New Roman" w:hAnsi="Times New Roman" w:cs="Times New Roman"/>
          <w:sz w:val="28"/>
          <w:szCs w:val="28"/>
          <w:u w:val="single"/>
        </w:rPr>
        <w:t xml:space="preserve">Маркетинг </w:t>
      </w:r>
      <w:r w:rsidRPr="00BC556F">
        <w:rPr>
          <w:rFonts w:ascii="Times New Roman" w:hAnsi="Times New Roman" w:cs="Times New Roman"/>
          <w:sz w:val="28"/>
          <w:szCs w:val="28"/>
          <w:u w:val="single"/>
        </w:rPr>
        <w:t>___________</w:t>
      </w:r>
      <w:r w:rsidR="00F93528" w:rsidRPr="00BC556F">
        <w:rPr>
          <w:rFonts w:ascii="Times New Roman" w:hAnsi="Times New Roman" w:cs="Times New Roman"/>
          <w:sz w:val="28"/>
          <w:szCs w:val="28"/>
          <w:u w:val="single"/>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111C">
        <w:rPr>
          <w:rFonts w:ascii="Times New Roman" w:hAnsi="Times New Roman" w:cs="Times New Roman"/>
          <w:sz w:val="24"/>
          <w:szCs w:val="24"/>
        </w:rPr>
        <w:t>6</w:t>
      </w:r>
      <w:r w:rsidR="00BA60BF">
        <w:rPr>
          <w:rFonts w:ascii="Times New Roman" w:hAnsi="Times New Roman" w:cs="Times New Roman"/>
          <w:sz w:val="24"/>
          <w:szCs w:val="24"/>
        </w:rPr>
        <w:t xml:space="preserve"> (1</w:t>
      </w:r>
      <w:r w:rsidR="0061111C">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4F41FC">
        <w:rPr>
          <w:rFonts w:ascii="Times New Roman" w:eastAsia="Times New Roman" w:hAnsi="Times New Roman" w:cs="Times New Roman"/>
          <w:sz w:val="28"/>
          <w:szCs w:val="28"/>
          <w:lang w:eastAsia="uk-UA"/>
        </w:rPr>
        <w:t>іспит</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532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BC556F" w:rsidP="00BC556F">
            <w:pPr>
              <w:spacing w:after="0" w:line="240" w:lineRule="auto"/>
              <w:rPr>
                <w:rFonts w:ascii="Times New Roman" w:eastAsia="Times New Roman" w:hAnsi="Times New Roman" w:cs="Times New Roman"/>
                <w:sz w:val="28"/>
                <w:szCs w:val="28"/>
                <w:lang w:eastAsia="uk-UA"/>
              </w:rPr>
            </w:pPr>
            <w:r w:rsidRPr="00BC556F">
              <w:rPr>
                <w:rFonts w:ascii="Times New Roman" w:eastAsia="Times New Roman" w:hAnsi="Times New Roman" w:cs="Times New Roman"/>
                <w:sz w:val="28"/>
                <w:szCs w:val="28"/>
                <w:lang w:eastAsia="uk-UA"/>
              </w:rPr>
              <w:t xml:space="preserve">Зимбалевська Ю.В., старший викладач кафедри управління та адміністрування  Інституту економіки та менеджменту, </w:t>
            </w:r>
            <w:proofErr w:type="spellStart"/>
            <w:r w:rsidRPr="00BC556F">
              <w:rPr>
                <w:rFonts w:ascii="Times New Roman" w:eastAsia="Times New Roman" w:hAnsi="Times New Roman" w:cs="Times New Roman"/>
                <w:sz w:val="28"/>
                <w:szCs w:val="28"/>
                <w:lang w:eastAsia="uk-UA"/>
              </w:rPr>
              <w:t>к.е.н</w:t>
            </w:r>
            <w:proofErr w:type="spellEnd"/>
            <w:r w:rsidRPr="00BC556F">
              <w:rPr>
                <w:rFonts w:ascii="Times New Roman" w:eastAsia="Times New Roman" w:hAnsi="Times New Roman" w:cs="Times New Roman"/>
                <w:sz w:val="28"/>
                <w:szCs w:val="28"/>
                <w:lang w:eastAsia="uk-UA"/>
              </w:rPr>
              <w:t>., доц.</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8E7CF1">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w:t>
            </w:r>
            <w:r w:rsidR="008E7CF1">
              <w:rPr>
                <w:rFonts w:ascii="Times New Roman" w:eastAsia="Times New Roman" w:hAnsi="Times New Roman" w:cs="Times New Roman"/>
                <w:sz w:val="28"/>
                <w:szCs w:val="28"/>
                <w:lang w:eastAsia="uk-UA"/>
              </w:rPr>
              <w:t>зимбалевська</w:t>
            </w:r>
            <w:r w:rsidRPr="0024576F">
              <w:rPr>
                <w:rFonts w:ascii="Times New Roman" w:eastAsia="Times New Roman" w:hAnsi="Times New Roman" w:cs="Times New Roman"/>
                <w:sz w:val="28"/>
                <w:szCs w:val="28"/>
                <w:lang w:eastAsia="uk-UA"/>
              </w:rPr>
              <w:t>-</w:t>
            </w:r>
            <w:r w:rsidR="008E7CF1">
              <w:rPr>
                <w:rFonts w:ascii="Times New Roman" w:eastAsia="Times New Roman" w:hAnsi="Times New Roman" w:cs="Times New Roman"/>
                <w:sz w:val="28"/>
                <w:szCs w:val="28"/>
                <w:lang w:eastAsia="uk-UA"/>
              </w:rPr>
              <w:t>юлія</w:t>
            </w:r>
            <w:r w:rsidRPr="0024576F">
              <w:rPr>
                <w:rFonts w:ascii="Times New Roman" w:eastAsia="Times New Roman" w:hAnsi="Times New Roman" w:cs="Times New Roman"/>
                <w:sz w:val="28"/>
                <w:szCs w:val="28"/>
                <w:lang w:eastAsia="uk-UA"/>
              </w:rPr>
              <w:t>-</w:t>
            </w:r>
            <w:r w:rsidR="008E7CF1">
              <w:rPr>
                <w:rFonts w:ascii="Times New Roman" w:eastAsia="Times New Roman" w:hAnsi="Times New Roman" w:cs="Times New Roman"/>
                <w:sz w:val="28"/>
                <w:szCs w:val="28"/>
                <w:lang w:eastAsia="uk-UA"/>
              </w:rPr>
              <w:t>вікторівна</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w:t>
            </w:r>
            <w:r w:rsidR="00BC556F">
              <w:rPr>
                <w:rFonts w:ascii="Times New Roman" w:eastAsia="Times New Roman" w:hAnsi="Times New Roman" w:cs="Times New Roman"/>
                <w:i/>
                <w:sz w:val="28"/>
                <w:szCs w:val="28"/>
                <w:lang w:eastAsia="uk-UA"/>
              </w:rPr>
              <w:t>9</w:t>
            </w:r>
            <w:r w:rsidR="0061111C">
              <w:rPr>
                <w:rFonts w:ascii="Times New Roman" w:eastAsia="Times New Roman" w:hAnsi="Times New Roman" w:cs="Times New Roman"/>
                <w:i/>
                <w:sz w:val="28"/>
                <w:szCs w:val="28"/>
                <w:lang w:eastAsia="uk-UA"/>
              </w:rPr>
              <w:t>7 </w:t>
            </w:r>
            <w:r w:rsidR="008E7CF1">
              <w:rPr>
                <w:rFonts w:ascii="Times New Roman" w:eastAsia="Times New Roman" w:hAnsi="Times New Roman" w:cs="Times New Roman"/>
                <w:i/>
                <w:sz w:val="28"/>
                <w:szCs w:val="28"/>
                <w:lang w:eastAsia="uk-UA"/>
              </w:rPr>
              <w:t>580</w:t>
            </w:r>
            <w:r w:rsidR="0061111C">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eastAsia="uk-UA"/>
              </w:rPr>
              <w:t>07</w:t>
            </w:r>
            <w:r w:rsidR="0061111C">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eastAsia="uk-UA"/>
              </w:rPr>
              <w:t>02</w:t>
            </w:r>
          </w:p>
          <w:p w:rsidR="00656676" w:rsidRPr="008E7CF1"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8E7CF1">
              <w:rPr>
                <w:rFonts w:ascii="Times New Roman" w:eastAsia="Times New Roman" w:hAnsi="Times New Roman" w:cs="Times New Roman"/>
                <w:i/>
                <w:sz w:val="28"/>
                <w:szCs w:val="28"/>
                <w:lang w:val="en-US" w:eastAsia="uk-UA"/>
              </w:rPr>
              <w:t>yulia</w:t>
            </w:r>
            <w:proofErr w:type="spellEnd"/>
            <w:r w:rsidR="008E7CF1" w:rsidRPr="008E7CF1">
              <w:rPr>
                <w:rFonts w:ascii="Times New Roman" w:eastAsia="Times New Roman" w:hAnsi="Times New Roman" w:cs="Times New Roman"/>
                <w:i/>
                <w:sz w:val="28"/>
                <w:szCs w:val="28"/>
                <w:lang w:val="ru-RU" w:eastAsia="uk-UA"/>
              </w:rPr>
              <w:t>.</w:t>
            </w:r>
            <w:proofErr w:type="spellStart"/>
            <w:r w:rsidR="008E7CF1">
              <w:rPr>
                <w:rFonts w:ascii="Times New Roman" w:eastAsia="Times New Roman" w:hAnsi="Times New Roman" w:cs="Times New Roman"/>
                <w:i/>
                <w:sz w:val="28"/>
                <w:szCs w:val="28"/>
                <w:lang w:val="en-US" w:eastAsia="uk-UA"/>
              </w:rPr>
              <w:t>zimbalevska</w:t>
            </w:r>
            <w:proofErr w:type="spellEnd"/>
            <w:r w:rsidR="00B60755" w:rsidRPr="00B60755">
              <w:rPr>
                <w:rFonts w:ascii="Times New Roman" w:eastAsia="Times New Roman" w:hAnsi="Times New Roman" w:cs="Times New Roman"/>
                <w:i/>
                <w:sz w:val="28"/>
                <w:szCs w:val="28"/>
                <w:lang w:eastAsia="uk-UA"/>
              </w:rPr>
              <w:t>@</w:t>
            </w:r>
            <w:proofErr w:type="spellStart"/>
            <w:r w:rsidR="008E7CF1">
              <w:rPr>
                <w:rFonts w:ascii="Times New Roman" w:eastAsia="Times New Roman" w:hAnsi="Times New Roman" w:cs="Times New Roman"/>
                <w:i/>
                <w:sz w:val="28"/>
                <w:szCs w:val="28"/>
                <w:lang w:val="en-US" w:eastAsia="uk-UA"/>
              </w:rPr>
              <w:t>gmail</w:t>
            </w:r>
            <w:proofErr w:type="spellEnd"/>
            <w:r w:rsidR="008E7CF1" w:rsidRPr="008E7CF1">
              <w:rPr>
                <w:rFonts w:ascii="Times New Roman" w:eastAsia="Times New Roman" w:hAnsi="Times New Roman" w:cs="Times New Roman"/>
                <w:i/>
                <w:sz w:val="28"/>
                <w:szCs w:val="28"/>
                <w:lang w:val="ru-RU" w:eastAsia="uk-UA"/>
              </w:rPr>
              <w:t>.</w:t>
            </w:r>
            <w:r w:rsidR="008E7CF1">
              <w:rPr>
                <w:rFonts w:ascii="Times New Roman" w:eastAsia="Times New Roman" w:hAnsi="Times New Roman" w:cs="Times New Roman"/>
                <w:i/>
                <w:sz w:val="28"/>
                <w:szCs w:val="28"/>
                <w:lang w:val="en-US" w:eastAsia="uk-UA"/>
              </w:rPr>
              <w:t>com</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8E7CF1">
              <w:rPr>
                <w:rFonts w:ascii="Times New Roman" w:eastAsia="Times New Roman" w:hAnsi="Times New Roman" w:cs="Times New Roman"/>
                <w:i/>
                <w:sz w:val="28"/>
                <w:szCs w:val="28"/>
                <w:lang w:eastAsia="uk-UA"/>
              </w:rPr>
              <w:t>097 580-07-02</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EE2E52" w:rsidRDefault="00EE2E52"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E61286" w:rsidP="00656676">
            <w:pPr>
              <w:spacing w:after="0" w:line="240" w:lineRule="auto"/>
              <w:jc w:val="both"/>
              <w:rPr>
                <w:rFonts w:ascii="Times New Roman" w:eastAsia="Times New Roman" w:hAnsi="Times New Roman" w:cs="Times New Roman"/>
                <w:i/>
                <w:sz w:val="28"/>
                <w:szCs w:val="28"/>
                <w:lang w:eastAsia="uk-UA"/>
              </w:rPr>
            </w:pPr>
            <w:r w:rsidRPr="00E61286">
              <w:rPr>
                <w:rFonts w:ascii="Times New Roman" w:eastAsia="Times New Roman" w:hAnsi="Times New Roman" w:cs="Times New Roman"/>
                <w:i/>
                <w:sz w:val="28"/>
                <w:szCs w:val="28"/>
                <w:lang w:eastAsia="uk-UA"/>
              </w:rPr>
              <w:t>https://vo.uu.edu.ua/course/view.php?id=740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8E7CF1" w:rsidRPr="003E22B3" w:rsidRDefault="008E7CF1" w:rsidP="008E7CF1">
      <w:pPr>
        <w:jc w:val="center"/>
        <w:rPr>
          <w:b/>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61286" w:rsidRPr="00BA2337" w:rsidTr="00F33EEF">
        <w:trPr>
          <w:trHeight w:val="803"/>
        </w:trPr>
        <w:tc>
          <w:tcPr>
            <w:tcW w:w="2896" w:type="dxa"/>
            <w:vMerge w:val="restart"/>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 xml:space="preserve">Найменування показників </w:t>
            </w:r>
          </w:p>
        </w:tc>
        <w:tc>
          <w:tcPr>
            <w:tcW w:w="3262" w:type="dxa"/>
            <w:vMerge w:val="restart"/>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Характеристика навчальної дисципліни</w:t>
            </w:r>
          </w:p>
        </w:tc>
      </w:tr>
      <w:tr w:rsidR="00E61286" w:rsidRPr="00BA2337" w:rsidTr="00F33EEF">
        <w:trPr>
          <w:trHeight w:val="549"/>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b/>
                <w:sz w:val="28"/>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b/>
                <w:sz w:val="28"/>
                <w:szCs w:val="28"/>
              </w:rPr>
            </w:pPr>
          </w:p>
        </w:tc>
        <w:tc>
          <w:tcPr>
            <w:tcW w:w="1620" w:type="dxa"/>
          </w:tcPr>
          <w:p w:rsidR="00E61286" w:rsidRPr="00E61286" w:rsidRDefault="00E61286" w:rsidP="00E61286">
            <w:pPr>
              <w:spacing w:after="0" w:line="240" w:lineRule="auto"/>
              <w:jc w:val="center"/>
              <w:rPr>
                <w:rFonts w:ascii="Times New Roman" w:hAnsi="Times New Roman" w:cs="Times New Roman"/>
                <w:b/>
                <w:i/>
                <w:sz w:val="28"/>
                <w:szCs w:val="28"/>
              </w:rPr>
            </w:pPr>
            <w:r w:rsidRPr="00E61286">
              <w:rPr>
                <w:rFonts w:ascii="Times New Roman" w:hAnsi="Times New Roman" w:cs="Times New Roman"/>
                <w:b/>
                <w:i/>
                <w:sz w:val="28"/>
                <w:szCs w:val="28"/>
              </w:rPr>
              <w:t>денна форма навчання</w:t>
            </w:r>
          </w:p>
        </w:tc>
        <w:tc>
          <w:tcPr>
            <w:tcW w:w="1800" w:type="dxa"/>
          </w:tcPr>
          <w:p w:rsidR="00E61286" w:rsidRPr="00E61286" w:rsidRDefault="00E61286" w:rsidP="00E61286">
            <w:pPr>
              <w:spacing w:after="0" w:line="240" w:lineRule="auto"/>
              <w:jc w:val="center"/>
              <w:rPr>
                <w:rFonts w:ascii="Times New Roman" w:hAnsi="Times New Roman" w:cs="Times New Roman"/>
                <w:b/>
                <w:i/>
                <w:sz w:val="28"/>
                <w:szCs w:val="28"/>
              </w:rPr>
            </w:pPr>
            <w:r w:rsidRPr="00E61286">
              <w:rPr>
                <w:rFonts w:ascii="Times New Roman" w:hAnsi="Times New Roman" w:cs="Times New Roman"/>
                <w:b/>
                <w:i/>
                <w:sz w:val="28"/>
                <w:szCs w:val="28"/>
              </w:rPr>
              <w:t>заочна форма навчання</w:t>
            </w:r>
          </w:p>
        </w:tc>
      </w:tr>
      <w:tr w:rsidR="00E61286" w:rsidRPr="00BA2337" w:rsidTr="00F33EEF">
        <w:trPr>
          <w:trHeight w:val="409"/>
        </w:trPr>
        <w:tc>
          <w:tcPr>
            <w:tcW w:w="2896" w:type="dxa"/>
            <w:vMerge w:val="restart"/>
            <w:vAlign w:val="center"/>
          </w:tcPr>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Загальний обсяг кредитів – 5</w:t>
            </w:r>
          </w:p>
        </w:tc>
        <w:tc>
          <w:tcPr>
            <w:tcW w:w="3262" w:type="dxa"/>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Галузь знань</w:t>
            </w:r>
          </w:p>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u w:val="single"/>
              </w:rPr>
              <w:t>07 Управління та адміністрування</w:t>
            </w:r>
          </w:p>
          <w:p w:rsidR="00E61286" w:rsidRPr="00E61286" w:rsidRDefault="00E61286" w:rsidP="00E61286">
            <w:pPr>
              <w:spacing w:after="0" w:line="240" w:lineRule="auto"/>
              <w:jc w:val="center"/>
              <w:rPr>
                <w:rFonts w:ascii="Times New Roman" w:hAnsi="Times New Roman" w:cs="Times New Roman"/>
              </w:rPr>
            </w:pPr>
            <w:r w:rsidRPr="00E61286">
              <w:rPr>
                <w:rFonts w:ascii="Times New Roman" w:hAnsi="Times New Roman" w:cs="Times New Roman"/>
              </w:rPr>
              <w:t>(шифр і назва)</w:t>
            </w: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Вид дисципліни</w:t>
            </w:r>
          </w:p>
          <w:p w:rsidR="00E61286" w:rsidRPr="00E61286" w:rsidRDefault="00E61286" w:rsidP="00E61286">
            <w:pPr>
              <w:spacing w:after="0" w:line="240" w:lineRule="auto"/>
              <w:jc w:val="center"/>
              <w:rPr>
                <w:rFonts w:ascii="Times New Roman" w:hAnsi="Times New Roman" w:cs="Times New Roman"/>
              </w:rPr>
            </w:pPr>
            <w:r w:rsidRPr="00E61286">
              <w:rPr>
                <w:rFonts w:ascii="Times New Roman" w:hAnsi="Times New Roman" w:cs="Times New Roman"/>
              </w:rPr>
              <w:t xml:space="preserve">обов’язкова </w:t>
            </w:r>
          </w:p>
          <w:p w:rsidR="00E61286" w:rsidRPr="00E61286" w:rsidRDefault="00E61286" w:rsidP="00E61286">
            <w:pPr>
              <w:spacing w:after="0" w:line="240" w:lineRule="auto"/>
              <w:jc w:val="center"/>
              <w:rPr>
                <w:rFonts w:ascii="Times New Roman" w:hAnsi="Times New Roman" w:cs="Times New Roman"/>
                <w:i/>
              </w:rPr>
            </w:pPr>
            <w:r w:rsidRPr="00E61286">
              <w:rPr>
                <w:rFonts w:ascii="Times New Roman" w:hAnsi="Times New Roman" w:cs="Times New Roman"/>
              </w:rPr>
              <w:t>(обов’язкова чи за вибором студента)</w:t>
            </w:r>
          </w:p>
        </w:tc>
      </w:tr>
      <w:tr w:rsidR="00E61286" w:rsidRPr="00BA2337" w:rsidTr="00F33EEF">
        <w:trPr>
          <w:trHeight w:val="409"/>
        </w:trPr>
        <w:tc>
          <w:tcPr>
            <w:tcW w:w="2896" w:type="dxa"/>
            <w:vMerge/>
            <w:vAlign w:val="center"/>
          </w:tcPr>
          <w:p w:rsidR="00E61286" w:rsidRPr="00E61286" w:rsidRDefault="00E61286" w:rsidP="00E61286">
            <w:pPr>
              <w:spacing w:after="0" w:line="240" w:lineRule="auto"/>
              <w:rPr>
                <w:rFonts w:ascii="Times New Roman" w:hAnsi="Times New Roman" w:cs="Times New Roman"/>
                <w:sz w:val="28"/>
                <w:szCs w:val="28"/>
              </w:rPr>
            </w:pPr>
          </w:p>
        </w:tc>
        <w:tc>
          <w:tcPr>
            <w:tcW w:w="3262" w:type="dxa"/>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 xml:space="preserve">Спеціальність </w:t>
            </w:r>
          </w:p>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u w:val="single"/>
              </w:rPr>
              <w:t>075 Маркетинг</w:t>
            </w:r>
          </w:p>
          <w:p w:rsidR="00E61286" w:rsidRPr="00E61286" w:rsidRDefault="00E61286" w:rsidP="00E61286">
            <w:pPr>
              <w:spacing w:after="0" w:line="240" w:lineRule="auto"/>
              <w:jc w:val="center"/>
              <w:rPr>
                <w:rFonts w:ascii="Times New Roman" w:hAnsi="Times New Roman" w:cs="Times New Roman"/>
              </w:rPr>
            </w:pPr>
            <w:r w:rsidRPr="00E61286">
              <w:rPr>
                <w:rFonts w:ascii="Times New Roman" w:hAnsi="Times New Roman" w:cs="Times New Roman"/>
              </w:rPr>
              <w:t>(шифр і назва)</w:t>
            </w: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 xml:space="preserve">Цикл підготовки </w:t>
            </w:r>
          </w:p>
          <w:p w:rsidR="00E61286" w:rsidRPr="00E61286" w:rsidRDefault="00E61286" w:rsidP="00E61286">
            <w:pPr>
              <w:spacing w:after="0" w:line="240" w:lineRule="auto"/>
              <w:jc w:val="center"/>
              <w:rPr>
                <w:rFonts w:ascii="Times New Roman" w:hAnsi="Times New Roman" w:cs="Times New Roman"/>
                <w:sz w:val="28"/>
                <w:szCs w:val="28"/>
                <w:u w:val="single"/>
              </w:rPr>
            </w:pPr>
            <w:r w:rsidRPr="00E61286">
              <w:rPr>
                <w:rFonts w:ascii="Times New Roman" w:hAnsi="Times New Roman" w:cs="Times New Roman"/>
                <w:u w:val="single"/>
              </w:rPr>
              <w:t>професійний</w:t>
            </w:r>
          </w:p>
          <w:p w:rsidR="00E61286" w:rsidRPr="00E61286" w:rsidRDefault="00E61286" w:rsidP="00E61286">
            <w:pPr>
              <w:spacing w:after="0" w:line="240" w:lineRule="auto"/>
              <w:jc w:val="center"/>
              <w:rPr>
                <w:rFonts w:ascii="Times New Roman" w:hAnsi="Times New Roman" w:cs="Times New Roman"/>
                <w:szCs w:val="28"/>
              </w:rPr>
            </w:pPr>
            <w:r w:rsidRPr="00E61286">
              <w:rPr>
                <w:rFonts w:ascii="Times New Roman" w:hAnsi="Times New Roman" w:cs="Times New Roman"/>
              </w:rPr>
              <w:t>(загальний чи професійний)</w:t>
            </w:r>
          </w:p>
        </w:tc>
      </w:tr>
      <w:tr w:rsidR="00E61286" w:rsidRPr="00BA2337" w:rsidTr="00F33EEF">
        <w:trPr>
          <w:trHeight w:val="170"/>
        </w:trPr>
        <w:tc>
          <w:tcPr>
            <w:tcW w:w="2896" w:type="dxa"/>
            <w:vAlign w:val="center"/>
          </w:tcPr>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Модулів – 2</w:t>
            </w:r>
          </w:p>
        </w:tc>
        <w:tc>
          <w:tcPr>
            <w:tcW w:w="3262" w:type="dxa"/>
            <w:vMerge w:val="restart"/>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Мова викладання, навчання та оцінювання:</w:t>
            </w:r>
          </w:p>
          <w:p w:rsidR="00E61286" w:rsidRPr="00E61286" w:rsidRDefault="00E61286" w:rsidP="00E61286">
            <w:pPr>
              <w:spacing w:after="0" w:line="240" w:lineRule="auto"/>
              <w:jc w:val="center"/>
              <w:rPr>
                <w:rFonts w:ascii="Times New Roman" w:hAnsi="Times New Roman" w:cs="Times New Roman"/>
                <w:sz w:val="28"/>
                <w:szCs w:val="28"/>
                <w:u w:val="single"/>
              </w:rPr>
            </w:pPr>
            <w:r w:rsidRPr="00E61286">
              <w:rPr>
                <w:rFonts w:ascii="Times New Roman" w:hAnsi="Times New Roman" w:cs="Times New Roman"/>
                <w:sz w:val="28"/>
                <w:szCs w:val="28"/>
                <w:u w:val="single"/>
              </w:rPr>
              <w:t>українська</w:t>
            </w:r>
          </w:p>
          <w:p w:rsidR="00E61286" w:rsidRPr="00E61286" w:rsidRDefault="00E61286" w:rsidP="00E61286">
            <w:pPr>
              <w:spacing w:after="0" w:line="240" w:lineRule="auto"/>
              <w:jc w:val="center"/>
              <w:rPr>
                <w:rFonts w:ascii="Times New Roman" w:hAnsi="Times New Roman" w:cs="Times New Roman"/>
              </w:rPr>
            </w:pPr>
            <w:r w:rsidRPr="00E61286">
              <w:rPr>
                <w:rFonts w:ascii="Times New Roman" w:hAnsi="Times New Roman" w:cs="Times New Roman"/>
              </w:rPr>
              <w:t>(назва)</w:t>
            </w: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Рік підготовки:</w:t>
            </w:r>
          </w:p>
        </w:tc>
      </w:tr>
      <w:tr w:rsidR="00E61286" w:rsidRPr="00BA2337" w:rsidTr="00F33EEF">
        <w:trPr>
          <w:trHeight w:val="207"/>
        </w:trPr>
        <w:tc>
          <w:tcPr>
            <w:tcW w:w="2896" w:type="dxa"/>
            <w:vMerge w:val="restart"/>
            <w:vAlign w:val="center"/>
          </w:tcPr>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Змістових модулів – 2</w:t>
            </w: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162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rPr>
              <w:t>4-й</w:t>
            </w:r>
          </w:p>
        </w:tc>
        <w:tc>
          <w:tcPr>
            <w:tcW w:w="180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rPr>
              <w:t>4-й</w:t>
            </w:r>
          </w:p>
        </w:tc>
      </w:tr>
      <w:tr w:rsidR="00E61286" w:rsidRPr="00BA2337" w:rsidTr="00F33EEF">
        <w:trPr>
          <w:trHeight w:val="246"/>
        </w:trPr>
        <w:tc>
          <w:tcPr>
            <w:tcW w:w="2896" w:type="dxa"/>
            <w:vMerge/>
            <w:vAlign w:val="center"/>
          </w:tcPr>
          <w:p w:rsidR="00E61286" w:rsidRPr="00E61286" w:rsidRDefault="00E61286" w:rsidP="00E61286">
            <w:pPr>
              <w:spacing w:after="0" w:line="240" w:lineRule="auto"/>
              <w:rPr>
                <w:rFonts w:ascii="Times New Roman" w:hAnsi="Times New Roman" w:cs="Times New Roman"/>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b/>
                <w:sz w:val="28"/>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Семестр</w:t>
            </w:r>
          </w:p>
        </w:tc>
      </w:tr>
      <w:tr w:rsidR="00E61286" w:rsidRPr="00BA2337" w:rsidTr="00F33EEF">
        <w:trPr>
          <w:trHeight w:val="323"/>
        </w:trPr>
        <w:tc>
          <w:tcPr>
            <w:tcW w:w="2896" w:type="dxa"/>
            <w:vMerge w:val="restart"/>
            <w:vAlign w:val="center"/>
          </w:tcPr>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Загальний обсяг годин – 150</w:t>
            </w: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162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rPr>
              <w:t>7-й</w:t>
            </w:r>
          </w:p>
        </w:tc>
        <w:tc>
          <w:tcPr>
            <w:tcW w:w="180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rPr>
              <w:t>7-й</w:t>
            </w:r>
          </w:p>
        </w:tc>
      </w:tr>
      <w:tr w:rsidR="00E61286" w:rsidRPr="00BA2337" w:rsidTr="00F33EEF">
        <w:trPr>
          <w:trHeight w:val="322"/>
        </w:trPr>
        <w:tc>
          <w:tcPr>
            <w:tcW w:w="2896" w:type="dxa"/>
            <w:vMerge/>
            <w:vAlign w:val="center"/>
          </w:tcPr>
          <w:p w:rsidR="00E61286" w:rsidRPr="00E61286" w:rsidRDefault="00E61286" w:rsidP="00E61286">
            <w:pPr>
              <w:spacing w:after="0" w:line="240" w:lineRule="auto"/>
              <w:rPr>
                <w:rFonts w:ascii="Times New Roman" w:hAnsi="Times New Roman" w:cs="Times New Roman"/>
                <w:sz w:val="28"/>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Лекції</w:t>
            </w:r>
          </w:p>
        </w:tc>
      </w:tr>
      <w:tr w:rsidR="00E61286" w:rsidRPr="00BA2337" w:rsidTr="00F33EEF">
        <w:trPr>
          <w:trHeight w:val="320"/>
        </w:trPr>
        <w:tc>
          <w:tcPr>
            <w:tcW w:w="2896" w:type="dxa"/>
            <w:vMerge w:val="restart"/>
            <w:vAlign w:val="center"/>
          </w:tcPr>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Тижневих годин для денної форми навчання:</w:t>
            </w:r>
          </w:p>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аудиторних – 4</w:t>
            </w:r>
          </w:p>
          <w:p w:rsidR="00E61286" w:rsidRPr="00E61286" w:rsidRDefault="00E61286" w:rsidP="00E61286">
            <w:pPr>
              <w:spacing w:after="0" w:line="240" w:lineRule="auto"/>
              <w:rPr>
                <w:rFonts w:ascii="Times New Roman" w:hAnsi="Times New Roman" w:cs="Times New Roman"/>
                <w:sz w:val="28"/>
                <w:szCs w:val="28"/>
              </w:rPr>
            </w:pPr>
            <w:r w:rsidRPr="00E61286">
              <w:rPr>
                <w:rFonts w:ascii="Times New Roman" w:hAnsi="Times New Roman" w:cs="Times New Roman"/>
                <w:sz w:val="28"/>
                <w:szCs w:val="28"/>
              </w:rPr>
              <w:t>самостійної роботи студента –8</w:t>
            </w:r>
          </w:p>
        </w:tc>
        <w:tc>
          <w:tcPr>
            <w:tcW w:w="3262" w:type="dxa"/>
            <w:vMerge w:val="restart"/>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Освітній ступінь / освітньо-кваліфікаційний рівень:</w:t>
            </w:r>
          </w:p>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u w:val="single"/>
              </w:rPr>
              <w:t>бакалавр</w:t>
            </w:r>
          </w:p>
        </w:tc>
        <w:tc>
          <w:tcPr>
            <w:tcW w:w="162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rPr>
              <w:t>30 год.</w:t>
            </w:r>
          </w:p>
        </w:tc>
        <w:tc>
          <w:tcPr>
            <w:tcW w:w="180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lang w:val="ru-RU"/>
              </w:rPr>
              <w:t xml:space="preserve">8 </w:t>
            </w:r>
            <w:r w:rsidRPr="00E61286">
              <w:rPr>
                <w:rFonts w:ascii="Times New Roman" w:hAnsi="Times New Roman" w:cs="Times New Roman"/>
                <w:sz w:val="28"/>
                <w:szCs w:val="28"/>
              </w:rPr>
              <w:t>год.</w:t>
            </w:r>
          </w:p>
        </w:tc>
      </w:tr>
      <w:tr w:rsidR="00E61286" w:rsidRPr="00BA2337" w:rsidTr="00F33EEF">
        <w:trPr>
          <w:trHeight w:val="320"/>
        </w:trPr>
        <w:tc>
          <w:tcPr>
            <w:tcW w:w="2896" w:type="dxa"/>
            <w:vMerge/>
            <w:vAlign w:val="center"/>
          </w:tcPr>
          <w:p w:rsidR="00E61286" w:rsidRPr="00E61286" w:rsidRDefault="00E61286" w:rsidP="00E61286">
            <w:pPr>
              <w:spacing w:after="0" w:line="240" w:lineRule="auto"/>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Практичні, семінарські</w:t>
            </w:r>
          </w:p>
        </w:tc>
      </w:tr>
      <w:tr w:rsidR="00E61286" w:rsidRPr="00BA2337" w:rsidTr="00F33EEF">
        <w:trPr>
          <w:trHeight w:val="320"/>
        </w:trPr>
        <w:tc>
          <w:tcPr>
            <w:tcW w:w="2896" w:type="dxa"/>
            <w:vMerge/>
            <w:vAlign w:val="center"/>
          </w:tcPr>
          <w:p w:rsidR="00E61286" w:rsidRPr="00E61286" w:rsidRDefault="00E61286" w:rsidP="00E61286">
            <w:pPr>
              <w:spacing w:after="0" w:line="240" w:lineRule="auto"/>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1620" w:type="dxa"/>
            <w:vAlign w:val="center"/>
          </w:tcPr>
          <w:p w:rsidR="00E61286" w:rsidRPr="00E61286" w:rsidRDefault="00E61286" w:rsidP="00E61286">
            <w:pPr>
              <w:spacing w:after="0" w:line="240" w:lineRule="auto"/>
              <w:jc w:val="center"/>
              <w:rPr>
                <w:rFonts w:ascii="Times New Roman" w:hAnsi="Times New Roman" w:cs="Times New Roman"/>
                <w:i/>
                <w:sz w:val="28"/>
                <w:szCs w:val="28"/>
              </w:rPr>
            </w:pPr>
            <w:r w:rsidRPr="00E61286">
              <w:rPr>
                <w:rFonts w:ascii="Times New Roman" w:hAnsi="Times New Roman" w:cs="Times New Roman"/>
                <w:sz w:val="28"/>
                <w:szCs w:val="28"/>
              </w:rPr>
              <w:t>30 год.</w:t>
            </w:r>
          </w:p>
        </w:tc>
        <w:tc>
          <w:tcPr>
            <w:tcW w:w="180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lang w:val="ru-RU"/>
              </w:rPr>
              <w:t xml:space="preserve">6 </w:t>
            </w:r>
            <w:r w:rsidRPr="00E61286">
              <w:rPr>
                <w:rFonts w:ascii="Times New Roman" w:hAnsi="Times New Roman" w:cs="Times New Roman"/>
                <w:sz w:val="28"/>
                <w:szCs w:val="28"/>
              </w:rPr>
              <w:t>год.</w:t>
            </w:r>
          </w:p>
        </w:tc>
      </w:tr>
      <w:tr w:rsidR="00E61286" w:rsidRPr="00BA2337" w:rsidTr="00F33EEF">
        <w:trPr>
          <w:trHeight w:val="138"/>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Лабораторні</w:t>
            </w:r>
          </w:p>
        </w:tc>
      </w:tr>
      <w:tr w:rsidR="00E61286" w:rsidRPr="00BA2337" w:rsidTr="00F33EEF">
        <w:trPr>
          <w:trHeight w:val="138"/>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1620" w:type="dxa"/>
            <w:vAlign w:val="center"/>
          </w:tcPr>
          <w:p w:rsidR="00E61286" w:rsidRPr="00E61286" w:rsidRDefault="00E61286" w:rsidP="00E61286">
            <w:pPr>
              <w:spacing w:after="0" w:line="240" w:lineRule="auto"/>
              <w:jc w:val="center"/>
              <w:rPr>
                <w:rFonts w:ascii="Times New Roman" w:hAnsi="Times New Roman" w:cs="Times New Roman"/>
                <w:i/>
                <w:sz w:val="28"/>
                <w:szCs w:val="28"/>
              </w:rPr>
            </w:pPr>
            <w:r w:rsidRPr="00E61286">
              <w:rPr>
                <w:rFonts w:ascii="Times New Roman" w:hAnsi="Times New Roman" w:cs="Times New Roman"/>
                <w:sz w:val="28"/>
                <w:szCs w:val="28"/>
              </w:rPr>
              <w:t xml:space="preserve"> год.</w:t>
            </w:r>
          </w:p>
        </w:tc>
        <w:tc>
          <w:tcPr>
            <w:tcW w:w="1800" w:type="dxa"/>
            <w:vAlign w:val="center"/>
          </w:tcPr>
          <w:p w:rsidR="00E61286" w:rsidRPr="00E61286" w:rsidRDefault="00E61286" w:rsidP="00E61286">
            <w:pPr>
              <w:spacing w:after="0" w:line="240" w:lineRule="auto"/>
              <w:jc w:val="center"/>
              <w:rPr>
                <w:rFonts w:ascii="Times New Roman" w:hAnsi="Times New Roman" w:cs="Times New Roman"/>
                <w:i/>
                <w:sz w:val="28"/>
                <w:szCs w:val="28"/>
              </w:rPr>
            </w:pPr>
            <w:r w:rsidRPr="00E61286">
              <w:rPr>
                <w:rFonts w:ascii="Times New Roman" w:hAnsi="Times New Roman" w:cs="Times New Roman"/>
                <w:sz w:val="28"/>
                <w:szCs w:val="28"/>
              </w:rPr>
              <w:t>год.</w:t>
            </w:r>
          </w:p>
        </w:tc>
      </w:tr>
      <w:tr w:rsidR="00E61286" w:rsidRPr="00BA2337" w:rsidTr="00F33EEF">
        <w:trPr>
          <w:trHeight w:val="138"/>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sz w:val="28"/>
                <w:szCs w:val="28"/>
              </w:rPr>
            </w:pPr>
            <w:r w:rsidRPr="00E61286">
              <w:rPr>
                <w:rFonts w:ascii="Times New Roman" w:hAnsi="Times New Roman" w:cs="Times New Roman"/>
                <w:b/>
                <w:sz w:val="28"/>
                <w:szCs w:val="28"/>
              </w:rPr>
              <w:t>Самостійна робота</w:t>
            </w:r>
          </w:p>
        </w:tc>
      </w:tr>
      <w:tr w:rsidR="00E61286" w:rsidRPr="00BA2337" w:rsidTr="00F33EEF">
        <w:trPr>
          <w:trHeight w:val="138"/>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1620" w:type="dxa"/>
            <w:vAlign w:val="center"/>
          </w:tcPr>
          <w:p w:rsidR="00E61286" w:rsidRPr="00E61286" w:rsidRDefault="00E61286" w:rsidP="00E61286">
            <w:pPr>
              <w:spacing w:after="0" w:line="240" w:lineRule="auto"/>
              <w:jc w:val="center"/>
              <w:rPr>
                <w:rFonts w:ascii="Times New Roman" w:hAnsi="Times New Roman" w:cs="Times New Roman"/>
                <w:i/>
                <w:sz w:val="28"/>
                <w:szCs w:val="28"/>
              </w:rPr>
            </w:pPr>
            <w:r w:rsidRPr="00E61286">
              <w:rPr>
                <w:rFonts w:ascii="Times New Roman" w:hAnsi="Times New Roman" w:cs="Times New Roman"/>
                <w:sz w:val="28"/>
                <w:szCs w:val="28"/>
              </w:rPr>
              <w:t>90 год.</w:t>
            </w:r>
          </w:p>
        </w:tc>
        <w:tc>
          <w:tcPr>
            <w:tcW w:w="1800" w:type="dxa"/>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sz w:val="28"/>
                <w:szCs w:val="28"/>
                <w:lang w:val="ru-RU"/>
              </w:rPr>
              <w:t xml:space="preserve">136 </w:t>
            </w:r>
            <w:r w:rsidRPr="00E61286">
              <w:rPr>
                <w:rFonts w:ascii="Times New Roman" w:hAnsi="Times New Roman" w:cs="Times New Roman"/>
                <w:sz w:val="28"/>
                <w:szCs w:val="28"/>
              </w:rPr>
              <w:t>год.</w:t>
            </w:r>
          </w:p>
        </w:tc>
      </w:tr>
      <w:tr w:rsidR="00E61286" w:rsidRPr="00BA2337" w:rsidTr="00F33EEF">
        <w:trPr>
          <w:trHeight w:val="138"/>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sz w:val="28"/>
                <w:szCs w:val="28"/>
              </w:rPr>
            </w:pPr>
            <w:r w:rsidRPr="00E61286">
              <w:rPr>
                <w:rFonts w:ascii="Times New Roman" w:hAnsi="Times New Roman" w:cs="Times New Roman"/>
                <w:b/>
                <w:sz w:val="28"/>
                <w:szCs w:val="28"/>
              </w:rPr>
              <w:t xml:space="preserve">Індивідуальні завдання: </w:t>
            </w:r>
          </w:p>
        </w:tc>
      </w:tr>
      <w:tr w:rsidR="00E61286" w:rsidRPr="00BA2337" w:rsidTr="00F33EEF">
        <w:trPr>
          <w:trHeight w:val="138"/>
        </w:trPr>
        <w:tc>
          <w:tcPr>
            <w:tcW w:w="2896"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262" w:type="dxa"/>
            <w:vMerge/>
            <w:vAlign w:val="center"/>
          </w:tcPr>
          <w:p w:rsidR="00E61286" w:rsidRPr="00E61286" w:rsidRDefault="00E61286" w:rsidP="00E61286">
            <w:pPr>
              <w:spacing w:after="0" w:line="240" w:lineRule="auto"/>
              <w:jc w:val="center"/>
              <w:rPr>
                <w:rFonts w:ascii="Times New Roman" w:hAnsi="Times New Roman" w:cs="Times New Roman"/>
                <w:szCs w:val="28"/>
              </w:rPr>
            </w:pPr>
          </w:p>
        </w:tc>
        <w:tc>
          <w:tcPr>
            <w:tcW w:w="3420" w:type="dxa"/>
            <w:gridSpan w:val="2"/>
            <w:vAlign w:val="center"/>
          </w:tcPr>
          <w:p w:rsidR="00E61286" w:rsidRPr="00E61286" w:rsidRDefault="00E61286" w:rsidP="00E61286">
            <w:pPr>
              <w:spacing w:after="0" w:line="240" w:lineRule="auto"/>
              <w:jc w:val="center"/>
              <w:rPr>
                <w:rFonts w:ascii="Times New Roman" w:hAnsi="Times New Roman" w:cs="Times New Roman"/>
                <w:b/>
                <w:i/>
                <w:sz w:val="28"/>
                <w:szCs w:val="28"/>
              </w:rPr>
            </w:pPr>
            <w:r w:rsidRPr="00E61286">
              <w:rPr>
                <w:rFonts w:ascii="Times New Roman" w:hAnsi="Times New Roman" w:cs="Times New Roman"/>
                <w:b/>
                <w:sz w:val="28"/>
                <w:szCs w:val="28"/>
              </w:rPr>
              <w:t xml:space="preserve">Вид семестрового контролю: </w:t>
            </w:r>
            <w:r w:rsidRPr="00E61286">
              <w:rPr>
                <w:rFonts w:ascii="Times New Roman" w:hAnsi="Times New Roman" w:cs="Times New Roman"/>
                <w:sz w:val="28"/>
                <w:szCs w:val="28"/>
              </w:rPr>
              <w:t>екзамен</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EE6275" w:rsidRDefault="00120791"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Вступ до спеціальності</w:t>
      </w:r>
      <w:r w:rsidR="00414A6C">
        <w:rPr>
          <w:rFonts w:ascii="Times New Roman" w:hAnsi="Times New Roman" w:cs="Times New Roman"/>
          <w:sz w:val="28"/>
          <w:szCs w:val="28"/>
        </w:rPr>
        <w:t>,</w:t>
      </w:r>
      <w:r w:rsidR="00414A6C" w:rsidRPr="00414A6C">
        <w:rPr>
          <w:rFonts w:ascii="Times New Roman" w:eastAsia="Times New Roman" w:hAnsi="Times New Roman" w:cs="Times New Roman"/>
          <w:bCs/>
          <w:sz w:val="28"/>
          <w:szCs w:val="28"/>
          <w:lang w:eastAsia="uk-UA"/>
        </w:rPr>
        <w:t xml:space="preserve"> </w:t>
      </w:r>
      <w:r w:rsidR="00414A6C">
        <w:rPr>
          <w:rFonts w:ascii="Times New Roman" w:eastAsia="Times New Roman" w:hAnsi="Times New Roman" w:cs="Times New Roman"/>
          <w:bCs/>
          <w:sz w:val="28"/>
          <w:szCs w:val="28"/>
          <w:lang w:eastAsia="uk-UA"/>
        </w:rPr>
        <w:t xml:space="preserve">Маркетинг, </w:t>
      </w:r>
      <w:r w:rsidR="00AE7D21">
        <w:rPr>
          <w:rFonts w:ascii="Times New Roman" w:eastAsia="Times New Roman" w:hAnsi="Times New Roman" w:cs="Times New Roman"/>
          <w:bCs/>
          <w:sz w:val="28"/>
          <w:szCs w:val="28"/>
          <w:lang w:eastAsia="uk-UA"/>
        </w:rPr>
        <w:t xml:space="preserve">Комерційне товарознавство, </w:t>
      </w:r>
      <w:r w:rsidR="001D5A94">
        <w:rPr>
          <w:rFonts w:ascii="Times New Roman" w:eastAsia="Times New Roman" w:hAnsi="Times New Roman" w:cs="Times New Roman"/>
          <w:bCs/>
          <w:sz w:val="28"/>
          <w:szCs w:val="28"/>
          <w:lang w:eastAsia="uk-UA"/>
        </w:rPr>
        <w:t xml:space="preserve">Комерційна діяльність, Основи маркетингу та здійснення професійних продажів, </w:t>
      </w:r>
      <w:r w:rsidR="00414A6C">
        <w:rPr>
          <w:rFonts w:ascii="Times New Roman" w:eastAsia="Times New Roman" w:hAnsi="Times New Roman" w:cs="Times New Roman"/>
          <w:bCs/>
          <w:sz w:val="28"/>
          <w:szCs w:val="28"/>
          <w:lang w:eastAsia="uk-UA"/>
        </w:rPr>
        <w:t>Маркетингові дослідження</w:t>
      </w:r>
    </w:p>
    <w:p w:rsidR="00656676" w:rsidRDefault="00656676" w:rsidP="00AE7D21">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AE7D21" w:rsidRPr="001D5A94" w:rsidRDefault="00E61286" w:rsidP="00AE7D21">
      <w:pPr>
        <w:keepNext/>
        <w:keepLines/>
        <w:pBdr>
          <w:bottom w:val="single" w:sz="12" w:space="18" w:color="auto"/>
        </w:pBdr>
        <w:spacing w:after="240" w:line="240" w:lineRule="auto"/>
        <w:jc w:val="center"/>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Маркетинг послуг, Маркетинг промислових підприємств, управління ризиками</w:t>
      </w:r>
    </w:p>
    <w:p w:rsidR="00160DB0" w:rsidRPr="000A4081" w:rsidRDefault="00656676" w:rsidP="00160DB0">
      <w:pPr>
        <w:pStyle w:val="Default"/>
        <w:ind w:firstLine="709"/>
        <w:jc w:val="both"/>
        <w:rPr>
          <w:sz w:val="28"/>
          <w:szCs w:val="28"/>
        </w:rPr>
      </w:pPr>
      <w:r w:rsidRPr="00656676">
        <w:rPr>
          <w:rFonts w:eastAsia="Times New Roman"/>
          <w:b/>
          <w:sz w:val="28"/>
          <w:szCs w:val="28"/>
        </w:rPr>
        <w:t>МЕТА НАВЧАЛЬНОЇ ДИСЦИПЛІНИ:</w:t>
      </w:r>
      <w:r w:rsidRPr="00656676">
        <w:rPr>
          <w:rFonts w:eastAsia="Times New Roman"/>
          <w:sz w:val="28"/>
          <w:szCs w:val="28"/>
        </w:rPr>
        <w:t xml:space="preserve"> </w:t>
      </w:r>
      <w:r w:rsidR="00160DB0" w:rsidRPr="00C46F2B">
        <w:rPr>
          <w:sz w:val="28"/>
          <w:szCs w:val="28"/>
        </w:rPr>
        <w:t xml:space="preserve">надати студентам систематизовані знання </w:t>
      </w:r>
      <w:r w:rsidR="00160DB0" w:rsidRPr="003A4230">
        <w:rPr>
          <w:sz w:val="28"/>
          <w:szCs w:val="28"/>
        </w:rPr>
        <w:t xml:space="preserve">та навички теоретико-методологічних, методичних, технологічних і змістовних аспектів </w:t>
      </w:r>
      <w:r w:rsidR="00160DB0">
        <w:rPr>
          <w:sz w:val="28"/>
          <w:szCs w:val="28"/>
        </w:rPr>
        <w:t xml:space="preserve">ефективного маркетингового </w:t>
      </w:r>
      <w:r w:rsidR="00160DB0" w:rsidRPr="000A4081">
        <w:rPr>
          <w:sz w:val="28"/>
          <w:szCs w:val="28"/>
        </w:rPr>
        <w:t>ц</w:t>
      </w:r>
      <w:r w:rsidR="00160DB0">
        <w:rPr>
          <w:sz w:val="28"/>
          <w:szCs w:val="28"/>
        </w:rPr>
        <w:t>і</w:t>
      </w:r>
      <w:r w:rsidR="00160DB0" w:rsidRPr="000A4081">
        <w:rPr>
          <w:sz w:val="28"/>
          <w:szCs w:val="28"/>
        </w:rPr>
        <w:t>ноутворення</w:t>
      </w:r>
      <w:r w:rsidR="00160DB0" w:rsidRPr="003A4230">
        <w:rPr>
          <w:sz w:val="28"/>
          <w:szCs w:val="28"/>
        </w:rPr>
        <w:t xml:space="preserve"> </w:t>
      </w:r>
      <w:r w:rsidR="00160DB0" w:rsidRPr="000A4081">
        <w:rPr>
          <w:sz w:val="28"/>
          <w:szCs w:val="28"/>
        </w:rPr>
        <w:t>в умовах ринков</w:t>
      </w:r>
      <w:r w:rsidR="00160DB0">
        <w:rPr>
          <w:sz w:val="28"/>
          <w:szCs w:val="28"/>
        </w:rPr>
        <w:t>ої кон’юнктури</w:t>
      </w:r>
      <w:r w:rsidR="00160DB0" w:rsidRPr="000A4081">
        <w:rPr>
          <w:sz w:val="28"/>
          <w:szCs w:val="28"/>
        </w:rPr>
        <w:t xml:space="preserve"> з урахуванням вимог чинних законодавчих та нормативних актів</w:t>
      </w:r>
      <w:r w:rsidR="00160DB0">
        <w:rPr>
          <w:sz w:val="28"/>
          <w:szCs w:val="28"/>
        </w:rPr>
        <w:t>.</w:t>
      </w:r>
    </w:p>
    <w:p w:rsidR="00C52B25" w:rsidRPr="00C52B25" w:rsidRDefault="00C52B25" w:rsidP="00C52B25">
      <w:pPr>
        <w:spacing w:after="0"/>
        <w:ind w:firstLine="709"/>
        <w:jc w:val="both"/>
        <w:rPr>
          <w:rFonts w:ascii="Times New Roman" w:hAnsi="Times New Roman" w:cs="Times New Roman"/>
          <w:iCs/>
          <w:sz w:val="28"/>
          <w:szCs w:val="28"/>
          <w:lang w:eastAsia="uk-UA"/>
        </w:rPr>
      </w:pPr>
    </w:p>
    <w:p w:rsidR="007576B0" w:rsidRDefault="00656676" w:rsidP="00160DB0">
      <w:pPr>
        <w:tabs>
          <w:tab w:val="num" w:pos="900"/>
        </w:tabs>
        <w:spacing w:after="0" w:line="240" w:lineRule="auto"/>
        <w:ind w:firstLine="709"/>
        <w:jc w:val="both"/>
        <w:rPr>
          <w:rFonts w:ascii="Times New Roman" w:eastAsia="Calibri" w:hAnsi="Times New Roman" w:cs="Times New Roman"/>
          <w:color w:val="000000"/>
          <w:sz w:val="28"/>
          <w:szCs w:val="28"/>
        </w:rPr>
      </w:pPr>
      <w:r w:rsidRPr="00656676">
        <w:rPr>
          <w:rFonts w:ascii="Times New Roman" w:eastAsia="Times New Roman" w:hAnsi="Times New Roman" w:cs="Times New Roman"/>
          <w:b/>
          <w:sz w:val="28"/>
          <w:szCs w:val="28"/>
        </w:rPr>
        <w:t>ЗАВДАННЯ НАВЧАЛЬНОЇ ДИСЦИПЛІНИ:</w:t>
      </w:r>
      <w:r w:rsidR="009846C3" w:rsidRPr="009846C3">
        <w:rPr>
          <w:rFonts w:ascii="Times New Roman" w:eastAsia="Times New Roman" w:hAnsi="Times New Roman" w:cs="Times New Roman"/>
          <w:sz w:val="28"/>
          <w:szCs w:val="28"/>
        </w:rPr>
        <w:t xml:space="preserve"> </w:t>
      </w:r>
      <w:r w:rsidR="00160DB0" w:rsidRPr="00160DB0">
        <w:rPr>
          <w:rFonts w:ascii="Times New Roman" w:eastAsia="Calibri" w:hAnsi="Times New Roman" w:cs="Times New Roman"/>
          <w:color w:val="000000"/>
          <w:sz w:val="28"/>
          <w:szCs w:val="28"/>
        </w:rPr>
        <w:t>полягають у вивченні умов застосування методик та методів цінотворення; дослідження взаємозв’язку ціноутворення з іншими напрямами маркетингової політики підприємства; формуванні уявлення щодо підходів до розробки цінової стратегії та тактики з метою підвищення прибутковості функціонування підприємства; засвоєнні цілей і методів державного та правового регулювання цін, а також їх впливу на економічні процеси в Україні.</w:t>
      </w:r>
    </w:p>
    <w:p w:rsidR="00160DB0" w:rsidRPr="00160DB0" w:rsidRDefault="00160DB0" w:rsidP="00160DB0">
      <w:pPr>
        <w:tabs>
          <w:tab w:val="num" w:pos="900"/>
        </w:tabs>
        <w:spacing w:after="0" w:line="240" w:lineRule="auto"/>
        <w:ind w:firstLine="709"/>
        <w:jc w:val="both"/>
        <w:rPr>
          <w:rFonts w:ascii="Times New Roman" w:eastAsia="Calibri" w:hAnsi="Times New Roman" w:cs="Times New Roman"/>
          <w:color w:val="000000"/>
          <w:sz w:val="28"/>
          <w:szCs w:val="28"/>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EE6275" w:rsidRDefault="00160DB0" w:rsidP="00160DB0">
      <w:pPr>
        <w:tabs>
          <w:tab w:val="left" w:pos="28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120791" w:rsidRDefault="00120791"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60DB0" w:rsidRPr="00160DB0" w:rsidRDefault="00160DB0" w:rsidP="00F23A26">
      <w:pPr>
        <w:pStyle w:val="ae"/>
        <w:numPr>
          <w:ilvl w:val="0"/>
          <w:numId w:val="14"/>
        </w:num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Pr="00160DB0">
        <w:rPr>
          <w:rFonts w:ascii="Times New Roman" w:eastAsia="Calibri" w:hAnsi="Times New Roman" w:cs="Times New Roman"/>
          <w:color w:val="000000"/>
          <w:sz w:val="28"/>
          <w:szCs w:val="28"/>
        </w:rPr>
        <w:t>датність використовувати теоретичні положення маркетингу для інтерпретації та прогнозування явищ і проце</w:t>
      </w:r>
      <w:r>
        <w:rPr>
          <w:rFonts w:ascii="Times New Roman" w:eastAsia="Calibri" w:hAnsi="Times New Roman" w:cs="Times New Roman"/>
          <w:color w:val="000000"/>
          <w:sz w:val="28"/>
          <w:szCs w:val="28"/>
        </w:rPr>
        <w:t>сів у маркетинговому середовищі;</w:t>
      </w:r>
    </w:p>
    <w:p w:rsidR="00160DB0" w:rsidRPr="00160DB0" w:rsidRDefault="00160DB0" w:rsidP="007C0810">
      <w:pPr>
        <w:pStyle w:val="ae"/>
        <w:numPr>
          <w:ilvl w:val="0"/>
          <w:numId w:val="14"/>
        </w:num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Pr="00160DB0">
        <w:rPr>
          <w:rFonts w:ascii="Times New Roman" w:eastAsia="Calibri" w:hAnsi="Times New Roman" w:cs="Times New Roman"/>
          <w:color w:val="000000"/>
          <w:sz w:val="28"/>
          <w:szCs w:val="28"/>
        </w:rPr>
        <w:t>датність розробляти маркетингове забезпечення розвитку бізнесу в умовах невизначеності.</w:t>
      </w:r>
    </w:p>
    <w:p w:rsidR="00FC21BA" w:rsidRPr="00FC21BA" w:rsidRDefault="00FC21BA"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160DB0" w:rsidRPr="00160DB0" w:rsidRDefault="00160DB0" w:rsidP="00FD7C7E">
      <w:pPr>
        <w:pStyle w:val="ae"/>
        <w:numPr>
          <w:ilvl w:val="0"/>
          <w:numId w:val="7"/>
        </w:num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w:t>
      </w:r>
      <w:r w:rsidRPr="00160DB0">
        <w:rPr>
          <w:rFonts w:ascii="Times New Roman" w:eastAsia="Calibri" w:hAnsi="Times New Roman" w:cs="Times New Roman"/>
          <w:color w:val="000000"/>
          <w:sz w:val="28"/>
          <w:szCs w:val="28"/>
        </w:rPr>
        <w:t>емонструвати вміння застосовувати міждисциплінарний підхід та здійснювати маркетингові функції ринкового суб’єкта;</w:t>
      </w:r>
    </w:p>
    <w:p w:rsidR="005E7176" w:rsidRPr="00160DB0" w:rsidRDefault="00160DB0" w:rsidP="00C612E7">
      <w:pPr>
        <w:pStyle w:val="ae"/>
        <w:numPr>
          <w:ilvl w:val="0"/>
          <w:numId w:val="7"/>
        </w:numPr>
        <w:spacing w:after="0" w:line="240" w:lineRule="auto"/>
        <w:rPr>
          <w:rFonts w:ascii="Times New Roman" w:eastAsia="Times New Roman" w:hAnsi="Times New Roman" w:cs="Times New Roman"/>
          <w:b/>
          <w:bCs/>
          <w:sz w:val="28"/>
          <w:szCs w:val="28"/>
          <w:lang w:eastAsia="uk-UA"/>
        </w:rPr>
      </w:pPr>
      <w:r>
        <w:rPr>
          <w:rFonts w:ascii="Times New Roman" w:eastAsia="Calibri" w:hAnsi="Times New Roman" w:cs="Times New Roman"/>
          <w:color w:val="000000"/>
          <w:sz w:val="28"/>
          <w:szCs w:val="28"/>
        </w:rPr>
        <w:t>в</w:t>
      </w:r>
      <w:r w:rsidRPr="00160DB0">
        <w:rPr>
          <w:rFonts w:ascii="Times New Roman" w:eastAsia="Calibri" w:hAnsi="Times New Roman" w:cs="Times New Roman"/>
          <w:color w:val="000000"/>
          <w:sz w:val="28"/>
          <w:szCs w:val="28"/>
        </w:rPr>
        <w:t>ідповідати вимогам, які висуваються до сучасного маркетолога, підвищувати рівень особистої професійної підготовки.</w:t>
      </w:r>
      <w:r w:rsidR="005E7176" w:rsidRPr="00160DB0">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6B4D0B" w:rsidRPr="00BA2337" w:rsidRDefault="006B4D0B" w:rsidP="006B4D0B">
      <w:pPr>
        <w:spacing w:after="120"/>
        <w:ind w:left="357"/>
        <w:jc w:val="center"/>
        <w:rPr>
          <w:b/>
          <w:bCs/>
          <w:sz w:val="28"/>
          <w:szCs w:val="28"/>
        </w:rPr>
      </w:pPr>
    </w:p>
    <w:tbl>
      <w:tblPr>
        <w:tblW w:w="10631" w:type="dxa"/>
        <w:tblInd w:w="-601" w:type="dxa"/>
        <w:tblLayout w:type="fixed"/>
        <w:tblLook w:val="04A0" w:firstRow="1" w:lastRow="0" w:firstColumn="1" w:lastColumn="0" w:noHBand="0" w:noVBand="1"/>
      </w:tblPr>
      <w:tblGrid>
        <w:gridCol w:w="1589"/>
        <w:gridCol w:w="113"/>
        <w:gridCol w:w="454"/>
        <w:gridCol w:w="113"/>
        <w:gridCol w:w="431"/>
        <w:gridCol w:w="113"/>
        <w:gridCol w:w="431"/>
        <w:gridCol w:w="113"/>
        <w:gridCol w:w="431"/>
        <w:gridCol w:w="113"/>
        <w:gridCol w:w="431"/>
        <w:gridCol w:w="113"/>
        <w:gridCol w:w="431"/>
        <w:gridCol w:w="113"/>
        <w:gridCol w:w="431"/>
        <w:gridCol w:w="113"/>
        <w:gridCol w:w="592"/>
        <w:gridCol w:w="113"/>
        <w:gridCol w:w="431"/>
        <w:gridCol w:w="113"/>
        <w:gridCol w:w="431"/>
        <w:gridCol w:w="113"/>
        <w:gridCol w:w="431"/>
        <w:gridCol w:w="113"/>
        <w:gridCol w:w="431"/>
        <w:gridCol w:w="113"/>
        <w:gridCol w:w="431"/>
        <w:gridCol w:w="113"/>
        <w:gridCol w:w="431"/>
        <w:gridCol w:w="113"/>
        <w:gridCol w:w="1016"/>
        <w:gridCol w:w="113"/>
      </w:tblGrid>
      <w:tr w:rsidR="006B4D0B" w:rsidRPr="00BA2337" w:rsidTr="006B4D0B">
        <w:trPr>
          <w:gridAfter w:val="1"/>
          <w:wAfter w:w="113" w:type="dxa"/>
          <w:cantSplit/>
          <w:trHeight w:val="435"/>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Назви змістових модулів і тем</w:t>
            </w:r>
          </w:p>
        </w:tc>
        <w:tc>
          <w:tcPr>
            <w:tcW w:w="7800" w:type="dxa"/>
            <w:gridSpan w:val="28"/>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Розподіл годин між видами робіт</w:t>
            </w:r>
          </w:p>
        </w:tc>
        <w:tc>
          <w:tcPr>
            <w:tcW w:w="1129" w:type="dxa"/>
            <w:gridSpan w:val="2"/>
            <w:vMerge w:val="restart"/>
            <w:tcBorders>
              <w:top w:val="single" w:sz="4" w:space="0" w:color="auto"/>
              <w:left w:val="nil"/>
              <w:right w:val="single" w:sz="4" w:space="0" w:color="auto"/>
            </w:tcBorders>
            <w:vAlign w:val="center"/>
          </w:tcPr>
          <w:p w:rsidR="006B4D0B" w:rsidRPr="006B4D0B" w:rsidRDefault="006B4D0B" w:rsidP="006B4D0B">
            <w:pPr>
              <w:spacing w:after="0" w:line="240" w:lineRule="auto"/>
              <w:jc w:val="center"/>
              <w:rPr>
                <w:rFonts w:ascii="Times New Roman" w:hAnsi="Times New Roman" w:cs="Times New Roman"/>
                <w:sz w:val="20"/>
                <w:szCs w:val="20"/>
              </w:rPr>
            </w:pPr>
            <w:r w:rsidRPr="006B4D0B">
              <w:rPr>
                <w:rFonts w:ascii="Times New Roman" w:hAnsi="Times New Roman" w:cs="Times New Roman"/>
                <w:sz w:val="20"/>
                <w:szCs w:val="20"/>
              </w:rPr>
              <w:t>Форми та методи контролю знань</w:t>
            </w:r>
          </w:p>
        </w:tc>
      </w:tr>
      <w:tr w:rsidR="006B4D0B" w:rsidRPr="00BA2337" w:rsidTr="006B4D0B">
        <w:trPr>
          <w:gridAfter w:val="1"/>
          <w:wAfter w:w="113" w:type="dxa"/>
          <w:trHeight w:val="30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3831" w:type="dxa"/>
            <w:gridSpan w:val="14"/>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денна форма</w:t>
            </w:r>
          </w:p>
        </w:tc>
        <w:tc>
          <w:tcPr>
            <w:tcW w:w="3969" w:type="dxa"/>
            <w:gridSpan w:val="14"/>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заочна форма</w:t>
            </w:r>
          </w:p>
        </w:tc>
        <w:tc>
          <w:tcPr>
            <w:tcW w:w="1129" w:type="dxa"/>
            <w:gridSpan w:val="2"/>
            <w:vMerge/>
            <w:tcBorders>
              <w:left w:val="nil"/>
              <w:right w:val="single" w:sz="4" w:space="0" w:color="auto"/>
            </w:tcBorders>
          </w:tcPr>
          <w:p w:rsidR="006B4D0B" w:rsidRPr="006B4D0B" w:rsidRDefault="006B4D0B" w:rsidP="006B4D0B">
            <w:pPr>
              <w:spacing w:after="0" w:line="240" w:lineRule="auto"/>
              <w:jc w:val="center"/>
              <w:rPr>
                <w:rFonts w:ascii="Times New Roman" w:hAnsi="Times New Roman" w:cs="Times New Roman"/>
              </w:rPr>
            </w:pPr>
          </w:p>
        </w:tc>
      </w:tr>
      <w:tr w:rsidR="006B4D0B" w:rsidRPr="00BA2337" w:rsidTr="006B4D0B">
        <w:trPr>
          <w:gridAfter w:val="1"/>
          <w:wAfter w:w="113" w:type="dxa"/>
          <w:trHeight w:val="300"/>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25"/>
              <w:jc w:val="center"/>
              <w:rPr>
                <w:rFonts w:ascii="Times New Roman" w:hAnsi="Times New Roman" w:cs="Times New Roman"/>
              </w:rPr>
            </w:pPr>
            <w:r w:rsidRPr="006B4D0B">
              <w:rPr>
                <w:rFonts w:ascii="Times New Roman" w:hAnsi="Times New Roman" w:cs="Times New Roman"/>
              </w:rPr>
              <w:t>Усього</w:t>
            </w: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с.р</w:t>
            </w:r>
            <w:proofErr w:type="spellEnd"/>
            <w:r w:rsidRPr="006B4D0B">
              <w:rPr>
                <w:rFonts w:ascii="Times New Roman" w:hAnsi="Times New Roman" w:cs="Times New Roman"/>
              </w:rPr>
              <w:t>.</w:t>
            </w:r>
          </w:p>
        </w:tc>
        <w:tc>
          <w:tcPr>
            <w:tcW w:w="705" w:type="dxa"/>
            <w:gridSpan w:val="2"/>
            <w:vMerge w:val="restart"/>
            <w:tcBorders>
              <w:top w:val="nil"/>
              <w:left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24"/>
              <w:jc w:val="center"/>
              <w:rPr>
                <w:rFonts w:ascii="Times New Roman" w:hAnsi="Times New Roman" w:cs="Times New Roman"/>
              </w:rPr>
            </w:pPr>
            <w:r w:rsidRPr="006B4D0B">
              <w:rPr>
                <w:rFonts w:ascii="Times New Roman" w:hAnsi="Times New Roman" w:cs="Times New Roman"/>
              </w:rPr>
              <w:t>Усього</w:t>
            </w: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с.р</w:t>
            </w:r>
            <w:proofErr w:type="spellEnd"/>
            <w:r w:rsidRPr="006B4D0B">
              <w:rPr>
                <w:rFonts w:ascii="Times New Roman" w:hAnsi="Times New Roman" w:cs="Times New Roman"/>
              </w:rPr>
              <w:t>.</w:t>
            </w:r>
          </w:p>
        </w:tc>
        <w:tc>
          <w:tcPr>
            <w:tcW w:w="1129" w:type="dxa"/>
            <w:gridSpan w:val="2"/>
            <w:vMerge/>
            <w:tcBorders>
              <w:left w:val="single" w:sz="4" w:space="0" w:color="auto"/>
              <w:right w:val="single" w:sz="4" w:space="0" w:color="auto"/>
            </w:tcBorders>
          </w:tcPr>
          <w:p w:rsidR="006B4D0B" w:rsidRPr="006B4D0B" w:rsidRDefault="006B4D0B" w:rsidP="006B4D0B">
            <w:pPr>
              <w:spacing w:after="0" w:line="240" w:lineRule="auto"/>
              <w:jc w:val="center"/>
              <w:rPr>
                <w:rFonts w:ascii="Times New Roman" w:hAnsi="Times New Roman" w:cs="Times New Roman"/>
              </w:rPr>
            </w:pPr>
          </w:p>
        </w:tc>
      </w:tr>
      <w:tr w:rsidR="006B4D0B" w:rsidRPr="00BA2337" w:rsidTr="006B4D0B">
        <w:trPr>
          <w:gridAfter w:val="1"/>
          <w:wAfter w:w="113" w:type="dxa"/>
          <w:trHeight w:val="315"/>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у тому числі</w:t>
            </w:r>
          </w:p>
        </w:tc>
        <w:tc>
          <w:tcPr>
            <w:tcW w:w="544" w:type="dxa"/>
            <w:gridSpan w:val="2"/>
            <w:vMerge/>
            <w:tcBorders>
              <w:left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705" w:type="dxa"/>
            <w:gridSpan w:val="2"/>
            <w:vMerge/>
            <w:tcBorders>
              <w:left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у тому числі</w:t>
            </w:r>
          </w:p>
        </w:tc>
        <w:tc>
          <w:tcPr>
            <w:tcW w:w="544" w:type="dxa"/>
            <w:gridSpan w:val="2"/>
            <w:vMerge/>
            <w:tcBorders>
              <w:left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1129" w:type="dxa"/>
            <w:gridSpan w:val="2"/>
            <w:vMerge/>
            <w:tcBorders>
              <w:left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p>
        </w:tc>
      </w:tr>
      <w:tr w:rsidR="006B4D0B" w:rsidRPr="00BA2337" w:rsidTr="006B4D0B">
        <w:trPr>
          <w:gridAfter w:val="1"/>
          <w:wAfter w:w="113" w:type="dxa"/>
          <w:cantSplit/>
          <w:trHeight w:val="938"/>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r w:rsidRPr="006B4D0B">
              <w:rPr>
                <w:rFonts w:ascii="Times New Roman" w:hAnsi="Times New Roman" w:cs="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r w:rsidRPr="006B4D0B">
              <w:rPr>
                <w:rFonts w:ascii="Times New Roman" w:hAnsi="Times New Roman" w:cs="Times New Roman"/>
              </w:rPr>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лаб</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705" w:type="dxa"/>
            <w:gridSpan w:val="2"/>
            <w:vMerge/>
            <w:tcBorders>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r w:rsidRPr="006B4D0B">
              <w:rPr>
                <w:rFonts w:ascii="Times New Roman" w:hAnsi="Times New Roman" w:cs="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r w:rsidRPr="006B4D0B">
              <w:rPr>
                <w:rFonts w:ascii="Times New Roman" w:hAnsi="Times New Roman" w:cs="Times New Roman"/>
              </w:rPr>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лаб</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6B4D0B" w:rsidRPr="006B4D0B" w:rsidRDefault="006B4D0B" w:rsidP="006B4D0B">
            <w:pPr>
              <w:spacing w:after="0" w:line="240" w:lineRule="auto"/>
              <w:ind w:left="113" w:right="113"/>
              <w:jc w:val="center"/>
              <w:rPr>
                <w:rFonts w:ascii="Times New Roman" w:hAnsi="Times New Roman" w:cs="Times New Roman"/>
              </w:rPr>
            </w:pPr>
            <w:proofErr w:type="spellStart"/>
            <w:r w:rsidRPr="006B4D0B">
              <w:rPr>
                <w:rFonts w:ascii="Times New Roman" w:hAnsi="Times New Roman" w:cs="Times New Roman"/>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6B4D0B" w:rsidRPr="006B4D0B" w:rsidRDefault="006B4D0B" w:rsidP="006B4D0B">
            <w:pPr>
              <w:spacing w:after="0" w:line="240" w:lineRule="auto"/>
              <w:rPr>
                <w:rFonts w:ascii="Times New Roman" w:hAnsi="Times New Roman" w:cs="Times New Roman"/>
              </w:rPr>
            </w:pPr>
          </w:p>
        </w:tc>
        <w:tc>
          <w:tcPr>
            <w:tcW w:w="1129" w:type="dxa"/>
            <w:gridSpan w:val="2"/>
            <w:vMerge/>
            <w:tcBorders>
              <w:left w:val="single" w:sz="4" w:space="0" w:color="auto"/>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8</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9</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15</w:t>
            </w:r>
          </w:p>
        </w:tc>
        <w:tc>
          <w:tcPr>
            <w:tcW w:w="1129" w:type="dxa"/>
            <w:gridSpan w:val="2"/>
            <w:tcBorders>
              <w:top w:val="nil"/>
              <w:left w:val="nil"/>
              <w:bottom w:val="single" w:sz="4" w:space="0" w:color="auto"/>
              <w:right w:val="single" w:sz="4" w:space="0" w:color="auto"/>
            </w:tcBorders>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16</w:t>
            </w:r>
          </w:p>
        </w:tc>
      </w:tr>
      <w:tr w:rsidR="006B4D0B" w:rsidRPr="00BA2337" w:rsidTr="006B4D0B">
        <w:trPr>
          <w:gridAfter w:val="1"/>
          <w:wAfter w:w="113" w:type="dxa"/>
          <w:cantSplit/>
          <w:trHeight w:val="196"/>
        </w:trPr>
        <w:tc>
          <w:tcPr>
            <w:tcW w:w="9389"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
                <w:bCs/>
              </w:rPr>
            </w:pPr>
            <w:r w:rsidRPr="006B4D0B">
              <w:rPr>
                <w:rFonts w:ascii="Times New Roman" w:hAnsi="Times New Roman" w:cs="Times New Roman"/>
                <w:b/>
                <w:bCs/>
              </w:rPr>
              <w:t>Модуль 1</w:t>
            </w:r>
          </w:p>
        </w:tc>
        <w:tc>
          <w:tcPr>
            <w:tcW w:w="1129" w:type="dxa"/>
            <w:gridSpan w:val="2"/>
            <w:tcBorders>
              <w:top w:val="single" w:sz="4" w:space="0" w:color="auto"/>
              <w:left w:val="single" w:sz="4" w:space="0" w:color="auto"/>
              <w:bottom w:val="single" w:sz="4" w:space="0" w:color="auto"/>
              <w:right w:val="single" w:sz="4" w:space="0" w:color="auto"/>
            </w:tcBorders>
          </w:tcPr>
          <w:p w:rsidR="006B4D0B" w:rsidRPr="006B4D0B" w:rsidRDefault="006B4D0B" w:rsidP="006B4D0B">
            <w:pPr>
              <w:spacing w:after="0" w:line="240" w:lineRule="auto"/>
              <w:jc w:val="center"/>
              <w:rPr>
                <w:rFonts w:ascii="Times New Roman" w:hAnsi="Times New Roman" w:cs="Times New Roman"/>
                <w:b/>
                <w:bCs/>
              </w:rPr>
            </w:pPr>
          </w:p>
        </w:tc>
      </w:tr>
      <w:tr w:rsidR="006B4D0B" w:rsidRPr="00BA2337" w:rsidTr="006B4D0B">
        <w:trPr>
          <w:gridAfter w:val="1"/>
          <w:wAfter w:w="113" w:type="dxa"/>
          <w:cantSplit/>
          <w:trHeight w:val="300"/>
        </w:trPr>
        <w:tc>
          <w:tcPr>
            <w:tcW w:w="9389"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
                <w:bCs/>
              </w:rPr>
            </w:pPr>
            <w:r w:rsidRPr="006B4D0B">
              <w:rPr>
                <w:rFonts w:ascii="Times New Roman" w:hAnsi="Times New Roman" w:cs="Times New Roman"/>
                <w:b/>
                <w:bCs/>
              </w:rPr>
              <w:t>Змістовий модуль 1</w:t>
            </w:r>
            <w:r w:rsidRPr="006B4D0B">
              <w:rPr>
                <w:rFonts w:ascii="Times New Roman" w:hAnsi="Times New Roman" w:cs="Times New Roman"/>
              </w:rPr>
              <w:t xml:space="preserve">. </w:t>
            </w:r>
            <w:r w:rsidRPr="006B4D0B">
              <w:rPr>
                <w:rFonts w:ascii="Times New Roman" w:hAnsi="Times New Roman" w:cs="Times New Roman"/>
                <w:b/>
                <w:bCs/>
              </w:rPr>
              <w:t>Теоретичні основи маркетингового ціноутворення</w:t>
            </w:r>
          </w:p>
        </w:tc>
        <w:tc>
          <w:tcPr>
            <w:tcW w:w="1129" w:type="dxa"/>
            <w:gridSpan w:val="2"/>
            <w:tcBorders>
              <w:top w:val="single" w:sz="4" w:space="0" w:color="auto"/>
              <w:left w:val="single" w:sz="4" w:space="0" w:color="auto"/>
              <w:bottom w:val="single" w:sz="4" w:space="0" w:color="auto"/>
              <w:right w:val="single" w:sz="4" w:space="0" w:color="auto"/>
            </w:tcBorders>
          </w:tcPr>
          <w:p w:rsidR="006B4D0B" w:rsidRPr="006B4D0B" w:rsidRDefault="006B4D0B" w:rsidP="006B4D0B">
            <w:pPr>
              <w:spacing w:after="0" w:line="240" w:lineRule="auto"/>
              <w:jc w:val="center"/>
              <w:rPr>
                <w:rFonts w:ascii="Times New Roman" w:hAnsi="Times New Roman" w:cs="Times New Roman"/>
                <w:b/>
                <w:bCs/>
              </w:rPr>
            </w:pP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1. Введення в ціноутворення</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співбесіда</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2. Формування цінової політики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5</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12</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r w:rsidRPr="006B4D0B">
              <w:rPr>
                <w:rFonts w:ascii="Times New Roman" w:hAnsi="Times New Roman" w:cs="Times New Roman"/>
                <w:sz w:val="20"/>
                <w:szCs w:val="20"/>
              </w:rPr>
              <w:t>співбесіда</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3. Ціна як інструмент маркетингової цінової політики</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r w:rsidRPr="006B4D0B">
              <w:rPr>
                <w:rFonts w:ascii="Times New Roman" w:hAnsi="Times New Roman" w:cs="Times New Roman"/>
                <w:sz w:val="20"/>
                <w:szCs w:val="20"/>
              </w:rPr>
              <w:t>співбесіда</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4. Система цін та їх класифікація</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5. Фактори маркетингового ціноутворення</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6. Методичні підходи до ціноутворення в системі маркетингу</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7. Процедура прийняття рішень щодо визначення ціни</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bCs/>
              </w:rPr>
            </w:pPr>
            <w:r w:rsidRPr="006B4D0B">
              <w:rPr>
                <w:rFonts w:ascii="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Модульний контроль</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1129" w:type="dxa"/>
            <w:gridSpan w:val="2"/>
            <w:tcBorders>
              <w:top w:val="nil"/>
              <w:left w:val="nil"/>
              <w:bottom w:val="single" w:sz="4" w:space="0" w:color="auto"/>
              <w:right w:val="single" w:sz="4" w:space="0" w:color="auto"/>
            </w:tcBorders>
            <w:vAlign w:val="center"/>
          </w:tcPr>
          <w:p w:rsidR="006B4D0B" w:rsidRPr="006B4D0B" w:rsidRDefault="006B4D0B" w:rsidP="006B4D0B">
            <w:pPr>
              <w:spacing w:after="0" w:line="240" w:lineRule="auto"/>
              <w:rPr>
                <w:rFonts w:ascii="Times New Roman" w:hAnsi="Times New Roman" w:cs="Times New Roman"/>
              </w:rPr>
            </w:pPr>
          </w:p>
        </w:tc>
      </w:tr>
      <w:tr w:rsidR="006B4D0B" w:rsidRPr="00BA2337" w:rsidTr="006B4D0B">
        <w:trPr>
          <w:gridAfter w:val="1"/>
          <w:wAfter w:w="113" w:type="dxa"/>
          <w:trHeight w:val="750"/>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ind w:right="-93"/>
              <w:rPr>
                <w:rFonts w:ascii="Times New Roman" w:hAnsi="Times New Roman" w:cs="Times New Roman"/>
              </w:rPr>
            </w:pPr>
            <w:r w:rsidRPr="006B4D0B">
              <w:rPr>
                <w:rFonts w:ascii="Times New Roman" w:hAnsi="Times New Roman" w:cs="Times New Roman"/>
                <w:bCs/>
              </w:rPr>
              <w:t>Разом за змістовим модулем 1</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75</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16</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16</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43</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75</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68</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p>
        </w:tc>
      </w:tr>
      <w:tr w:rsidR="006B4D0B" w:rsidRPr="00BA2337" w:rsidTr="006B4D0B">
        <w:trPr>
          <w:gridAfter w:val="1"/>
          <w:wAfter w:w="113" w:type="dxa"/>
          <w:cantSplit/>
          <w:trHeight w:val="300"/>
        </w:trPr>
        <w:tc>
          <w:tcPr>
            <w:tcW w:w="9389"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b/>
                <w:bCs/>
              </w:rPr>
            </w:pPr>
            <w:r w:rsidRPr="006B4D0B">
              <w:rPr>
                <w:rFonts w:ascii="Times New Roman" w:hAnsi="Times New Roman" w:cs="Times New Roman"/>
                <w:b/>
                <w:bCs/>
              </w:rPr>
              <w:t>Змістовий модуль 2. Стратегічні та тактичні аспекти цінової політики</w:t>
            </w:r>
          </w:p>
        </w:tc>
        <w:tc>
          <w:tcPr>
            <w:tcW w:w="1129" w:type="dxa"/>
            <w:gridSpan w:val="2"/>
            <w:tcBorders>
              <w:top w:val="single" w:sz="4" w:space="0" w:color="auto"/>
              <w:left w:val="single" w:sz="4" w:space="0" w:color="auto"/>
              <w:bottom w:val="single" w:sz="4" w:space="0" w:color="auto"/>
              <w:right w:val="single" w:sz="4" w:space="0" w:color="auto"/>
            </w:tcBorders>
          </w:tcPr>
          <w:p w:rsidR="006B4D0B" w:rsidRPr="006B4D0B" w:rsidRDefault="006B4D0B" w:rsidP="006B4D0B">
            <w:pPr>
              <w:spacing w:after="0" w:line="240" w:lineRule="auto"/>
              <w:jc w:val="center"/>
              <w:rPr>
                <w:rFonts w:ascii="Times New Roman" w:hAnsi="Times New Roman" w:cs="Times New Roman"/>
                <w:b/>
                <w:bCs/>
              </w:rPr>
            </w:pP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lastRenderedPageBreak/>
              <w:t>Тема 8. Коригування ціни</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9. Особливості дослідження ринкової кон’юнктури у ціноутворенні</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10. Маркетингові стратегії ціноутворення</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11. Ціноутворення в міжнародному маркетингу</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12. Оцінювання помилки і ризику в ціноутворенні</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6B4D0B">
        <w:trPr>
          <w:gridAfter w:val="1"/>
          <w:wAfter w:w="113" w:type="dxa"/>
          <w:trHeight w:val="375"/>
        </w:trPr>
        <w:tc>
          <w:tcPr>
            <w:tcW w:w="1589" w:type="dxa"/>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line="240" w:lineRule="auto"/>
              <w:rPr>
                <w:rFonts w:ascii="Times New Roman" w:hAnsi="Times New Roman" w:cs="Times New Roman"/>
                <w:bCs/>
              </w:rPr>
            </w:pPr>
            <w:r w:rsidRPr="006B4D0B">
              <w:rPr>
                <w:rFonts w:ascii="Times New Roman" w:hAnsi="Times New Roman" w:cs="Times New Roman"/>
                <w:bCs/>
              </w:rPr>
              <w:t>Тема 13. Державне регулювання процесів ціноутворення в Україні</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line="240" w:lineRule="auto"/>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line="240" w:lineRule="auto"/>
              <w:rPr>
                <w:rFonts w:ascii="Times New Roman" w:hAnsi="Times New Roman" w:cs="Times New Roman"/>
                <w:sz w:val="20"/>
                <w:szCs w:val="20"/>
              </w:rPr>
            </w:pPr>
            <w:r w:rsidRPr="006B4D0B">
              <w:rPr>
                <w:rFonts w:ascii="Times New Roman" w:hAnsi="Times New Roman" w:cs="Times New Roman"/>
                <w:sz w:val="20"/>
                <w:szCs w:val="20"/>
              </w:rPr>
              <w:t>розв’язування задач</w:t>
            </w:r>
          </w:p>
        </w:tc>
      </w:tr>
      <w:tr w:rsidR="006B4D0B" w:rsidRPr="00BA2337" w:rsidTr="00F33EEF">
        <w:trPr>
          <w:trHeight w:val="375"/>
        </w:trPr>
        <w:tc>
          <w:tcPr>
            <w:tcW w:w="1702" w:type="dxa"/>
            <w:gridSpan w:val="2"/>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rPr>
                <w:rFonts w:ascii="Times New Roman" w:hAnsi="Times New Roman" w:cs="Times New Roman"/>
                <w:bCs/>
              </w:rPr>
            </w:pPr>
            <w:r w:rsidRPr="006B4D0B">
              <w:rPr>
                <w:rFonts w:ascii="Times New Roman" w:hAnsi="Times New Roman" w:cs="Times New Roman"/>
                <w:bCs/>
              </w:rPr>
              <w:t>Тема 14. Принципи ціноутворення брендів</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6</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9</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rPr>
                <w:rFonts w:ascii="Times New Roman" w:hAnsi="Times New Roman" w:cs="Times New Roman"/>
                <w:sz w:val="18"/>
                <w:szCs w:val="18"/>
              </w:rPr>
            </w:pPr>
            <w:r w:rsidRPr="006B4D0B">
              <w:rPr>
                <w:rFonts w:ascii="Times New Roman" w:hAnsi="Times New Roman" w:cs="Times New Roman"/>
                <w:sz w:val="20"/>
                <w:szCs w:val="20"/>
              </w:rPr>
              <w:t>розв’язування задач</w:t>
            </w:r>
          </w:p>
        </w:tc>
      </w:tr>
      <w:tr w:rsidR="006B4D0B" w:rsidRPr="00BA2337" w:rsidTr="00F33EEF">
        <w:trPr>
          <w:trHeight w:val="375"/>
        </w:trPr>
        <w:tc>
          <w:tcPr>
            <w:tcW w:w="1702" w:type="dxa"/>
            <w:gridSpan w:val="2"/>
            <w:tcBorders>
              <w:top w:val="nil"/>
              <w:left w:val="single" w:sz="4" w:space="0" w:color="auto"/>
              <w:bottom w:val="single" w:sz="4" w:space="0" w:color="auto"/>
              <w:right w:val="single" w:sz="4" w:space="0" w:color="auto"/>
            </w:tcBorders>
            <w:shd w:val="clear" w:color="auto" w:fill="auto"/>
            <w:vAlign w:val="center"/>
          </w:tcPr>
          <w:p w:rsidR="006B4D0B" w:rsidRPr="006B4D0B" w:rsidRDefault="006B4D0B" w:rsidP="006B4D0B">
            <w:pPr>
              <w:spacing w:after="0"/>
              <w:rPr>
                <w:rFonts w:ascii="Times New Roman" w:hAnsi="Times New Roman" w:cs="Times New Roman"/>
                <w:bCs/>
              </w:rPr>
            </w:pPr>
            <w:r w:rsidRPr="006B4D0B">
              <w:rPr>
                <w:rFonts w:ascii="Times New Roman" w:hAnsi="Times New Roman" w:cs="Times New Roman"/>
                <w:bCs/>
              </w:rPr>
              <w:t>Модульний контроль</w:t>
            </w:r>
          </w:p>
        </w:tc>
        <w:tc>
          <w:tcPr>
            <w:tcW w:w="567"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2</w:t>
            </w:r>
          </w:p>
        </w:tc>
        <w:tc>
          <w:tcPr>
            <w:tcW w:w="705"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2</w:t>
            </w:r>
          </w:p>
        </w:tc>
        <w:tc>
          <w:tcPr>
            <w:tcW w:w="1129" w:type="dxa"/>
            <w:gridSpan w:val="2"/>
            <w:tcBorders>
              <w:top w:val="nil"/>
              <w:left w:val="nil"/>
              <w:bottom w:val="single" w:sz="4" w:space="0" w:color="auto"/>
              <w:right w:val="single" w:sz="4" w:space="0" w:color="auto"/>
            </w:tcBorders>
            <w:vAlign w:val="center"/>
          </w:tcPr>
          <w:p w:rsidR="006B4D0B" w:rsidRPr="006B4D0B" w:rsidRDefault="006B4D0B" w:rsidP="006B4D0B">
            <w:pPr>
              <w:spacing w:after="0"/>
              <w:rPr>
                <w:rFonts w:ascii="Times New Roman" w:hAnsi="Times New Roman" w:cs="Times New Roman"/>
              </w:rPr>
            </w:pPr>
          </w:p>
        </w:tc>
      </w:tr>
      <w:tr w:rsidR="006B4D0B" w:rsidRPr="00BA2337" w:rsidTr="00F33EEF">
        <w:trPr>
          <w:trHeight w:val="75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ind w:right="-93"/>
              <w:rPr>
                <w:rFonts w:ascii="Times New Roman" w:hAnsi="Times New Roman" w:cs="Times New Roman"/>
              </w:rPr>
            </w:pPr>
            <w:r w:rsidRPr="006B4D0B">
              <w:rPr>
                <w:rFonts w:ascii="Times New Roman" w:hAnsi="Times New Roman" w:cs="Times New Roman"/>
                <w:bCs/>
              </w:rPr>
              <w:t>Разом за змістовим модулем 2</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75</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47</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75</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68</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rPr>
                <w:rFonts w:ascii="Times New Roman" w:hAnsi="Times New Roman" w:cs="Times New Roman"/>
              </w:rPr>
            </w:pPr>
          </w:p>
        </w:tc>
      </w:tr>
      <w:tr w:rsidR="006B4D0B" w:rsidRPr="00BA2337" w:rsidTr="00F33EEF">
        <w:trPr>
          <w:trHeight w:val="375"/>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rPr>
                <w:rFonts w:ascii="Times New Roman" w:hAnsi="Times New Roman" w:cs="Times New Roman"/>
                <w:b/>
                <w:bCs/>
              </w:rPr>
            </w:pPr>
            <w:r w:rsidRPr="006B4D0B">
              <w:rPr>
                <w:rFonts w:ascii="Times New Roman" w:hAnsi="Times New Roman" w:cs="Times New Roman"/>
                <w:b/>
                <w:bCs/>
              </w:rPr>
              <w:t xml:space="preserve">Усього годин </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ind w:hanging="108"/>
              <w:jc w:val="center"/>
              <w:rPr>
                <w:rFonts w:ascii="Times New Roman" w:hAnsi="Times New Roman" w:cs="Times New Roman"/>
                <w:bCs/>
              </w:rPr>
            </w:pPr>
            <w:r w:rsidRPr="006B4D0B">
              <w:rPr>
                <w:rFonts w:ascii="Times New Roman" w:hAnsi="Times New Roman" w:cs="Times New Roman"/>
                <w:bCs/>
              </w:rPr>
              <w:t>150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30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30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90</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sz w:val="18"/>
                <w:szCs w:val="18"/>
              </w:rPr>
              <w:t>150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8</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sz w:val="18"/>
                <w:szCs w:val="18"/>
              </w:rPr>
            </w:pPr>
            <w:r w:rsidRPr="006B4D0B">
              <w:rPr>
                <w:rFonts w:ascii="Times New Roman" w:hAnsi="Times New Roman" w:cs="Times New Roman"/>
                <w:sz w:val="18"/>
                <w:szCs w:val="18"/>
              </w:rPr>
              <w:t>136</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rPr>
                <w:rFonts w:ascii="Times New Roman" w:hAnsi="Times New Roman" w:cs="Times New Roman"/>
              </w:rPr>
            </w:pPr>
          </w:p>
        </w:tc>
      </w:tr>
      <w:tr w:rsidR="006B4D0B" w:rsidRPr="00BA2337" w:rsidTr="00F33EEF">
        <w:trPr>
          <w:cantSplit/>
          <w:trHeight w:val="300"/>
        </w:trPr>
        <w:tc>
          <w:tcPr>
            <w:tcW w:w="9502"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b/>
                <w:bCs/>
              </w:rPr>
            </w:pPr>
            <w:r w:rsidRPr="006B4D0B">
              <w:rPr>
                <w:rFonts w:ascii="Times New Roman" w:hAnsi="Times New Roman" w:cs="Times New Roman"/>
                <w:b/>
                <w:bCs/>
              </w:rPr>
              <w:t>Модуль 2</w:t>
            </w:r>
          </w:p>
        </w:tc>
        <w:tc>
          <w:tcPr>
            <w:tcW w:w="1129" w:type="dxa"/>
            <w:gridSpan w:val="2"/>
            <w:tcBorders>
              <w:top w:val="single" w:sz="4" w:space="0" w:color="auto"/>
              <w:left w:val="single" w:sz="4" w:space="0" w:color="auto"/>
              <w:bottom w:val="single" w:sz="4" w:space="0" w:color="auto"/>
              <w:right w:val="single" w:sz="4" w:space="0" w:color="auto"/>
            </w:tcBorders>
          </w:tcPr>
          <w:p w:rsidR="006B4D0B" w:rsidRPr="006B4D0B" w:rsidRDefault="006B4D0B" w:rsidP="006B4D0B">
            <w:pPr>
              <w:spacing w:after="0"/>
              <w:jc w:val="center"/>
              <w:rPr>
                <w:rFonts w:ascii="Times New Roman" w:hAnsi="Times New Roman" w:cs="Times New Roman"/>
                <w:b/>
                <w:bCs/>
              </w:rPr>
            </w:pPr>
          </w:p>
        </w:tc>
      </w:tr>
      <w:tr w:rsidR="006B4D0B" w:rsidRPr="00BA2337" w:rsidTr="00F33EEF">
        <w:trPr>
          <w:trHeight w:val="375"/>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6B4D0B" w:rsidRPr="006B4D0B" w:rsidRDefault="006B4D0B" w:rsidP="006B4D0B">
            <w:pPr>
              <w:spacing w:after="0"/>
              <w:rPr>
                <w:rFonts w:ascii="Times New Roman" w:hAnsi="Times New Roman" w:cs="Times New Roman"/>
                <w:b/>
                <w:bCs/>
              </w:rPr>
            </w:pPr>
            <w:r w:rsidRPr="006B4D0B">
              <w:rPr>
                <w:rFonts w:ascii="Times New Roman" w:hAnsi="Times New Roman" w:cs="Times New Roman"/>
                <w:b/>
                <w:bCs/>
              </w:rPr>
              <w:t>Усього годин</w:t>
            </w:r>
          </w:p>
        </w:tc>
        <w:tc>
          <w:tcPr>
            <w:tcW w:w="567"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sz w:val="20"/>
                <w:szCs w:val="20"/>
              </w:rPr>
            </w:pPr>
            <w:r w:rsidRPr="006B4D0B">
              <w:rPr>
                <w:rFonts w:ascii="Times New Roman" w:hAnsi="Times New Roman" w:cs="Times New Roman"/>
                <w:sz w:val="20"/>
                <w:szCs w:val="20"/>
              </w:rPr>
              <w:t>150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30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30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90</w:t>
            </w:r>
          </w:p>
        </w:tc>
        <w:tc>
          <w:tcPr>
            <w:tcW w:w="705"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150</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8</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r w:rsidRPr="006B4D0B">
              <w:rPr>
                <w:rFonts w:ascii="Times New Roman" w:hAnsi="Times New Roman" w:cs="Times New Roman"/>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B4D0B" w:rsidRPr="006B4D0B" w:rsidRDefault="006B4D0B" w:rsidP="006B4D0B">
            <w:pPr>
              <w:spacing w:after="0"/>
              <w:jc w:val="center"/>
              <w:rPr>
                <w:rFonts w:ascii="Times New Roman" w:hAnsi="Times New Roman" w:cs="Times New Roman"/>
                <w:bCs/>
                <w:sz w:val="18"/>
                <w:szCs w:val="18"/>
              </w:rPr>
            </w:pPr>
            <w:r w:rsidRPr="006B4D0B">
              <w:rPr>
                <w:rFonts w:ascii="Times New Roman" w:hAnsi="Times New Roman" w:cs="Times New Roman"/>
                <w:bCs/>
                <w:sz w:val="18"/>
                <w:szCs w:val="18"/>
              </w:rPr>
              <w:t>136</w:t>
            </w:r>
          </w:p>
        </w:tc>
        <w:tc>
          <w:tcPr>
            <w:tcW w:w="1129" w:type="dxa"/>
            <w:gridSpan w:val="2"/>
            <w:tcBorders>
              <w:top w:val="nil"/>
              <w:left w:val="nil"/>
              <w:bottom w:val="single" w:sz="4" w:space="0" w:color="auto"/>
              <w:right w:val="single" w:sz="4" w:space="0" w:color="auto"/>
            </w:tcBorders>
          </w:tcPr>
          <w:p w:rsidR="006B4D0B" w:rsidRPr="006B4D0B" w:rsidRDefault="006B4D0B" w:rsidP="006B4D0B">
            <w:pPr>
              <w:spacing w:after="0"/>
              <w:rPr>
                <w:rFonts w:ascii="Times New Roman" w:hAnsi="Times New Roman" w:cs="Times New Roman"/>
              </w:rPr>
            </w:pPr>
          </w:p>
        </w:tc>
      </w:tr>
    </w:tbl>
    <w:p w:rsidR="006B4D0B" w:rsidRPr="00BA2337" w:rsidRDefault="006B4D0B" w:rsidP="006B4D0B">
      <w:pPr>
        <w:ind w:left="-426" w:right="-1"/>
        <w:jc w:val="both"/>
        <w:rPr>
          <w:b/>
        </w:rPr>
      </w:pPr>
    </w:p>
    <w:p w:rsidR="006B4D0B" w:rsidRDefault="006B4D0B" w:rsidP="008E7CF1">
      <w:pPr>
        <w:jc w:val="center"/>
        <w:rPr>
          <w:b/>
          <w:bCs/>
          <w:szCs w:val="28"/>
        </w:rPr>
      </w:pPr>
      <w:r>
        <w:rPr>
          <w:b/>
          <w:bCs/>
          <w:szCs w:val="28"/>
        </w:rPr>
        <w:br w:type="page"/>
      </w:r>
    </w:p>
    <w:p w:rsidR="008E7CF1" w:rsidRPr="009B11A4" w:rsidRDefault="008E7CF1" w:rsidP="008E7CF1">
      <w:pPr>
        <w:jc w:val="center"/>
        <w:rPr>
          <w:b/>
          <w:bCs/>
          <w:szCs w:val="28"/>
        </w:rPr>
      </w:pP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Баздникин</w:t>
      </w:r>
      <w:proofErr w:type="spellEnd"/>
      <w:r w:rsidRPr="0071523C">
        <w:rPr>
          <w:rFonts w:eastAsia="Calibri"/>
          <w:color w:val="000000"/>
          <w:sz w:val="28"/>
          <w:szCs w:val="28"/>
        </w:rPr>
        <w:t xml:space="preserve"> А. С. </w:t>
      </w:r>
      <w:proofErr w:type="spellStart"/>
      <w:r w:rsidRPr="0071523C">
        <w:rPr>
          <w:rFonts w:eastAsia="Calibri"/>
          <w:color w:val="000000"/>
          <w:sz w:val="28"/>
          <w:szCs w:val="28"/>
        </w:rPr>
        <w:t>Цены</w:t>
      </w:r>
      <w:proofErr w:type="spellEnd"/>
      <w:r w:rsidRPr="0071523C">
        <w:rPr>
          <w:rFonts w:eastAsia="Calibri"/>
          <w:color w:val="000000"/>
          <w:sz w:val="28"/>
          <w:szCs w:val="28"/>
        </w:rPr>
        <w:t xml:space="preserve"> и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 </w:t>
      </w:r>
      <w:proofErr w:type="spellStart"/>
      <w:r w:rsidRPr="0071523C">
        <w:rPr>
          <w:rFonts w:eastAsia="Calibri"/>
          <w:color w:val="000000"/>
          <w:sz w:val="28"/>
          <w:szCs w:val="28"/>
        </w:rPr>
        <w:t>учебн</w:t>
      </w:r>
      <w:proofErr w:type="spellEnd"/>
      <w:r w:rsidRPr="0071523C">
        <w:rPr>
          <w:rFonts w:eastAsia="Calibri"/>
          <w:color w:val="000000"/>
          <w:sz w:val="28"/>
          <w:szCs w:val="28"/>
        </w:rPr>
        <w:t xml:space="preserve">. пособ. для </w:t>
      </w:r>
      <w:proofErr w:type="spellStart"/>
      <w:r w:rsidRPr="0071523C">
        <w:rPr>
          <w:rFonts w:eastAsia="Calibri"/>
          <w:color w:val="000000"/>
          <w:sz w:val="28"/>
          <w:szCs w:val="28"/>
        </w:rPr>
        <w:t>вузов</w:t>
      </w:r>
      <w:proofErr w:type="spellEnd"/>
      <w:r w:rsidRPr="0071523C">
        <w:rPr>
          <w:rFonts w:eastAsia="Calibri"/>
          <w:color w:val="000000"/>
          <w:sz w:val="28"/>
          <w:szCs w:val="28"/>
        </w:rPr>
        <w:t xml:space="preserve"> / А. С. </w:t>
      </w:r>
      <w:proofErr w:type="spellStart"/>
      <w:r w:rsidRPr="0071523C">
        <w:rPr>
          <w:rFonts w:eastAsia="Calibri"/>
          <w:color w:val="000000"/>
          <w:sz w:val="28"/>
          <w:szCs w:val="28"/>
        </w:rPr>
        <w:t>Баздникин</w:t>
      </w:r>
      <w:proofErr w:type="spellEnd"/>
      <w:r w:rsidRPr="0071523C">
        <w:rPr>
          <w:rFonts w:eastAsia="Calibri"/>
          <w:color w:val="000000"/>
          <w:sz w:val="28"/>
          <w:szCs w:val="28"/>
        </w:rPr>
        <w:t xml:space="preserve">. – М. : </w:t>
      </w:r>
      <w:proofErr w:type="spellStart"/>
      <w:r w:rsidRPr="0071523C">
        <w:rPr>
          <w:rFonts w:eastAsia="Calibri"/>
          <w:color w:val="000000"/>
          <w:sz w:val="28"/>
          <w:szCs w:val="28"/>
        </w:rPr>
        <w:t>Юрайт</w:t>
      </w:r>
      <w:proofErr w:type="spellEnd"/>
      <w:r w:rsidRPr="0071523C">
        <w:rPr>
          <w:rFonts w:eastAsia="Calibri"/>
          <w:color w:val="000000"/>
          <w:sz w:val="28"/>
          <w:szCs w:val="28"/>
        </w:rPr>
        <w:t xml:space="preserve">, 2004. – 332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sz w:val="28"/>
          <w:szCs w:val="28"/>
        </w:rPr>
      </w:pPr>
      <w:proofErr w:type="spellStart"/>
      <w:r w:rsidRPr="0071523C">
        <w:rPr>
          <w:rFonts w:eastAsia="Calibri"/>
          <w:sz w:val="28"/>
          <w:szCs w:val="28"/>
        </w:rPr>
        <w:t>Верхоглядова</w:t>
      </w:r>
      <w:proofErr w:type="spellEnd"/>
      <w:r w:rsidRPr="0071523C">
        <w:rPr>
          <w:rFonts w:eastAsia="Calibri"/>
          <w:sz w:val="28"/>
          <w:szCs w:val="28"/>
        </w:rPr>
        <w:t xml:space="preserve"> Н. І., </w:t>
      </w:r>
      <w:proofErr w:type="spellStart"/>
      <w:r w:rsidRPr="0071523C">
        <w:rPr>
          <w:rFonts w:eastAsia="Calibri"/>
          <w:sz w:val="28"/>
          <w:szCs w:val="28"/>
        </w:rPr>
        <w:t>Ільіна</w:t>
      </w:r>
      <w:proofErr w:type="spellEnd"/>
      <w:r w:rsidRPr="0071523C">
        <w:rPr>
          <w:rFonts w:eastAsia="Calibri"/>
          <w:sz w:val="28"/>
          <w:szCs w:val="28"/>
        </w:rPr>
        <w:t xml:space="preserve"> С. Б., Іванникова Н. А., Слабко Я. Я.,</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sz w:val="28"/>
          <w:szCs w:val="28"/>
        </w:rPr>
      </w:pPr>
      <w:r w:rsidRPr="0071523C">
        <w:rPr>
          <w:rFonts w:eastAsia="Calibri"/>
          <w:sz w:val="28"/>
          <w:szCs w:val="28"/>
        </w:rPr>
        <w:lastRenderedPageBreak/>
        <w:t xml:space="preserve">Лисенко Ю. В. Основи ціноутворення: </w:t>
      </w:r>
      <w:proofErr w:type="spellStart"/>
      <w:r w:rsidRPr="0071523C">
        <w:rPr>
          <w:rFonts w:eastAsia="Calibri"/>
          <w:sz w:val="28"/>
          <w:szCs w:val="28"/>
        </w:rPr>
        <w:t>Навч</w:t>
      </w:r>
      <w:proofErr w:type="spellEnd"/>
      <w:r w:rsidRPr="0071523C">
        <w:rPr>
          <w:rFonts w:eastAsia="Calibri"/>
          <w:sz w:val="28"/>
          <w:szCs w:val="28"/>
        </w:rPr>
        <w:t>. посібник. – К.: Кондор, 2007. – 252 с.</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Данченок</w:t>
      </w:r>
      <w:proofErr w:type="spellEnd"/>
      <w:r w:rsidRPr="0071523C">
        <w:rPr>
          <w:rFonts w:eastAsia="Calibri"/>
          <w:color w:val="000000"/>
          <w:sz w:val="28"/>
          <w:szCs w:val="28"/>
        </w:rPr>
        <w:t xml:space="preserve"> Л. А. </w:t>
      </w:r>
      <w:proofErr w:type="spellStart"/>
      <w:r w:rsidRPr="0071523C">
        <w:rPr>
          <w:rFonts w:eastAsia="Calibri"/>
          <w:color w:val="000000"/>
          <w:sz w:val="28"/>
          <w:szCs w:val="28"/>
        </w:rPr>
        <w:t>Маркетинговое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политика</w:t>
      </w:r>
      <w:proofErr w:type="spellEnd"/>
      <w:r w:rsidRPr="0071523C">
        <w:rPr>
          <w:rFonts w:eastAsia="Calibri"/>
          <w:color w:val="000000"/>
          <w:sz w:val="28"/>
          <w:szCs w:val="28"/>
        </w:rPr>
        <w:t xml:space="preserve">; </w:t>
      </w:r>
      <w:proofErr w:type="spellStart"/>
      <w:r w:rsidRPr="0071523C">
        <w:rPr>
          <w:rFonts w:eastAsia="Calibri"/>
          <w:color w:val="000000"/>
          <w:sz w:val="28"/>
          <w:szCs w:val="28"/>
        </w:rPr>
        <w:t>методы</w:t>
      </w:r>
      <w:proofErr w:type="spellEnd"/>
      <w:r w:rsidRPr="0071523C">
        <w:rPr>
          <w:rFonts w:eastAsia="Calibri"/>
          <w:color w:val="000000"/>
          <w:sz w:val="28"/>
          <w:szCs w:val="28"/>
        </w:rPr>
        <w:t xml:space="preserve">; практика : </w:t>
      </w:r>
      <w:proofErr w:type="spellStart"/>
      <w:r w:rsidRPr="0071523C">
        <w:rPr>
          <w:rFonts w:eastAsia="Calibri"/>
          <w:color w:val="000000"/>
          <w:sz w:val="28"/>
          <w:szCs w:val="28"/>
        </w:rPr>
        <w:t>учебное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пособие</w:t>
      </w:r>
      <w:proofErr w:type="spellEnd"/>
      <w:r w:rsidRPr="0071523C">
        <w:rPr>
          <w:rFonts w:eastAsia="Calibri"/>
          <w:color w:val="000000"/>
          <w:sz w:val="28"/>
          <w:szCs w:val="28"/>
        </w:rPr>
        <w:t xml:space="preserve"> / Л. А. </w:t>
      </w:r>
      <w:proofErr w:type="spellStart"/>
      <w:r w:rsidRPr="0071523C">
        <w:rPr>
          <w:rFonts w:eastAsia="Calibri"/>
          <w:color w:val="000000"/>
          <w:sz w:val="28"/>
          <w:szCs w:val="28"/>
        </w:rPr>
        <w:t>Данченок</w:t>
      </w:r>
      <w:proofErr w:type="spellEnd"/>
      <w:r w:rsidRPr="0071523C">
        <w:rPr>
          <w:rFonts w:eastAsia="Calibri"/>
          <w:color w:val="000000"/>
          <w:sz w:val="28"/>
          <w:szCs w:val="28"/>
        </w:rPr>
        <w:t xml:space="preserve">, А. Г. </w:t>
      </w:r>
      <w:proofErr w:type="spellStart"/>
      <w:r w:rsidRPr="0071523C">
        <w:rPr>
          <w:rFonts w:eastAsia="Calibri"/>
          <w:color w:val="000000"/>
          <w:sz w:val="28"/>
          <w:szCs w:val="28"/>
        </w:rPr>
        <w:t>Иванова</w:t>
      </w:r>
      <w:proofErr w:type="spellEnd"/>
      <w:r w:rsidRPr="0071523C">
        <w:rPr>
          <w:rFonts w:eastAsia="Calibri"/>
          <w:color w:val="000000"/>
          <w:sz w:val="28"/>
          <w:szCs w:val="28"/>
        </w:rPr>
        <w:t>. – М. : ООО "</w:t>
      </w:r>
      <w:proofErr w:type="spellStart"/>
      <w:r w:rsidRPr="0071523C">
        <w:rPr>
          <w:rFonts w:eastAsia="Calibri"/>
          <w:color w:val="000000"/>
          <w:sz w:val="28"/>
          <w:szCs w:val="28"/>
        </w:rPr>
        <w:t>Издательство</w:t>
      </w:r>
      <w:proofErr w:type="spellEnd"/>
      <w:r w:rsidRPr="0071523C">
        <w:rPr>
          <w:rFonts w:eastAsia="Calibri"/>
          <w:color w:val="000000"/>
          <w:sz w:val="28"/>
          <w:szCs w:val="28"/>
        </w:rPr>
        <w:t xml:space="preserve"> "</w:t>
      </w:r>
      <w:proofErr w:type="spellStart"/>
      <w:r w:rsidRPr="0071523C">
        <w:rPr>
          <w:rFonts w:eastAsia="Calibri"/>
          <w:color w:val="000000"/>
          <w:sz w:val="28"/>
          <w:szCs w:val="28"/>
        </w:rPr>
        <w:t>Эксмо</w:t>
      </w:r>
      <w:proofErr w:type="spellEnd"/>
      <w:r w:rsidRPr="0071523C">
        <w:rPr>
          <w:rFonts w:eastAsia="Calibri"/>
          <w:color w:val="000000"/>
          <w:sz w:val="28"/>
          <w:szCs w:val="28"/>
        </w:rPr>
        <w:t xml:space="preserve">", 2006. – 464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Деева</w:t>
      </w:r>
      <w:proofErr w:type="spellEnd"/>
      <w:r w:rsidRPr="0071523C">
        <w:rPr>
          <w:rFonts w:eastAsia="Calibri"/>
          <w:color w:val="000000"/>
          <w:sz w:val="28"/>
          <w:szCs w:val="28"/>
        </w:rPr>
        <w:t xml:space="preserve"> А. И. </w:t>
      </w:r>
      <w:proofErr w:type="spellStart"/>
      <w:r w:rsidRPr="0071523C">
        <w:rPr>
          <w:rFonts w:eastAsia="Calibri"/>
          <w:color w:val="000000"/>
          <w:sz w:val="28"/>
          <w:szCs w:val="28"/>
        </w:rPr>
        <w:t>Цены</w:t>
      </w:r>
      <w:proofErr w:type="spellEnd"/>
      <w:r w:rsidRPr="0071523C">
        <w:rPr>
          <w:rFonts w:eastAsia="Calibri"/>
          <w:color w:val="000000"/>
          <w:sz w:val="28"/>
          <w:szCs w:val="28"/>
        </w:rPr>
        <w:t xml:space="preserve"> и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 </w:t>
      </w:r>
      <w:proofErr w:type="spellStart"/>
      <w:r w:rsidRPr="0071523C">
        <w:rPr>
          <w:rFonts w:eastAsia="Calibri"/>
          <w:color w:val="000000"/>
          <w:sz w:val="28"/>
          <w:szCs w:val="28"/>
        </w:rPr>
        <w:t>учебн</w:t>
      </w:r>
      <w:proofErr w:type="spellEnd"/>
      <w:r w:rsidRPr="0071523C">
        <w:rPr>
          <w:rFonts w:eastAsia="Calibri"/>
          <w:color w:val="000000"/>
          <w:sz w:val="28"/>
          <w:szCs w:val="28"/>
        </w:rPr>
        <w:t xml:space="preserve">. пособ. / А. И. </w:t>
      </w:r>
      <w:proofErr w:type="spellStart"/>
      <w:r w:rsidRPr="0071523C">
        <w:rPr>
          <w:rFonts w:eastAsia="Calibri"/>
          <w:color w:val="000000"/>
          <w:sz w:val="28"/>
          <w:szCs w:val="28"/>
        </w:rPr>
        <w:t>Деева</w:t>
      </w:r>
      <w:proofErr w:type="spellEnd"/>
      <w:r w:rsidRPr="0071523C">
        <w:rPr>
          <w:rFonts w:eastAsia="Calibri"/>
          <w:color w:val="000000"/>
          <w:sz w:val="28"/>
          <w:szCs w:val="28"/>
        </w:rPr>
        <w:t xml:space="preserve">. – М.: </w:t>
      </w:r>
      <w:proofErr w:type="spellStart"/>
      <w:r w:rsidRPr="0071523C">
        <w:rPr>
          <w:rFonts w:eastAsia="Calibri"/>
          <w:color w:val="000000"/>
          <w:sz w:val="28"/>
          <w:szCs w:val="28"/>
        </w:rPr>
        <w:t>Экзамен</w:t>
      </w:r>
      <w:proofErr w:type="spellEnd"/>
      <w:r w:rsidRPr="0071523C">
        <w:rPr>
          <w:rFonts w:eastAsia="Calibri"/>
          <w:color w:val="000000"/>
          <w:sz w:val="28"/>
          <w:szCs w:val="28"/>
        </w:rPr>
        <w:t xml:space="preserve">, 2003. – 286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Долан</w:t>
      </w:r>
      <w:proofErr w:type="spellEnd"/>
      <w:r w:rsidRPr="0071523C">
        <w:rPr>
          <w:rFonts w:eastAsia="Calibri"/>
          <w:color w:val="000000"/>
          <w:sz w:val="28"/>
          <w:szCs w:val="28"/>
        </w:rPr>
        <w:t xml:space="preserve"> Р. Дж., </w:t>
      </w:r>
      <w:proofErr w:type="spellStart"/>
      <w:r w:rsidRPr="0071523C">
        <w:rPr>
          <w:rFonts w:eastAsia="Calibri"/>
          <w:color w:val="000000"/>
          <w:sz w:val="28"/>
          <w:szCs w:val="28"/>
        </w:rPr>
        <w:t>Саймон</w:t>
      </w:r>
      <w:proofErr w:type="spellEnd"/>
      <w:r w:rsidRPr="0071523C">
        <w:rPr>
          <w:rFonts w:eastAsia="Calibri"/>
          <w:color w:val="000000"/>
          <w:sz w:val="28"/>
          <w:szCs w:val="28"/>
        </w:rPr>
        <w:t xml:space="preserve"> Г. </w:t>
      </w:r>
      <w:proofErr w:type="spellStart"/>
      <w:r w:rsidRPr="0071523C">
        <w:rPr>
          <w:rFonts w:eastAsia="Calibri"/>
          <w:color w:val="000000"/>
          <w:sz w:val="28"/>
          <w:szCs w:val="28"/>
        </w:rPr>
        <w:t>Эффективное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 Р. Дж. </w:t>
      </w:r>
      <w:proofErr w:type="spellStart"/>
      <w:r w:rsidRPr="0071523C">
        <w:rPr>
          <w:rFonts w:eastAsia="Calibri"/>
          <w:color w:val="000000"/>
          <w:sz w:val="28"/>
          <w:szCs w:val="28"/>
        </w:rPr>
        <w:t>Долан</w:t>
      </w:r>
      <w:proofErr w:type="spellEnd"/>
      <w:r w:rsidRPr="0071523C">
        <w:rPr>
          <w:rFonts w:eastAsia="Calibri"/>
          <w:color w:val="000000"/>
          <w:sz w:val="28"/>
          <w:szCs w:val="28"/>
        </w:rPr>
        <w:t xml:space="preserve">, Г. </w:t>
      </w:r>
      <w:proofErr w:type="spellStart"/>
      <w:r w:rsidRPr="0071523C">
        <w:rPr>
          <w:rFonts w:eastAsia="Calibri"/>
          <w:color w:val="000000"/>
          <w:sz w:val="28"/>
          <w:szCs w:val="28"/>
        </w:rPr>
        <w:t>Саймон</w:t>
      </w:r>
      <w:proofErr w:type="spellEnd"/>
      <w:r w:rsidRPr="0071523C">
        <w:rPr>
          <w:rFonts w:eastAsia="Calibri"/>
          <w:color w:val="000000"/>
          <w:sz w:val="28"/>
          <w:szCs w:val="28"/>
        </w:rPr>
        <w:t xml:space="preserve">. – М. : </w:t>
      </w:r>
      <w:proofErr w:type="spellStart"/>
      <w:r w:rsidRPr="0071523C">
        <w:rPr>
          <w:rFonts w:eastAsia="Calibri"/>
          <w:color w:val="000000"/>
          <w:sz w:val="28"/>
          <w:szCs w:val="28"/>
        </w:rPr>
        <w:t>Изд-во</w:t>
      </w:r>
      <w:proofErr w:type="spellEnd"/>
      <w:r w:rsidRPr="0071523C">
        <w:rPr>
          <w:rFonts w:eastAsia="Calibri"/>
          <w:color w:val="000000"/>
          <w:sz w:val="28"/>
          <w:szCs w:val="28"/>
        </w:rPr>
        <w:t xml:space="preserve"> "</w:t>
      </w:r>
      <w:proofErr w:type="spellStart"/>
      <w:r w:rsidRPr="0071523C">
        <w:rPr>
          <w:rFonts w:eastAsia="Calibri"/>
          <w:color w:val="000000"/>
          <w:sz w:val="28"/>
          <w:szCs w:val="28"/>
        </w:rPr>
        <w:t>Экзамен</w:t>
      </w:r>
      <w:proofErr w:type="spellEnd"/>
      <w:r w:rsidRPr="0071523C">
        <w:rPr>
          <w:rFonts w:eastAsia="Calibri"/>
          <w:color w:val="000000"/>
          <w:sz w:val="28"/>
          <w:szCs w:val="28"/>
        </w:rPr>
        <w:t xml:space="preserve">", 2005. – 416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sz w:val="28"/>
          <w:szCs w:val="28"/>
        </w:rPr>
      </w:pPr>
      <w:proofErr w:type="spellStart"/>
      <w:r w:rsidRPr="0071523C">
        <w:rPr>
          <w:rFonts w:eastAsia="Calibri"/>
          <w:sz w:val="28"/>
          <w:szCs w:val="28"/>
        </w:rPr>
        <w:t>Дугіна</w:t>
      </w:r>
      <w:proofErr w:type="spellEnd"/>
      <w:r w:rsidRPr="0071523C">
        <w:rPr>
          <w:rFonts w:eastAsia="Calibri"/>
          <w:sz w:val="28"/>
          <w:szCs w:val="28"/>
        </w:rPr>
        <w:t xml:space="preserve"> С.І. Маркетингова цінова політика: </w:t>
      </w:r>
      <w:proofErr w:type="spellStart"/>
      <w:r w:rsidRPr="0071523C">
        <w:rPr>
          <w:rFonts w:eastAsia="Calibri"/>
          <w:sz w:val="28"/>
          <w:szCs w:val="28"/>
        </w:rPr>
        <w:t>Навч.-метод</w:t>
      </w:r>
      <w:proofErr w:type="spellEnd"/>
      <w:r w:rsidRPr="0071523C">
        <w:rPr>
          <w:rFonts w:eastAsia="Calibri"/>
          <w:sz w:val="28"/>
          <w:szCs w:val="28"/>
        </w:rPr>
        <w:t xml:space="preserve">. посібник для </w:t>
      </w:r>
      <w:proofErr w:type="spellStart"/>
      <w:r w:rsidRPr="0071523C">
        <w:rPr>
          <w:rFonts w:eastAsia="Calibri"/>
          <w:sz w:val="28"/>
          <w:szCs w:val="28"/>
        </w:rPr>
        <w:t>самост</w:t>
      </w:r>
      <w:proofErr w:type="spellEnd"/>
      <w:r w:rsidRPr="0071523C">
        <w:rPr>
          <w:rFonts w:eastAsia="Calibri"/>
          <w:sz w:val="28"/>
          <w:szCs w:val="28"/>
        </w:rPr>
        <w:t xml:space="preserve">. </w:t>
      </w:r>
      <w:proofErr w:type="spellStart"/>
      <w:r w:rsidRPr="0071523C">
        <w:rPr>
          <w:rFonts w:eastAsia="Calibri"/>
          <w:sz w:val="28"/>
          <w:szCs w:val="28"/>
        </w:rPr>
        <w:t>вивч</w:t>
      </w:r>
      <w:proofErr w:type="spellEnd"/>
      <w:r w:rsidRPr="0071523C">
        <w:rPr>
          <w:rFonts w:eastAsia="Calibri"/>
          <w:sz w:val="28"/>
          <w:szCs w:val="28"/>
        </w:rPr>
        <w:t xml:space="preserve">. </w:t>
      </w:r>
      <w:proofErr w:type="spellStart"/>
      <w:r w:rsidRPr="0071523C">
        <w:rPr>
          <w:rFonts w:eastAsia="Calibri"/>
          <w:sz w:val="28"/>
          <w:szCs w:val="28"/>
        </w:rPr>
        <w:t>дисц</w:t>
      </w:r>
      <w:proofErr w:type="spellEnd"/>
      <w:r w:rsidRPr="0071523C">
        <w:rPr>
          <w:rFonts w:eastAsia="Calibri"/>
          <w:sz w:val="28"/>
          <w:szCs w:val="28"/>
        </w:rPr>
        <w:t>. –К.:КНЕУ, 2005</w:t>
      </w:r>
      <w:r w:rsidRPr="0071523C">
        <w:rPr>
          <w:rStyle w:val="10"/>
          <w:rFonts w:ascii="Times New Roman" w:hAnsi="Times New Roman"/>
          <w:sz w:val="28"/>
          <w:szCs w:val="28"/>
        </w:rPr>
        <w:t xml:space="preserve"> </w:t>
      </w:r>
      <w:r w:rsidRPr="0071523C">
        <w:rPr>
          <w:rFonts w:eastAsia="Calibri"/>
          <w:b/>
          <w:sz w:val="28"/>
          <w:szCs w:val="28"/>
        </w:rPr>
        <w:t xml:space="preserve">– </w:t>
      </w:r>
      <w:r w:rsidRPr="0071523C">
        <w:rPr>
          <w:rStyle w:val="af1"/>
          <w:b w:val="0"/>
          <w:sz w:val="28"/>
          <w:szCs w:val="28"/>
        </w:rPr>
        <w:t>392 c</w:t>
      </w:r>
      <w:r w:rsidRPr="0071523C">
        <w:rPr>
          <w:rFonts w:eastAsia="Calibri"/>
          <w:b/>
          <w:sz w:val="28"/>
          <w:szCs w:val="28"/>
        </w:rPr>
        <w:t>.</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sz w:val="28"/>
          <w:szCs w:val="28"/>
        </w:rPr>
        <w:t>Ерухимович</w:t>
      </w:r>
      <w:proofErr w:type="spellEnd"/>
      <w:r w:rsidRPr="0071523C">
        <w:rPr>
          <w:rFonts w:eastAsia="Calibri"/>
          <w:sz w:val="28"/>
          <w:szCs w:val="28"/>
        </w:rPr>
        <w:t xml:space="preserve"> И.Л. </w:t>
      </w:r>
      <w:proofErr w:type="spellStart"/>
      <w:r w:rsidRPr="0071523C">
        <w:rPr>
          <w:rFonts w:eastAsia="Calibri"/>
          <w:sz w:val="28"/>
          <w:szCs w:val="28"/>
        </w:rPr>
        <w:t>Ценообразование</w:t>
      </w:r>
      <w:proofErr w:type="spellEnd"/>
      <w:r w:rsidRPr="0071523C">
        <w:rPr>
          <w:rFonts w:eastAsia="Calibri"/>
          <w:sz w:val="28"/>
          <w:szCs w:val="28"/>
        </w:rPr>
        <w:t xml:space="preserve">: </w:t>
      </w:r>
      <w:proofErr w:type="spellStart"/>
      <w:r w:rsidRPr="0071523C">
        <w:rPr>
          <w:rFonts w:eastAsia="Calibri"/>
          <w:sz w:val="28"/>
          <w:szCs w:val="28"/>
        </w:rPr>
        <w:t>Учебно-методическое</w:t>
      </w:r>
      <w:proofErr w:type="spellEnd"/>
      <w:r w:rsidRPr="0071523C">
        <w:rPr>
          <w:rFonts w:eastAsia="Calibri"/>
          <w:sz w:val="28"/>
          <w:szCs w:val="28"/>
        </w:rPr>
        <w:t xml:space="preserve"> </w:t>
      </w:r>
      <w:proofErr w:type="spellStart"/>
      <w:r w:rsidRPr="0071523C">
        <w:rPr>
          <w:rFonts w:eastAsia="Calibri"/>
          <w:sz w:val="28"/>
          <w:szCs w:val="28"/>
        </w:rPr>
        <w:t>пособие</w:t>
      </w:r>
      <w:proofErr w:type="spellEnd"/>
      <w:r w:rsidRPr="0071523C">
        <w:rPr>
          <w:rFonts w:eastAsia="Calibri"/>
          <w:sz w:val="28"/>
          <w:szCs w:val="28"/>
        </w:rPr>
        <w:t xml:space="preserve"> – 2-е </w:t>
      </w:r>
      <w:proofErr w:type="spellStart"/>
      <w:r w:rsidRPr="0071523C">
        <w:rPr>
          <w:rFonts w:eastAsia="Calibri"/>
          <w:sz w:val="28"/>
          <w:szCs w:val="28"/>
        </w:rPr>
        <w:t>изд</w:t>
      </w:r>
      <w:proofErr w:type="spellEnd"/>
      <w:r w:rsidRPr="0071523C">
        <w:rPr>
          <w:rFonts w:eastAsia="Calibri"/>
          <w:sz w:val="28"/>
          <w:szCs w:val="28"/>
        </w:rPr>
        <w:t>., стереотип – К.:МАУП, 2005</w:t>
      </w:r>
      <w:r w:rsidRPr="0071523C">
        <w:rPr>
          <w:sz w:val="28"/>
          <w:szCs w:val="28"/>
        </w:rPr>
        <w:t xml:space="preserve"> — 108 с</w:t>
      </w:r>
      <w:r>
        <w:rPr>
          <w:sz w:val="28"/>
          <w:szCs w:val="28"/>
        </w:rPr>
        <w:t>.</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Желтякова</w:t>
      </w:r>
      <w:proofErr w:type="spellEnd"/>
      <w:r w:rsidRPr="0071523C">
        <w:rPr>
          <w:rFonts w:eastAsia="Calibri"/>
          <w:color w:val="000000"/>
          <w:sz w:val="28"/>
          <w:szCs w:val="28"/>
        </w:rPr>
        <w:t xml:space="preserve"> И. А. </w:t>
      </w:r>
      <w:proofErr w:type="spellStart"/>
      <w:r w:rsidRPr="0071523C">
        <w:rPr>
          <w:rFonts w:eastAsia="Calibri"/>
          <w:color w:val="000000"/>
          <w:sz w:val="28"/>
          <w:szCs w:val="28"/>
        </w:rPr>
        <w:t>Цены</w:t>
      </w:r>
      <w:proofErr w:type="spellEnd"/>
      <w:r w:rsidRPr="0071523C">
        <w:rPr>
          <w:rFonts w:eastAsia="Calibri"/>
          <w:color w:val="000000"/>
          <w:sz w:val="28"/>
          <w:szCs w:val="28"/>
        </w:rPr>
        <w:t xml:space="preserve"> и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Краткий</w:t>
      </w:r>
      <w:proofErr w:type="spellEnd"/>
      <w:r w:rsidRPr="0071523C">
        <w:rPr>
          <w:rFonts w:eastAsia="Calibri"/>
          <w:color w:val="000000"/>
          <w:sz w:val="28"/>
          <w:szCs w:val="28"/>
        </w:rPr>
        <w:t xml:space="preserve"> курс : </w:t>
      </w:r>
      <w:proofErr w:type="spellStart"/>
      <w:r w:rsidRPr="0071523C">
        <w:rPr>
          <w:rFonts w:eastAsia="Calibri"/>
          <w:color w:val="000000"/>
          <w:sz w:val="28"/>
          <w:szCs w:val="28"/>
        </w:rPr>
        <w:t>учебное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пособие</w:t>
      </w:r>
      <w:proofErr w:type="spellEnd"/>
      <w:r w:rsidRPr="0071523C">
        <w:rPr>
          <w:rFonts w:eastAsia="Calibri"/>
          <w:color w:val="000000"/>
          <w:sz w:val="28"/>
          <w:szCs w:val="28"/>
        </w:rPr>
        <w:t xml:space="preserve"> / И. А. </w:t>
      </w:r>
      <w:proofErr w:type="spellStart"/>
      <w:r w:rsidRPr="0071523C">
        <w:rPr>
          <w:rFonts w:eastAsia="Calibri"/>
          <w:color w:val="000000"/>
          <w:sz w:val="28"/>
          <w:szCs w:val="28"/>
        </w:rPr>
        <w:t>Желтякова</w:t>
      </w:r>
      <w:proofErr w:type="spellEnd"/>
      <w:r w:rsidRPr="0071523C">
        <w:rPr>
          <w:rFonts w:eastAsia="Calibri"/>
          <w:color w:val="000000"/>
          <w:sz w:val="28"/>
          <w:szCs w:val="28"/>
        </w:rPr>
        <w:t xml:space="preserve">, Г. А. </w:t>
      </w:r>
      <w:proofErr w:type="spellStart"/>
      <w:r w:rsidRPr="0071523C">
        <w:rPr>
          <w:rFonts w:eastAsia="Calibri"/>
          <w:color w:val="000000"/>
          <w:sz w:val="28"/>
          <w:szCs w:val="28"/>
        </w:rPr>
        <w:t>Маховикова</w:t>
      </w:r>
      <w:proofErr w:type="spellEnd"/>
      <w:r w:rsidRPr="0071523C">
        <w:rPr>
          <w:rFonts w:eastAsia="Calibri"/>
          <w:color w:val="000000"/>
          <w:sz w:val="28"/>
          <w:szCs w:val="28"/>
        </w:rPr>
        <w:t xml:space="preserve">, Н. Ю. </w:t>
      </w:r>
      <w:proofErr w:type="spellStart"/>
      <w:r w:rsidRPr="0071523C">
        <w:rPr>
          <w:rFonts w:eastAsia="Calibri"/>
          <w:color w:val="000000"/>
          <w:sz w:val="28"/>
          <w:szCs w:val="28"/>
        </w:rPr>
        <w:t>Пузыня</w:t>
      </w:r>
      <w:proofErr w:type="spellEnd"/>
      <w:r w:rsidRPr="0071523C">
        <w:rPr>
          <w:rFonts w:eastAsia="Calibri"/>
          <w:color w:val="000000"/>
          <w:sz w:val="28"/>
          <w:szCs w:val="28"/>
        </w:rPr>
        <w:t>. – СПБ. : "</w:t>
      </w:r>
      <w:proofErr w:type="spellStart"/>
      <w:r w:rsidRPr="0071523C">
        <w:rPr>
          <w:rFonts w:eastAsia="Calibri"/>
          <w:color w:val="000000"/>
          <w:sz w:val="28"/>
          <w:szCs w:val="28"/>
        </w:rPr>
        <w:t>Питер</w:t>
      </w:r>
      <w:proofErr w:type="spellEnd"/>
      <w:r w:rsidRPr="0071523C">
        <w:rPr>
          <w:rFonts w:eastAsia="Calibri"/>
          <w:color w:val="000000"/>
          <w:sz w:val="28"/>
          <w:szCs w:val="28"/>
        </w:rPr>
        <w:t xml:space="preserve">", 2001. – 108 с. </w:t>
      </w:r>
    </w:p>
    <w:p w:rsidR="006B4D0B"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Иваниенко</w:t>
      </w:r>
      <w:proofErr w:type="spellEnd"/>
      <w:r w:rsidRPr="0071523C">
        <w:rPr>
          <w:rFonts w:eastAsia="Calibri"/>
          <w:color w:val="000000"/>
          <w:sz w:val="28"/>
          <w:szCs w:val="28"/>
        </w:rPr>
        <w:t xml:space="preserve"> В. В.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учебн</w:t>
      </w:r>
      <w:proofErr w:type="spellEnd"/>
      <w:r w:rsidRPr="0071523C">
        <w:rPr>
          <w:rFonts w:eastAsia="Calibri"/>
          <w:color w:val="000000"/>
          <w:sz w:val="28"/>
          <w:szCs w:val="28"/>
        </w:rPr>
        <w:t xml:space="preserve">. пособ. для </w:t>
      </w:r>
      <w:proofErr w:type="spellStart"/>
      <w:r w:rsidRPr="0071523C">
        <w:rPr>
          <w:rFonts w:eastAsia="Calibri"/>
          <w:color w:val="000000"/>
          <w:sz w:val="28"/>
          <w:szCs w:val="28"/>
        </w:rPr>
        <w:t>вузов</w:t>
      </w:r>
      <w:proofErr w:type="spellEnd"/>
      <w:r w:rsidRPr="0071523C">
        <w:rPr>
          <w:rFonts w:eastAsia="Calibri"/>
          <w:color w:val="000000"/>
          <w:sz w:val="28"/>
          <w:szCs w:val="28"/>
        </w:rPr>
        <w:t xml:space="preserve"> / В. В. </w:t>
      </w:r>
      <w:proofErr w:type="spellStart"/>
      <w:r w:rsidRPr="0071523C">
        <w:rPr>
          <w:rFonts w:eastAsia="Calibri"/>
          <w:color w:val="000000"/>
          <w:sz w:val="28"/>
          <w:szCs w:val="28"/>
        </w:rPr>
        <w:t>Иваниенко</w:t>
      </w:r>
      <w:proofErr w:type="spellEnd"/>
      <w:r w:rsidRPr="0071523C">
        <w:rPr>
          <w:rFonts w:eastAsia="Calibri"/>
          <w:color w:val="000000"/>
          <w:sz w:val="28"/>
          <w:szCs w:val="28"/>
        </w:rPr>
        <w:t xml:space="preserve">, М. В. Чечетов. – 3-е </w:t>
      </w:r>
      <w:proofErr w:type="spellStart"/>
      <w:r w:rsidRPr="0071523C">
        <w:rPr>
          <w:rFonts w:eastAsia="Calibri"/>
          <w:color w:val="000000"/>
          <w:sz w:val="28"/>
          <w:szCs w:val="28"/>
        </w:rPr>
        <w:t>изд</w:t>
      </w:r>
      <w:proofErr w:type="spellEnd"/>
      <w:r w:rsidRPr="0071523C">
        <w:rPr>
          <w:rFonts w:eastAsia="Calibri"/>
          <w:color w:val="000000"/>
          <w:sz w:val="28"/>
          <w:szCs w:val="28"/>
        </w:rPr>
        <w:t xml:space="preserve">., </w:t>
      </w:r>
      <w:proofErr w:type="spellStart"/>
      <w:r w:rsidRPr="0071523C">
        <w:rPr>
          <w:rFonts w:eastAsia="Calibri"/>
          <w:color w:val="000000"/>
          <w:sz w:val="28"/>
          <w:szCs w:val="28"/>
        </w:rPr>
        <w:t>доп</w:t>
      </w:r>
      <w:proofErr w:type="spellEnd"/>
      <w:r w:rsidRPr="0071523C">
        <w:rPr>
          <w:rFonts w:eastAsia="Calibri"/>
          <w:color w:val="000000"/>
          <w:sz w:val="28"/>
          <w:szCs w:val="28"/>
        </w:rPr>
        <w:t xml:space="preserve">. – Х. : </w:t>
      </w:r>
      <w:proofErr w:type="spellStart"/>
      <w:r w:rsidRPr="0071523C">
        <w:rPr>
          <w:rFonts w:eastAsia="Calibri"/>
          <w:color w:val="000000"/>
          <w:sz w:val="28"/>
          <w:szCs w:val="28"/>
        </w:rPr>
        <w:t>Изд</w:t>
      </w:r>
      <w:proofErr w:type="spellEnd"/>
      <w:r w:rsidRPr="0071523C">
        <w:rPr>
          <w:rFonts w:eastAsia="Calibri"/>
          <w:color w:val="000000"/>
          <w:sz w:val="28"/>
          <w:szCs w:val="28"/>
        </w:rPr>
        <w:t xml:space="preserve">. </w:t>
      </w:r>
      <w:proofErr w:type="spellStart"/>
      <w:r w:rsidRPr="0071523C">
        <w:rPr>
          <w:rFonts w:eastAsia="Calibri"/>
          <w:color w:val="000000"/>
          <w:sz w:val="28"/>
          <w:szCs w:val="28"/>
        </w:rPr>
        <w:t>дом</w:t>
      </w:r>
      <w:proofErr w:type="spellEnd"/>
      <w:r w:rsidRPr="0071523C">
        <w:rPr>
          <w:rFonts w:eastAsia="Calibri"/>
          <w:color w:val="000000"/>
          <w:sz w:val="28"/>
          <w:szCs w:val="28"/>
        </w:rPr>
        <w:t xml:space="preserve"> ИНЖЕК, 2004. – 220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r w:rsidRPr="0071523C">
        <w:rPr>
          <w:bCs/>
          <w:sz w:val="28"/>
          <w:szCs w:val="28"/>
          <w:lang w:val="ru-RU"/>
        </w:rPr>
        <w:t>Касьянова, Г.Ю.</w:t>
      </w:r>
      <w:r w:rsidRPr="0071523C">
        <w:rPr>
          <w:sz w:val="28"/>
          <w:szCs w:val="28"/>
          <w:lang w:val="ru-RU"/>
        </w:rPr>
        <w:t xml:space="preserve"> Ценовая политика: скидки, бонусы, премии, над</w:t>
      </w:r>
      <w:r>
        <w:rPr>
          <w:sz w:val="28"/>
          <w:szCs w:val="28"/>
          <w:lang w:val="ru-RU"/>
        </w:rPr>
        <w:t>бавки [Текст] / Г. Ю. Касьянова</w:t>
      </w:r>
      <w:r w:rsidRPr="0071523C">
        <w:rPr>
          <w:sz w:val="28"/>
          <w:szCs w:val="28"/>
          <w:lang w:val="ru-RU"/>
        </w:rPr>
        <w:t xml:space="preserve">; </w:t>
      </w:r>
      <w:proofErr w:type="spellStart"/>
      <w:r w:rsidRPr="0071523C">
        <w:rPr>
          <w:sz w:val="28"/>
          <w:szCs w:val="28"/>
          <w:lang w:val="ru-RU"/>
        </w:rPr>
        <w:t>Ассоц</w:t>
      </w:r>
      <w:proofErr w:type="spellEnd"/>
      <w:r w:rsidRPr="0071523C">
        <w:rPr>
          <w:sz w:val="28"/>
          <w:szCs w:val="28"/>
          <w:lang w:val="ru-RU"/>
        </w:rPr>
        <w:t xml:space="preserve">. бухгалтеров, аудиторов и консультантов. - 3-е изд., </w:t>
      </w:r>
      <w:proofErr w:type="spellStart"/>
      <w:r w:rsidRPr="0071523C">
        <w:rPr>
          <w:sz w:val="28"/>
          <w:szCs w:val="28"/>
          <w:lang w:val="ru-RU"/>
        </w:rPr>
        <w:t>перераб</w:t>
      </w:r>
      <w:proofErr w:type="spellEnd"/>
      <w:r w:rsidRPr="0071523C">
        <w:rPr>
          <w:sz w:val="28"/>
          <w:szCs w:val="28"/>
          <w:lang w:val="ru-RU"/>
        </w:rPr>
        <w:t>. и доп. - М.</w:t>
      </w:r>
      <w:proofErr w:type="gramStart"/>
      <w:r w:rsidRPr="0071523C">
        <w:rPr>
          <w:sz w:val="28"/>
          <w:szCs w:val="28"/>
          <w:lang w:val="ru-RU"/>
        </w:rPr>
        <w:t xml:space="preserve"> :</w:t>
      </w:r>
      <w:proofErr w:type="gramEnd"/>
      <w:r w:rsidRPr="0071523C">
        <w:rPr>
          <w:sz w:val="28"/>
          <w:szCs w:val="28"/>
          <w:lang w:val="ru-RU"/>
        </w:rPr>
        <w:t xml:space="preserve"> АБАК, 2016</w:t>
      </w:r>
      <w:r w:rsidRPr="0071523C">
        <w:t xml:space="preserve"> </w:t>
      </w:r>
      <w:r w:rsidRPr="0071523C">
        <w:rPr>
          <w:sz w:val="28"/>
          <w:szCs w:val="28"/>
          <w:lang w:val="ru-RU"/>
        </w:rPr>
        <w:t>– 112 с.</w:t>
      </w:r>
    </w:p>
    <w:p w:rsidR="006B4D0B"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Липсиц</w:t>
      </w:r>
      <w:proofErr w:type="spellEnd"/>
      <w:r w:rsidRPr="0071523C">
        <w:rPr>
          <w:rFonts w:eastAsia="Calibri"/>
          <w:color w:val="000000"/>
          <w:sz w:val="28"/>
          <w:szCs w:val="28"/>
        </w:rPr>
        <w:t xml:space="preserve"> И. В. </w:t>
      </w:r>
      <w:proofErr w:type="spellStart"/>
      <w:r w:rsidRPr="0071523C">
        <w:rPr>
          <w:rFonts w:eastAsia="Calibri"/>
          <w:color w:val="000000"/>
          <w:sz w:val="28"/>
          <w:szCs w:val="28"/>
        </w:rPr>
        <w:t>Коммерческое</w:t>
      </w:r>
      <w:proofErr w:type="spellEnd"/>
      <w:r w:rsidRPr="0071523C">
        <w:rPr>
          <w:rFonts w:eastAsia="Calibri"/>
          <w:color w:val="000000"/>
          <w:sz w:val="28"/>
          <w:szCs w:val="28"/>
        </w:rPr>
        <w:t xml:space="preserve"> </w:t>
      </w:r>
      <w:proofErr w:type="spellStart"/>
      <w:r w:rsidRPr="0071523C">
        <w:rPr>
          <w:rFonts w:eastAsia="Calibri"/>
          <w:color w:val="000000"/>
          <w:sz w:val="28"/>
          <w:szCs w:val="28"/>
        </w:rPr>
        <w:t>ценообразование</w:t>
      </w:r>
      <w:proofErr w:type="spellEnd"/>
      <w:r w:rsidRPr="0071523C">
        <w:rPr>
          <w:rFonts w:eastAsia="Calibri"/>
          <w:color w:val="000000"/>
          <w:sz w:val="28"/>
          <w:szCs w:val="28"/>
        </w:rPr>
        <w:t xml:space="preserve"> / И. В. </w:t>
      </w:r>
      <w:proofErr w:type="spellStart"/>
      <w:r w:rsidRPr="0071523C">
        <w:rPr>
          <w:rFonts w:eastAsia="Calibri"/>
          <w:color w:val="000000"/>
          <w:sz w:val="28"/>
          <w:szCs w:val="28"/>
        </w:rPr>
        <w:t>Липсиц</w:t>
      </w:r>
      <w:proofErr w:type="spellEnd"/>
      <w:r w:rsidRPr="0071523C">
        <w:rPr>
          <w:rFonts w:eastAsia="Calibri"/>
          <w:color w:val="000000"/>
          <w:sz w:val="28"/>
          <w:szCs w:val="28"/>
        </w:rPr>
        <w:t>. – М. : БЕК, 2004</w:t>
      </w:r>
      <w:r>
        <w:rPr>
          <w:rFonts w:eastAsia="Calibri"/>
          <w:color w:val="000000"/>
          <w:sz w:val="28"/>
          <w:szCs w:val="28"/>
        </w:rPr>
        <w:t>. – 368 с.</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sz w:val="28"/>
          <w:szCs w:val="28"/>
          <w:lang w:val="ru-RU"/>
        </w:rPr>
        <w:t>Липсиц</w:t>
      </w:r>
      <w:proofErr w:type="spellEnd"/>
      <w:r w:rsidRPr="0071523C">
        <w:rPr>
          <w:sz w:val="28"/>
          <w:szCs w:val="28"/>
          <w:lang w:val="ru-RU"/>
        </w:rPr>
        <w:t>, И. В. Управление ценообразованием в фирме [Текст] : учеб</w:t>
      </w:r>
      <w:proofErr w:type="gramStart"/>
      <w:r w:rsidRPr="0071523C">
        <w:rPr>
          <w:sz w:val="28"/>
          <w:szCs w:val="28"/>
          <w:lang w:val="ru-RU"/>
        </w:rPr>
        <w:t>.-</w:t>
      </w:r>
      <w:proofErr w:type="gramEnd"/>
      <w:r w:rsidRPr="0071523C">
        <w:rPr>
          <w:sz w:val="28"/>
          <w:szCs w:val="28"/>
          <w:lang w:val="ru-RU"/>
        </w:rPr>
        <w:t xml:space="preserve">метод. пособие / И. В. </w:t>
      </w:r>
      <w:proofErr w:type="spellStart"/>
      <w:r w:rsidRPr="0071523C">
        <w:rPr>
          <w:sz w:val="28"/>
          <w:szCs w:val="28"/>
          <w:lang w:val="ru-RU"/>
        </w:rPr>
        <w:t>Липсиц</w:t>
      </w:r>
      <w:proofErr w:type="spellEnd"/>
      <w:r w:rsidRPr="0071523C">
        <w:rPr>
          <w:sz w:val="28"/>
          <w:szCs w:val="28"/>
          <w:lang w:val="ru-RU"/>
        </w:rPr>
        <w:t xml:space="preserve">. - 2-е изд., </w:t>
      </w:r>
      <w:proofErr w:type="spellStart"/>
      <w:r w:rsidRPr="0071523C">
        <w:rPr>
          <w:sz w:val="28"/>
          <w:szCs w:val="28"/>
          <w:lang w:val="ru-RU"/>
        </w:rPr>
        <w:t>перераб</w:t>
      </w:r>
      <w:proofErr w:type="spellEnd"/>
      <w:r w:rsidRPr="0071523C">
        <w:rPr>
          <w:sz w:val="28"/>
          <w:szCs w:val="28"/>
          <w:lang w:val="ru-RU"/>
        </w:rPr>
        <w:t xml:space="preserve">. и доп. - М. : Бизнес </w:t>
      </w:r>
      <w:proofErr w:type="spellStart"/>
      <w:r w:rsidRPr="0071523C">
        <w:rPr>
          <w:sz w:val="28"/>
          <w:szCs w:val="28"/>
          <w:lang w:val="ru-RU"/>
        </w:rPr>
        <w:t>Элайнмент</w:t>
      </w:r>
      <w:proofErr w:type="spellEnd"/>
      <w:r w:rsidRPr="0071523C">
        <w:rPr>
          <w:sz w:val="28"/>
          <w:szCs w:val="28"/>
          <w:lang w:val="ru-RU"/>
        </w:rPr>
        <w:t>, 2014. - 248 с.</w:t>
      </w:r>
    </w:p>
    <w:p w:rsidR="006B4D0B" w:rsidRPr="0071523C" w:rsidRDefault="006B4D0B" w:rsidP="006B4D0B">
      <w:pPr>
        <w:numPr>
          <w:ilvl w:val="0"/>
          <w:numId w:val="15"/>
        </w:numPr>
        <w:spacing w:after="0" w:line="240" w:lineRule="auto"/>
        <w:ind w:left="0" w:firstLine="709"/>
        <w:jc w:val="both"/>
        <w:rPr>
          <w:sz w:val="28"/>
          <w:szCs w:val="28"/>
        </w:rPr>
      </w:pPr>
      <w:r w:rsidRPr="0071523C">
        <w:rPr>
          <w:sz w:val="28"/>
          <w:szCs w:val="28"/>
        </w:rPr>
        <w:t xml:space="preserve">Литвиненко Я. В. Сучасна політика ціноутворення : </w:t>
      </w:r>
      <w:proofErr w:type="spellStart"/>
      <w:r w:rsidRPr="0071523C">
        <w:rPr>
          <w:sz w:val="28"/>
          <w:szCs w:val="28"/>
        </w:rPr>
        <w:t>навч</w:t>
      </w:r>
      <w:proofErr w:type="spellEnd"/>
      <w:r w:rsidRPr="0071523C">
        <w:rPr>
          <w:sz w:val="28"/>
          <w:szCs w:val="28"/>
        </w:rPr>
        <w:t>. посібник / Я. В. Литвиненко – К. : Вид. центр МАУП, 2010. – 212 с.</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r w:rsidRPr="0071523C">
        <w:rPr>
          <w:rFonts w:eastAsia="Calibri"/>
          <w:color w:val="000000"/>
          <w:sz w:val="28"/>
          <w:szCs w:val="28"/>
        </w:rPr>
        <w:t xml:space="preserve">Мазур О. Є. Ринкове ціноутворення : навчальний посібник / О. Є. Мазур. – К. : "Центр учбової літератури", 2012. – 480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proofErr w:type="spellStart"/>
      <w:r w:rsidRPr="0071523C">
        <w:rPr>
          <w:rFonts w:eastAsia="Calibri"/>
          <w:color w:val="000000"/>
          <w:sz w:val="28"/>
          <w:szCs w:val="28"/>
        </w:rPr>
        <w:t>Нэгл</w:t>
      </w:r>
      <w:proofErr w:type="spellEnd"/>
      <w:r w:rsidRPr="0071523C">
        <w:rPr>
          <w:rFonts w:eastAsia="Calibri"/>
          <w:color w:val="000000"/>
          <w:sz w:val="28"/>
          <w:szCs w:val="28"/>
        </w:rPr>
        <w:t xml:space="preserve"> Т. Т. </w:t>
      </w:r>
      <w:proofErr w:type="spellStart"/>
      <w:r w:rsidRPr="0071523C">
        <w:rPr>
          <w:rFonts w:eastAsia="Calibri"/>
          <w:color w:val="000000"/>
          <w:sz w:val="28"/>
          <w:szCs w:val="28"/>
        </w:rPr>
        <w:t>Стратегия</w:t>
      </w:r>
      <w:proofErr w:type="spellEnd"/>
      <w:r w:rsidRPr="0071523C">
        <w:rPr>
          <w:rFonts w:eastAsia="Calibri"/>
          <w:color w:val="000000"/>
          <w:sz w:val="28"/>
          <w:szCs w:val="28"/>
        </w:rPr>
        <w:t xml:space="preserve"> и тактика </w:t>
      </w:r>
      <w:proofErr w:type="spellStart"/>
      <w:r w:rsidRPr="0071523C">
        <w:rPr>
          <w:rFonts w:eastAsia="Calibri"/>
          <w:color w:val="000000"/>
          <w:sz w:val="28"/>
          <w:szCs w:val="28"/>
        </w:rPr>
        <w:t>ценообразования</w:t>
      </w:r>
      <w:proofErr w:type="spellEnd"/>
      <w:r w:rsidRPr="0071523C">
        <w:rPr>
          <w:rFonts w:eastAsia="Calibri"/>
          <w:color w:val="000000"/>
          <w:sz w:val="28"/>
          <w:szCs w:val="28"/>
        </w:rPr>
        <w:t xml:space="preserve">. </w:t>
      </w:r>
      <w:proofErr w:type="spellStart"/>
      <w:r w:rsidRPr="0071523C">
        <w:rPr>
          <w:rFonts w:eastAsia="Calibri"/>
          <w:color w:val="000000"/>
          <w:sz w:val="28"/>
          <w:szCs w:val="28"/>
        </w:rPr>
        <w:t>Руководство</w:t>
      </w:r>
      <w:proofErr w:type="spellEnd"/>
      <w:r w:rsidRPr="0071523C">
        <w:rPr>
          <w:rFonts w:eastAsia="Calibri"/>
          <w:color w:val="000000"/>
          <w:sz w:val="28"/>
          <w:szCs w:val="28"/>
        </w:rPr>
        <w:t xml:space="preserve"> для </w:t>
      </w:r>
      <w:proofErr w:type="spellStart"/>
      <w:r w:rsidRPr="0071523C">
        <w:rPr>
          <w:rFonts w:eastAsia="Calibri"/>
          <w:color w:val="000000"/>
          <w:sz w:val="28"/>
          <w:szCs w:val="28"/>
        </w:rPr>
        <w:t>принятия</w:t>
      </w:r>
      <w:proofErr w:type="spellEnd"/>
      <w:r w:rsidRPr="0071523C">
        <w:rPr>
          <w:rFonts w:eastAsia="Calibri"/>
          <w:color w:val="000000"/>
          <w:sz w:val="28"/>
          <w:szCs w:val="28"/>
        </w:rPr>
        <w:t xml:space="preserve"> </w:t>
      </w:r>
      <w:proofErr w:type="spellStart"/>
      <w:r w:rsidRPr="0071523C">
        <w:rPr>
          <w:rFonts w:eastAsia="Calibri"/>
          <w:color w:val="000000"/>
          <w:sz w:val="28"/>
          <w:szCs w:val="28"/>
        </w:rPr>
        <w:t>решений</w:t>
      </w:r>
      <w:proofErr w:type="spellEnd"/>
      <w:r w:rsidRPr="0071523C">
        <w:rPr>
          <w:rFonts w:eastAsia="Calibri"/>
          <w:color w:val="000000"/>
          <w:sz w:val="28"/>
          <w:szCs w:val="28"/>
        </w:rPr>
        <w:t xml:space="preserve">; </w:t>
      </w:r>
      <w:proofErr w:type="spellStart"/>
      <w:r w:rsidRPr="0071523C">
        <w:rPr>
          <w:rFonts w:eastAsia="Calibri"/>
          <w:color w:val="000000"/>
          <w:sz w:val="28"/>
          <w:szCs w:val="28"/>
        </w:rPr>
        <w:t>приносящих</w:t>
      </w:r>
      <w:proofErr w:type="spellEnd"/>
      <w:r w:rsidRPr="0071523C">
        <w:rPr>
          <w:rFonts w:eastAsia="Calibri"/>
          <w:color w:val="000000"/>
          <w:sz w:val="28"/>
          <w:szCs w:val="28"/>
        </w:rPr>
        <w:t xml:space="preserve"> </w:t>
      </w:r>
      <w:proofErr w:type="spellStart"/>
      <w:r w:rsidRPr="0071523C">
        <w:rPr>
          <w:rFonts w:eastAsia="Calibri"/>
          <w:color w:val="000000"/>
          <w:sz w:val="28"/>
          <w:szCs w:val="28"/>
        </w:rPr>
        <w:t>прибыль</w:t>
      </w:r>
      <w:proofErr w:type="spellEnd"/>
      <w:r w:rsidRPr="0071523C">
        <w:rPr>
          <w:rFonts w:eastAsia="Calibri"/>
          <w:color w:val="000000"/>
          <w:sz w:val="28"/>
          <w:szCs w:val="28"/>
        </w:rPr>
        <w:t xml:space="preserve"> / Т. Т. </w:t>
      </w:r>
      <w:proofErr w:type="spellStart"/>
      <w:r w:rsidRPr="0071523C">
        <w:rPr>
          <w:rFonts w:eastAsia="Calibri"/>
          <w:color w:val="000000"/>
          <w:sz w:val="28"/>
          <w:szCs w:val="28"/>
        </w:rPr>
        <w:t>Нэгл</w:t>
      </w:r>
      <w:proofErr w:type="spellEnd"/>
      <w:r w:rsidRPr="0071523C">
        <w:rPr>
          <w:rFonts w:eastAsia="Calibri"/>
          <w:color w:val="000000"/>
          <w:sz w:val="28"/>
          <w:szCs w:val="28"/>
        </w:rPr>
        <w:t xml:space="preserve"> ; пер. с англ. Г. </w:t>
      </w:r>
      <w:proofErr w:type="spellStart"/>
      <w:r w:rsidRPr="0071523C">
        <w:rPr>
          <w:rFonts w:eastAsia="Calibri"/>
          <w:color w:val="000000"/>
          <w:sz w:val="28"/>
          <w:szCs w:val="28"/>
        </w:rPr>
        <w:t>Маховикова</w:t>
      </w:r>
      <w:proofErr w:type="spellEnd"/>
      <w:r w:rsidRPr="0071523C">
        <w:rPr>
          <w:rFonts w:eastAsia="Calibri"/>
          <w:color w:val="000000"/>
          <w:sz w:val="28"/>
          <w:szCs w:val="28"/>
        </w:rPr>
        <w:t xml:space="preserve">, С. </w:t>
      </w:r>
      <w:proofErr w:type="spellStart"/>
      <w:r w:rsidRPr="0071523C">
        <w:rPr>
          <w:rFonts w:eastAsia="Calibri"/>
          <w:color w:val="000000"/>
          <w:sz w:val="28"/>
          <w:szCs w:val="28"/>
        </w:rPr>
        <w:t>Котляров</w:t>
      </w:r>
      <w:proofErr w:type="spellEnd"/>
      <w:r w:rsidRPr="0071523C">
        <w:rPr>
          <w:rFonts w:eastAsia="Calibri"/>
          <w:color w:val="000000"/>
          <w:sz w:val="28"/>
          <w:szCs w:val="28"/>
        </w:rPr>
        <w:t xml:space="preserve">. – СПб. : </w:t>
      </w:r>
      <w:proofErr w:type="spellStart"/>
      <w:r w:rsidRPr="0071523C">
        <w:rPr>
          <w:rFonts w:eastAsia="Calibri"/>
          <w:color w:val="000000"/>
          <w:sz w:val="28"/>
          <w:szCs w:val="28"/>
        </w:rPr>
        <w:t>Питер</w:t>
      </w:r>
      <w:proofErr w:type="spellEnd"/>
      <w:r w:rsidRPr="0071523C">
        <w:rPr>
          <w:rFonts w:eastAsia="Calibri"/>
          <w:color w:val="000000"/>
          <w:sz w:val="28"/>
          <w:szCs w:val="28"/>
        </w:rPr>
        <w:t xml:space="preserve">, 2004. – 571 с. </w:t>
      </w:r>
    </w:p>
    <w:p w:rsidR="006B4D0B" w:rsidRPr="0071523C" w:rsidRDefault="006B4D0B" w:rsidP="006B4D0B">
      <w:pPr>
        <w:numPr>
          <w:ilvl w:val="0"/>
          <w:numId w:val="15"/>
        </w:numPr>
        <w:autoSpaceDE w:val="0"/>
        <w:autoSpaceDN w:val="0"/>
        <w:adjustRightInd w:val="0"/>
        <w:spacing w:after="0" w:line="240" w:lineRule="auto"/>
        <w:ind w:left="0" w:firstLine="709"/>
        <w:jc w:val="both"/>
        <w:rPr>
          <w:rFonts w:eastAsia="Calibri"/>
          <w:color w:val="000000"/>
          <w:sz w:val="28"/>
          <w:szCs w:val="28"/>
        </w:rPr>
      </w:pPr>
      <w:r w:rsidRPr="0071523C">
        <w:rPr>
          <w:rFonts w:eastAsia="Calibri"/>
          <w:color w:val="000000"/>
          <w:sz w:val="28"/>
          <w:szCs w:val="28"/>
        </w:rPr>
        <w:t xml:space="preserve">Прохорова Т. П. </w:t>
      </w:r>
      <w:proofErr w:type="spellStart"/>
      <w:r w:rsidRPr="0071523C">
        <w:rPr>
          <w:rFonts w:eastAsia="Calibri"/>
          <w:color w:val="000000"/>
          <w:sz w:val="28"/>
          <w:szCs w:val="28"/>
        </w:rPr>
        <w:t>Маркетинговая</w:t>
      </w:r>
      <w:proofErr w:type="spellEnd"/>
      <w:r w:rsidRPr="0071523C">
        <w:rPr>
          <w:rFonts w:eastAsia="Calibri"/>
          <w:color w:val="000000"/>
          <w:sz w:val="28"/>
          <w:szCs w:val="28"/>
        </w:rPr>
        <w:t xml:space="preserve"> цінова </w:t>
      </w:r>
      <w:proofErr w:type="spellStart"/>
      <w:r w:rsidRPr="0071523C">
        <w:rPr>
          <w:rFonts w:eastAsia="Calibri"/>
          <w:color w:val="000000"/>
          <w:sz w:val="28"/>
          <w:szCs w:val="28"/>
        </w:rPr>
        <w:t>политика</w:t>
      </w:r>
      <w:proofErr w:type="spellEnd"/>
      <w:r w:rsidRPr="0071523C">
        <w:rPr>
          <w:rFonts w:eastAsia="Calibri"/>
          <w:color w:val="000000"/>
          <w:sz w:val="28"/>
          <w:szCs w:val="28"/>
        </w:rPr>
        <w:t xml:space="preserve"> : навчальний посібник / Т. П. Прохорова; О. В. </w:t>
      </w:r>
      <w:proofErr w:type="spellStart"/>
      <w:r w:rsidRPr="0071523C">
        <w:rPr>
          <w:rFonts w:eastAsia="Calibri"/>
          <w:color w:val="000000"/>
          <w:sz w:val="28"/>
          <w:szCs w:val="28"/>
        </w:rPr>
        <w:t>Гронь</w:t>
      </w:r>
      <w:proofErr w:type="spellEnd"/>
      <w:r w:rsidRPr="0071523C">
        <w:rPr>
          <w:rFonts w:eastAsia="Calibri"/>
          <w:color w:val="000000"/>
          <w:sz w:val="28"/>
          <w:szCs w:val="28"/>
        </w:rPr>
        <w:t xml:space="preserve">. – Х. : Вид. ХНЕУ, 2006. – 164 с. </w:t>
      </w:r>
    </w:p>
    <w:p w:rsidR="006B4D0B" w:rsidRPr="0071523C" w:rsidRDefault="006B4D0B" w:rsidP="006B4D0B">
      <w:pPr>
        <w:pStyle w:val="af0"/>
        <w:numPr>
          <w:ilvl w:val="0"/>
          <w:numId w:val="15"/>
        </w:numPr>
        <w:spacing w:before="0" w:beforeAutospacing="0" w:after="0" w:afterAutospacing="0"/>
        <w:ind w:left="0" w:firstLine="709"/>
        <w:jc w:val="both"/>
        <w:rPr>
          <w:sz w:val="28"/>
          <w:szCs w:val="28"/>
          <w:lang w:val="ru-RU"/>
        </w:rPr>
      </w:pPr>
      <w:r w:rsidRPr="0071523C">
        <w:rPr>
          <w:bCs/>
          <w:sz w:val="28"/>
          <w:szCs w:val="28"/>
          <w:lang w:val="ru-RU"/>
        </w:rPr>
        <w:t>Симон Г.</w:t>
      </w:r>
      <w:r w:rsidRPr="0071523C">
        <w:rPr>
          <w:b/>
          <w:bCs/>
          <w:sz w:val="28"/>
          <w:szCs w:val="28"/>
          <w:lang w:val="ru-RU"/>
        </w:rPr>
        <w:t xml:space="preserve"> </w:t>
      </w:r>
      <w:r w:rsidRPr="0071523C">
        <w:rPr>
          <w:sz w:val="28"/>
          <w:szCs w:val="28"/>
          <w:lang w:val="ru-RU"/>
        </w:rPr>
        <w:t xml:space="preserve"> Признания мастера ценообразования. Как цена влияет на прибыль, выручку, долю рынка, объем продаж и выживание компании [Текст]</w:t>
      </w:r>
      <w:proofErr w:type="gramStart"/>
      <w:r w:rsidRPr="0071523C">
        <w:rPr>
          <w:sz w:val="28"/>
          <w:szCs w:val="28"/>
          <w:lang w:val="ru-RU"/>
        </w:rPr>
        <w:t xml:space="preserve"> :</w:t>
      </w:r>
      <w:proofErr w:type="gramEnd"/>
      <w:r w:rsidRPr="0071523C">
        <w:rPr>
          <w:sz w:val="28"/>
          <w:szCs w:val="28"/>
          <w:lang w:val="ru-RU"/>
        </w:rPr>
        <w:t xml:space="preserve"> пер. с англ. / Г. Симон. - М.</w:t>
      </w:r>
      <w:proofErr w:type="gramStart"/>
      <w:r w:rsidRPr="0071523C">
        <w:rPr>
          <w:sz w:val="28"/>
          <w:szCs w:val="28"/>
          <w:lang w:val="ru-RU"/>
        </w:rPr>
        <w:t xml:space="preserve"> :</w:t>
      </w:r>
      <w:proofErr w:type="gramEnd"/>
      <w:r w:rsidRPr="0071523C">
        <w:rPr>
          <w:sz w:val="28"/>
          <w:szCs w:val="28"/>
          <w:lang w:val="ru-RU"/>
        </w:rPr>
        <w:t xml:space="preserve"> </w:t>
      </w:r>
      <w:proofErr w:type="spellStart"/>
      <w:r w:rsidRPr="0071523C">
        <w:rPr>
          <w:sz w:val="28"/>
          <w:szCs w:val="28"/>
          <w:lang w:val="ru-RU"/>
        </w:rPr>
        <w:t>Библос</w:t>
      </w:r>
      <w:proofErr w:type="spellEnd"/>
      <w:r w:rsidRPr="0071523C">
        <w:rPr>
          <w:sz w:val="28"/>
          <w:szCs w:val="28"/>
          <w:lang w:val="ru-RU"/>
        </w:rPr>
        <w:t>, 2017. - 199 с.</w:t>
      </w:r>
    </w:p>
    <w:p w:rsidR="006B4D0B" w:rsidRPr="006B4D0B" w:rsidRDefault="006B4D0B" w:rsidP="006B4D0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uk-UA"/>
        </w:rPr>
      </w:pPr>
      <w:r w:rsidRPr="006B4D0B">
        <w:rPr>
          <w:rFonts w:ascii="Times New Roman" w:eastAsia="Times New Roman" w:hAnsi="Times New Roman" w:cs="Times New Roman"/>
          <w:sz w:val="28"/>
          <w:szCs w:val="28"/>
          <w:lang w:val="ru-RU" w:eastAsia="uk-UA"/>
        </w:rPr>
        <w:t xml:space="preserve">Слепнева Т. А. Цены и ценообразование : </w:t>
      </w:r>
      <w:proofErr w:type="spellStart"/>
      <w:r w:rsidRPr="006B4D0B">
        <w:rPr>
          <w:rFonts w:ascii="Times New Roman" w:eastAsia="Times New Roman" w:hAnsi="Times New Roman" w:cs="Times New Roman"/>
          <w:sz w:val="28"/>
          <w:szCs w:val="28"/>
          <w:lang w:val="ru-RU" w:eastAsia="uk-UA"/>
        </w:rPr>
        <w:t>учебн</w:t>
      </w:r>
      <w:proofErr w:type="spellEnd"/>
      <w:r w:rsidRPr="006B4D0B">
        <w:rPr>
          <w:rFonts w:ascii="Times New Roman" w:eastAsia="Times New Roman" w:hAnsi="Times New Roman" w:cs="Times New Roman"/>
          <w:sz w:val="28"/>
          <w:szCs w:val="28"/>
          <w:lang w:val="ru-RU" w:eastAsia="uk-UA"/>
        </w:rPr>
        <w:t xml:space="preserve">. пособ. / Т. А. Слепнева, Е. В. </w:t>
      </w:r>
      <w:proofErr w:type="spellStart"/>
      <w:r w:rsidRPr="006B4D0B">
        <w:rPr>
          <w:rFonts w:ascii="Times New Roman" w:eastAsia="Times New Roman" w:hAnsi="Times New Roman" w:cs="Times New Roman"/>
          <w:sz w:val="28"/>
          <w:szCs w:val="28"/>
          <w:lang w:val="ru-RU" w:eastAsia="uk-UA"/>
        </w:rPr>
        <w:t>Яркин</w:t>
      </w:r>
      <w:proofErr w:type="spellEnd"/>
      <w:r w:rsidRPr="006B4D0B">
        <w:rPr>
          <w:rFonts w:ascii="Times New Roman" w:eastAsia="Times New Roman" w:hAnsi="Times New Roman" w:cs="Times New Roman"/>
          <w:sz w:val="28"/>
          <w:szCs w:val="28"/>
          <w:lang w:val="ru-RU" w:eastAsia="uk-UA"/>
        </w:rPr>
        <w:t xml:space="preserve">. – М. : ИНФРА-М, 2001. – 238 с. </w:t>
      </w:r>
    </w:p>
    <w:p w:rsidR="006B4D0B" w:rsidRPr="006B4D0B" w:rsidRDefault="006B4D0B" w:rsidP="006B4D0B">
      <w:pPr>
        <w:numPr>
          <w:ilvl w:val="0"/>
          <w:numId w:val="15"/>
        </w:numPr>
        <w:spacing w:after="0" w:line="240" w:lineRule="auto"/>
        <w:ind w:left="0" w:firstLine="709"/>
        <w:jc w:val="both"/>
        <w:rPr>
          <w:rFonts w:ascii="Times New Roman" w:eastAsia="Times New Roman" w:hAnsi="Times New Roman" w:cs="Times New Roman"/>
          <w:sz w:val="28"/>
          <w:szCs w:val="28"/>
          <w:lang w:val="ru-RU" w:eastAsia="uk-UA"/>
        </w:rPr>
      </w:pPr>
      <w:proofErr w:type="spellStart"/>
      <w:r w:rsidRPr="006B4D0B">
        <w:rPr>
          <w:rFonts w:ascii="Times New Roman" w:eastAsia="Times New Roman" w:hAnsi="Times New Roman" w:cs="Times New Roman"/>
          <w:sz w:val="28"/>
          <w:szCs w:val="28"/>
          <w:lang w:val="ru-RU" w:eastAsia="uk-UA"/>
        </w:rPr>
        <w:t>Тормоса</w:t>
      </w:r>
      <w:proofErr w:type="spellEnd"/>
      <w:r w:rsidRPr="006B4D0B">
        <w:rPr>
          <w:rFonts w:ascii="Times New Roman" w:eastAsia="Times New Roman" w:hAnsi="Times New Roman" w:cs="Times New Roman"/>
          <w:sz w:val="28"/>
          <w:szCs w:val="28"/>
          <w:lang w:val="ru-RU" w:eastAsia="uk-UA"/>
        </w:rPr>
        <w:t xml:space="preserve"> Ю. Г. Т 60 Ціни та </w:t>
      </w:r>
      <w:proofErr w:type="spellStart"/>
      <w:r w:rsidRPr="006B4D0B">
        <w:rPr>
          <w:rFonts w:ascii="Times New Roman" w:eastAsia="Times New Roman" w:hAnsi="Times New Roman" w:cs="Times New Roman"/>
          <w:sz w:val="28"/>
          <w:szCs w:val="28"/>
          <w:lang w:val="ru-RU" w:eastAsia="uk-UA"/>
        </w:rPr>
        <w:t>цінова</w:t>
      </w:r>
      <w:proofErr w:type="spellEnd"/>
      <w:r w:rsidRPr="006B4D0B">
        <w:rPr>
          <w:rFonts w:ascii="Times New Roman" w:eastAsia="Times New Roman" w:hAnsi="Times New Roman" w:cs="Times New Roman"/>
          <w:sz w:val="28"/>
          <w:szCs w:val="28"/>
          <w:lang w:val="ru-RU" w:eastAsia="uk-UA"/>
        </w:rPr>
        <w:t xml:space="preserve"> </w:t>
      </w:r>
      <w:proofErr w:type="spellStart"/>
      <w:r w:rsidRPr="006B4D0B">
        <w:rPr>
          <w:rFonts w:ascii="Times New Roman" w:eastAsia="Times New Roman" w:hAnsi="Times New Roman" w:cs="Times New Roman"/>
          <w:sz w:val="28"/>
          <w:szCs w:val="28"/>
          <w:lang w:val="ru-RU" w:eastAsia="uk-UA"/>
        </w:rPr>
        <w:t>політика</w:t>
      </w:r>
      <w:proofErr w:type="spellEnd"/>
      <w:r w:rsidRPr="006B4D0B">
        <w:rPr>
          <w:rFonts w:ascii="Times New Roman" w:eastAsia="Times New Roman" w:hAnsi="Times New Roman" w:cs="Times New Roman"/>
          <w:sz w:val="28"/>
          <w:szCs w:val="28"/>
          <w:lang w:val="ru-RU" w:eastAsia="uk-UA"/>
        </w:rPr>
        <w:t xml:space="preserve">: </w:t>
      </w:r>
      <w:proofErr w:type="spellStart"/>
      <w:r w:rsidRPr="006B4D0B">
        <w:rPr>
          <w:rFonts w:ascii="Times New Roman" w:eastAsia="Times New Roman" w:hAnsi="Times New Roman" w:cs="Times New Roman"/>
          <w:sz w:val="28"/>
          <w:szCs w:val="28"/>
          <w:lang w:val="ru-RU" w:eastAsia="uk-UA"/>
        </w:rPr>
        <w:t>Навч</w:t>
      </w:r>
      <w:proofErr w:type="spellEnd"/>
      <w:r w:rsidRPr="006B4D0B">
        <w:rPr>
          <w:rFonts w:ascii="Times New Roman" w:eastAsia="Times New Roman" w:hAnsi="Times New Roman" w:cs="Times New Roman"/>
          <w:sz w:val="28"/>
          <w:szCs w:val="28"/>
          <w:lang w:val="ru-RU" w:eastAsia="uk-UA"/>
        </w:rPr>
        <w:t xml:space="preserve">. посібник. — К.: КНЕУ, 2006. — 122 с </w:t>
      </w:r>
    </w:p>
    <w:p w:rsidR="006B4D0B" w:rsidRPr="006B4D0B" w:rsidRDefault="006B4D0B" w:rsidP="006B4D0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uk-UA"/>
        </w:rPr>
      </w:pPr>
      <w:r w:rsidRPr="006B4D0B">
        <w:rPr>
          <w:rFonts w:ascii="Times New Roman" w:eastAsia="Times New Roman" w:hAnsi="Times New Roman" w:cs="Times New Roman"/>
          <w:sz w:val="28"/>
          <w:szCs w:val="28"/>
          <w:lang w:val="ru-RU" w:eastAsia="uk-UA"/>
        </w:rPr>
        <w:lastRenderedPageBreak/>
        <w:t xml:space="preserve">Ціноутворення : підручник / С. М. </w:t>
      </w:r>
      <w:proofErr w:type="spellStart"/>
      <w:r w:rsidRPr="006B4D0B">
        <w:rPr>
          <w:rFonts w:ascii="Times New Roman" w:eastAsia="Times New Roman" w:hAnsi="Times New Roman" w:cs="Times New Roman"/>
          <w:sz w:val="28"/>
          <w:szCs w:val="28"/>
          <w:lang w:val="ru-RU" w:eastAsia="uk-UA"/>
        </w:rPr>
        <w:t>Дайновська</w:t>
      </w:r>
      <w:proofErr w:type="spellEnd"/>
      <w:r w:rsidRPr="006B4D0B">
        <w:rPr>
          <w:rFonts w:ascii="Times New Roman" w:eastAsia="Times New Roman" w:hAnsi="Times New Roman" w:cs="Times New Roman"/>
          <w:sz w:val="28"/>
          <w:szCs w:val="28"/>
          <w:lang w:val="ru-RU" w:eastAsia="uk-UA"/>
        </w:rPr>
        <w:t>. – К.: КНТЕУ, 2009. – 319 с.</w:t>
      </w:r>
    </w:p>
    <w:p w:rsidR="006B4D0B" w:rsidRPr="006B4D0B" w:rsidRDefault="006B4D0B" w:rsidP="006B4D0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uk-UA"/>
        </w:rPr>
      </w:pPr>
      <w:r w:rsidRPr="006B4D0B">
        <w:rPr>
          <w:rFonts w:ascii="Times New Roman" w:eastAsia="Times New Roman" w:hAnsi="Times New Roman" w:cs="Times New Roman"/>
          <w:sz w:val="28"/>
          <w:szCs w:val="28"/>
          <w:lang w:val="ru-RU" w:eastAsia="uk-UA"/>
        </w:rPr>
        <w:t xml:space="preserve">Ціноутворення: підручник / Л. І. </w:t>
      </w:r>
      <w:proofErr w:type="spellStart"/>
      <w:r w:rsidRPr="006B4D0B">
        <w:rPr>
          <w:rFonts w:ascii="Times New Roman" w:eastAsia="Times New Roman" w:hAnsi="Times New Roman" w:cs="Times New Roman"/>
          <w:sz w:val="28"/>
          <w:szCs w:val="28"/>
          <w:lang w:val="ru-RU" w:eastAsia="uk-UA"/>
        </w:rPr>
        <w:t>Антошкіна</w:t>
      </w:r>
      <w:proofErr w:type="spellEnd"/>
      <w:r w:rsidRPr="006B4D0B">
        <w:rPr>
          <w:rFonts w:ascii="Times New Roman" w:eastAsia="Times New Roman" w:hAnsi="Times New Roman" w:cs="Times New Roman"/>
          <w:sz w:val="28"/>
          <w:szCs w:val="28"/>
          <w:lang w:val="ru-RU" w:eastAsia="uk-UA"/>
        </w:rPr>
        <w:t xml:space="preserve">, Н. П. </w:t>
      </w:r>
      <w:proofErr w:type="spellStart"/>
      <w:r w:rsidRPr="006B4D0B">
        <w:rPr>
          <w:rFonts w:ascii="Times New Roman" w:eastAsia="Times New Roman" w:hAnsi="Times New Roman" w:cs="Times New Roman"/>
          <w:sz w:val="28"/>
          <w:szCs w:val="28"/>
          <w:lang w:val="ru-RU" w:eastAsia="uk-UA"/>
        </w:rPr>
        <w:t>Скригун</w:t>
      </w:r>
      <w:proofErr w:type="spellEnd"/>
      <w:r w:rsidRPr="006B4D0B">
        <w:rPr>
          <w:rFonts w:ascii="Times New Roman" w:eastAsia="Times New Roman" w:hAnsi="Times New Roman" w:cs="Times New Roman"/>
          <w:sz w:val="28"/>
          <w:szCs w:val="28"/>
          <w:lang w:val="ru-RU" w:eastAsia="uk-UA"/>
        </w:rPr>
        <w:t xml:space="preserve">, Л. Г. Цимбалюк. – </w:t>
      </w:r>
      <w:proofErr w:type="spellStart"/>
      <w:r w:rsidRPr="006B4D0B">
        <w:rPr>
          <w:rFonts w:ascii="Times New Roman" w:eastAsia="Times New Roman" w:hAnsi="Times New Roman" w:cs="Times New Roman"/>
          <w:sz w:val="28"/>
          <w:szCs w:val="28"/>
          <w:lang w:val="ru-RU" w:eastAsia="uk-UA"/>
        </w:rPr>
        <w:t>Донецьк</w:t>
      </w:r>
      <w:proofErr w:type="spellEnd"/>
      <w:r w:rsidRPr="006B4D0B">
        <w:rPr>
          <w:rFonts w:ascii="Times New Roman" w:eastAsia="Times New Roman" w:hAnsi="Times New Roman" w:cs="Times New Roman"/>
          <w:sz w:val="28"/>
          <w:szCs w:val="28"/>
          <w:lang w:val="ru-RU" w:eastAsia="uk-UA"/>
        </w:rPr>
        <w:t>: Юго-Восток, 2011. – 321 с.</w:t>
      </w:r>
    </w:p>
    <w:p w:rsidR="006B4D0B" w:rsidRPr="006B4D0B" w:rsidRDefault="006B4D0B" w:rsidP="006B4D0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uk-UA"/>
        </w:rPr>
      </w:pPr>
      <w:proofErr w:type="spellStart"/>
      <w:r w:rsidRPr="006B4D0B">
        <w:rPr>
          <w:rFonts w:ascii="Times New Roman" w:eastAsia="Times New Roman" w:hAnsi="Times New Roman" w:cs="Times New Roman"/>
          <w:sz w:val="28"/>
          <w:szCs w:val="28"/>
          <w:lang w:val="ru-RU" w:eastAsia="uk-UA"/>
        </w:rPr>
        <w:t>Шкварчук</w:t>
      </w:r>
      <w:proofErr w:type="spellEnd"/>
      <w:r w:rsidRPr="006B4D0B">
        <w:rPr>
          <w:rFonts w:ascii="Times New Roman" w:eastAsia="Times New Roman" w:hAnsi="Times New Roman" w:cs="Times New Roman"/>
          <w:sz w:val="28"/>
          <w:szCs w:val="28"/>
          <w:lang w:val="ru-RU" w:eastAsia="uk-UA"/>
        </w:rPr>
        <w:t xml:space="preserve"> Л.О. </w:t>
      </w:r>
      <w:proofErr w:type="spellStart"/>
      <w:r w:rsidRPr="006B4D0B">
        <w:rPr>
          <w:rFonts w:ascii="Times New Roman" w:eastAsia="Times New Roman" w:hAnsi="Times New Roman" w:cs="Times New Roman"/>
          <w:sz w:val="28"/>
          <w:szCs w:val="28"/>
          <w:lang w:val="ru-RU" w:eastAsia="uk-UA"/>
        </w:rPr>
        <w:t>Ціни</w:t>
      </w:r>
      <w:proofErr w:type="spellEnd"/>
      <w:r w:rsidRPr="006B4D0B">
        <w:rPr>
          <w:rFonts w:ascii="Times New Roman" w:eastAsia="Times New Roman" w:hAnsi="Times New Roman" w:cs="Times New Roman"/>
          <w:sz w:val="28"/>
          <w:szCs w:val="28"/>
          <w:lang w:val="ru-RU" w:eastAsia="uk-UA"/>
        </w:rPr>
        <w:t xml:space="preserve"> і </w:t>
      </w:r>
      <w:proofErr w:type="spellStart"/>
      <w:r w:rsidRPr="006B4D0B">
        <w:rPr>
          <w:rFonts w:ascii="Times New Roman" w:eastAsia="Times New Roman" w:hAnsi="Times New Roman" w:cs="Times New Roman"/>
          <w:sz w:val="28"/>
          <w:szCs w:val="28"/>
          <w:lang w:val="ru-RU" w:eastAsia="uk-UA"/>
        </w:rPr>
        <w:t>ціноутворення</w:t>
      </w:r>
      <w:proofErr w:type="spellEnd"/>
      <w:r w:rsidRPr="006B4D0B">
        <w:rPr>
          <w:rFonts w:ascii="Times New Roman" w:eastAsia="Times New Roman" w:hAnsi="Times New Roman" w:cs="Times New Roman"/>
          <w:sz w:val="28"/>
          <w:szCs w:val="28"/>
          <w:lang w:val="ru-RU" w:eastAsia="uk-UA"/>
        </w:rPr>
        <w:t xml:space="preserve">: </w:t>
      </w:r>
      <w:proofErr w:type="spellStart"/>
      <w:r w:rsidRPr="006B4D0B">
        <w:rPr>
          <w:rFonts w:ascii="Times New Roman" w:eastAsia="Times New Roman" w:hAnsi="Times New Roman" w:cs="Times New Roman"/>
          <w:sz w:val="28"/>
          <w:szCs w:val="28"/>
          <w:lang w:val="ru-RU" w:eastAsia="uk-UA"/>
        </w:rPr>
        <w:t>Навч</w:t>
      </w:r>
      <w:proofErr w:type="spellEnd"/>
      <w:r w:rsidRPr="006B4D0B">
        <w:rPr>
          <w:rFonts w:ascii="Times New Roman" w:eastAsia="Times New Roman" w:hAnsi="Times New Roman" w:cs="Times New Roman"/>
          <w:sz w:val="28"/>
          <w:szCs w:val="28"/>
          <w:lang w:val="ru-RU" w:eastAsia="uk-UA"/>
        </w:rPr>
        <w:t xml:space="preserve">. </w:t>
      </w:r>
      <w:proofErr w:type="spellStart"/>
      <w:r w:rsidRPr="006B4D0B">
        <w:rPr>
          <w:rFonts w:ascii="Times New Roman" w:eastAsia="Times New Roman" w:hAnsi="Times New Roman" w:cs="Times New Roman"/>
          <w:sz w:val="28"/>
          <w:szCs w:val="28"/>
          <w:lang w:val="ru-RU" w:eastAsia="uk-UA"/>
        </w:rPr>
        <w:t>посіб</w:t>
      </w:r>
      <w:proofErr w:type="spellEnd"/>
      <w:r w:rsidRPr="006B4D0B">
        <w:rPr>
          <w:rFonts w:ascii="Times New Roman" w:eastAsia="Times New Roman" w:hAnsi="Times New Roman" w:cs="Times New Roman"/>
          <w:sz w:val="28"/>
          <w:szCs w:val="28"/>
          <w:lang w:val="ru-RU" w:eastAsia="uk-UA"/>
        </w:rPr>
        <w:t>. – К.: Кондор, 2008 — 214 с..</w:t>
      </w:r>
    </w:p>
    <w:p w:rsidR="006B4D0B" w:rsidRPr="006B4D0B" w:rsidRDefault="006B4D0B" w:rsidP="006B4D0B">
      <w:pPr>
        <w:autoSpaceDE w:val="0"/>
        <w:autoSpaceDN w:val="0"/>
        <w:adjustRightInd w:val="0"/>
        <w:rPr>
          <w:rFonts w:ascii="Times New Roman" w:eastAsia="Times New Roman" w:hAnsi="Times New Roman" w:cs="Times New Roman"/>
          <w:sz w:val="28"/>
          <w:szCs w:val="28"/>
          <w:lang w:val="ru-RU"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B4D0B" w:rsidRPr="006B4D0B" w:rsidRDefault="006B4D0B" w:rsidP="006B4D0B">
      <w:pPr>
        <w:numPr>
          <w:ilvl w:val="0"/>
          <w:numId w:val="16"/>
        </w:numPr>
        <w:autoSpaceDE w:val="0"/>
        <w:autoSpaceDN w:val="0"/>
        <w:adjustRightInd w:val="0"/>
        <w:spacing w:after="0" w:line="240" w:lineRule="auto"/>
        <w:ind w:left="0" w:firstLine="360"/>
        <w:jc w:val="both"/>
        <w:rPr>
          <w:rFonts w:ascii="Times New Roman" w:eastAsia="Calibri" w:hAnsi="Times New Roman" w:cs="Times New Roman"/>
          <w:color w:val="000000"/>
          <w:sz w:val="28"/>
          <w:szCs w:val="28"/>
        </w:rPr>
      </w:pPr>
      <w:r w:rsidRPr="006B4D0B">
        <w:rPr>
          <w:rFonts w:ascii="Times New Roman" w:eastAsia="Calibri" w:hAnsi="Times New Roman" w:cs="Times New Roman"/>
          <w:color w:val="000000"/>
          <w:sz w:val="28"/>
          <w:szCs w:val="28"/>
        </w:rPr>
        <w:t>Жовтяк Г. А. Дистанційний курс «Ціноутворення» / Г.А. Жовтяк // Режим доступу – http://cdo.kname.edu.ua/course/view.php?id=254</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Митний кодекс України від 13.03.2012 р. № 4495- VІ. / Верховна Рада України. – Режим доступу: http://zakon4.rada.gov.ua/laws/show/4495-17.</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color w:val="000000"/>
          <w:sz w:val="28"/>
          <w:szCs w:val="28"/>
        </w:rPr>
      </w:pPr>
      <w:r w:rsidRPr="006B4D0B">
        <w:rPr>
          <w:rFonts w:ascii="Times New Roman" w:eastAsia="Calibri" w:hAnsi="Times New Roman" w:cs="Times New Roman"/>
          <w:color w:val="000000"/>
          <w:sz w:val="28"/>
          <w:szCs w:val="28"/>
        </w:rPr>
        <w:t xml:space="preserve">Податковий кодекс України від 02.12.2010 р. № 2755 – VI // Відомості Верховної Ради України. – 2011. – № 13–14. – С. 112.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color w:val="000000"/>
          <w:sz w:val="28"/>
          <w:szCs w:val="28"/>
        </w:rPr>
      </w:pPr>
      <w:r w:rsidRPr="006B4D0B">
        <w:rPr>
          <w:rFonts w:ascii="Times New Roman" w:eastAsia="Calibri" w:hAnsi="Times New Roman" w:cs="Times New Roman"/>
          <w:color w:val="000000"/>
          <w:sz w:val="28"/>
          <w:szCs w:val="28"/>
        </w:rPr>
        <w:t xml:space="preserve">Положення про державне регулювання цін (тарифів) на продукцію виробничо-технічного призначення; товари народного споживання : Постанова КМУ від 22.02.1995 р. № 135 // Вісник України від 23.04.1995. – № 14. – С. 374.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«Положення про Державну інспекцію з контролю за цінами». Указ</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Президента України від 30.03.2012 р. № 236/2012.</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color w:val="000000"/>
          <w:sz w:val="28"/>
          <w:szCs w:val="28"/>
        </w:rPr>
      </w:pPr>
      <w:r w:rsidRPr="006B4D0B">
        <w:rPr>
          <w:rFonts w:ascii="Times New Roman" w:eastAsia="Calibri" w:hAnsi="Times New Roman" w:cs="Times New Roman"/>
          <w:color w:val="000000"/>
          <w:sz w:val="28"/>
          <w:szCs w:val="28"/>
        </w:rPr>
        <w:t xml:space="preserve">Про антимонопольний комітет : Закон України від 02.12.1993 р. № 3659-ХІІ // Відомості Верховної Ради України. – 1993. – № 50. – С. 472.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«Про встановлення повноважень органів виконавчої влади та виконавчих органів міських рад щодо регулювання цін (тарифів)». Постанова Кабінету Міністрів України від 25.12.1996 р. № 1548.</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color w:val="000000"/>
          <w:sz w:val="28"/>
          <w:szCs w:val="28"/>
        </w:rPr>
      </w:pPr>
      <w:r w:rsidRPr="006B4D0B">
        <w:rPr>
          <w:rFonts w:ascii="Times New Roman" w:eastAsia="Calibri" w:hAnsi="Times New Roman" w:cs="Times New Roman"/>
          <w:color w:val="000000"/>
          <w:sz w:val="28"/>
          <w:szCs w:val="28"/>
        </w:rPr>
        <w:t xml:space="preserve">Про заходи щодо проведення моніторингу цін і тарифів на споживчому ринку : Постанова КМУ від 13. 06. 2002 р. № 803. Офіційний вісник України від 27.06.2002 р. – № 24. – Ст. 1161. – С. 51.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color w:val="000000"/>
          <w:sz w:val="28"/>
          <w:szCs w:val="28"/>
        </w:rPr>
        <w:t xml:space="preserve">Про встановлення повноважень органів виконавчої влади та виконавчих органів міських рад щодо регулювання </w:t>
      </w:r>
      <w:r w:rsidRPr="006B4D0B">
        <w:rPr>
          <w:rFonts w:ascii="Times New Roman" w:eastAsia="Calibri" w:hAnsi="Times New Roman" w:cs="Times New Roman"/>
          <w:sz w:val="28"/>
          <w:szCs w:val="28"/>
        </w:rPr>
        <w:t xml:space="preserve">цін : Постанова КМУ від 25.12.1996 р. № 1548 (тарифів) // Урядовий кур’єр від 23.01.1997р. – № 14. – С. 31.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 xml:space="preserve">Про затвердження методики визначення мінімальної та максимальної інтервенційної ціни об'єкта державного цінового регулювання : Постанова КМУ від 11 лютого 2010 р. № 159 // Офіційний вісник України від 01.03.2010 р. – 2010. – № 12. – 2010. – С. 143.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 xml:space="preserve">Про захист економічної конкуренції : Закон України від 11.01.2001 р. – № 2210-ІІІ // Відомості Верховної Ради. – 2001. – № 12. – С. 64.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 xml:space="preserve">Про захист національного товаровиробника від демпінгового імпорту : Закон України від 22.12.1998 р. № 330-ХІV // Офіційний вісник України. – 1999. – № 7. – С. 28.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 xml:space="preserve">Про зовнішньоекономічну діяльність : Закон України від 16.04.1991 р. № 959-ХІІ / Голос України. – 1991. – № 29. – С. 377.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lastRenderedPageBreak/>
        <w:t xml:space="preserve">Про підприємництво : Закон України від 7.02.1991 р. – № 698-ХІІ // Відомості Верховної Ради України. – 1991. – № 14. – С. 354–360. </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«Про удосконалення порядку формування цін». Постанова Кабінету</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Міністрів України від 18.12.1998 р. № 1998.</w:t>
      </w:r>
    </w:p>
    <w:p w:rsidR="006B4D0B" w:rsidRPr="006B4D0B" w:rsidRDefault="006B4D0B" w:rsidP="006B4D0B">
      <w:pPr>
        <w:numPr>
          <w:ilvl w:val="0"/>
          <w:numId w:val="16"/>
        </w:numPr>
        <w:autoSpaceDE w:val="0"/>
        <w:autoSpaceDN w:val="0"/>
        <w:adjustRightInd w:val="0"/>
        <w:spacing w:after="0" w:line="240" w:lineRule="auto"/>
        <w:ind w:left="0" w:firstLine="357"/>
        <w:jc w:val="both"/>
        <w:rPr>
          <w:rFonts w:ascii="Times New Roman" w:eastAsia="Calibri" w:hAnsi="Times New Roman" w:cs="Times New Roman"/>
          <w:sz w:val="28"/>
          <w:szCs w:val="28"/>
        </w:rPr>
      </w:pPr>
      <w:r w:rsidRPr="006B4D0B">
        <w:rPr>
          <w:rFonts w:ascii="Times New Roman" w:eastAsia="Calibri" w:hAnsi="Times New Roman" w:cs="Times New Roman"/>
          <w:sz w:val="28"/>
          <w:szCs w:val="28"/>
        </w:rPr>
        <w:t xml:space="preserve">Про ціни і ціноутворення : Закон України від 21.06.2012р. № 5007-VIІ // Відомості Верховної Ради України. – 2013. – № 19–20. – С. 190. </w:t>
      </w:r>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2B4CD2" w:rsidRPr="00C52119" w:rsidTr="001D5A94">
        <w:tc>
          <w:tcPr>
            <w:tcW w:w="850" w:type="dxa"/>
            <w:shd w:val="clear" w:color="auto" w:fill="auto"/>
          </w:tcPr>
          <w:p w:rsidR="002B4CD2" w:rsidRPr="002B4CD2" w:rsidRDefault="002B4CD2" w:rsidP="002B4CD2">
            <w:pPr>
              <w:spacing w:after="0" w:line="240" w:lineRule="auto"/>
              <w:ind w:left="142" w:hanging="142"/>
              <w:jc w:val="center"/>
              <w:rPr>
                <w:rFonts w:ascii="Times New Roman" w:hAnsi="Times New Roman" w:cs="Times New Roman"/>
                <w:sz w:val="28"/>
                <w:szCs w:val="28"/>
              </w:rPr>
            </w:pPr>
            <w:r w:rsidRPr="002B4CD2">
              <w:rPr>
                <w:rFonts w:ascii="Times New Roman" w:hAnsi="Times New Roman" w:cs="Times New Roman"/>
                <w:sz w:val="28"/>
                <w:szCs w:val="28"/>
              </w:rPr>
              <w:t>№</w:t>
            </w:r>
          </w:p>
          <w:p w:rsidR="002B4CD2" w:rsidRPr="002B4CD2" w:rsidRDefault="002B4CD2" w:rsidP="002B4CD2">
            <w:pPr>
              <w:spacing w:after="0" w:line="240" w:lineRule="auto"/>
              <w:ind w:left="142" w:hanging="142"/>
              <w:jc w:val="center"/>
              <w:rPr>
                <w:rFonts w:ascii="Times New Roman" w:hAnsi="Times New Roman" w:cs="Times New Roman"/>
                <w:sz w:val="28"/>
                <w:szCs w:val="28"/>
              </w:rPr>
            </w:pPr>
            <w:r w:rsidRPr="002B4CD2">
              <w:rPr>
                <w:rFonts w:ascii="Times New Roman" w:hAnsi="Times New Roman" w:cs="Times New Roman"/>
                <w:sz w:val="28"/>
                <w:szCs w:val="28"/>
              </w:rPr>
              <w:t>з/п</w:t>
            </w:r>
          </w:p>
        </w:tc>
        <w:tc>
          <w:tcPr>
            <w:tcW w:w="7311"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Назва теми</w:t>
            </w:r>
          </w:p>
        </w:tc>
        <w:tc>
          <w:tcPr>
            <w:tcW w:w="1337"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Кількість</w:t>
            </w:r>
          </w:p>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годин</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1</w:t>
            </w:r>
          </w:p>
        </w:tc>
        <w:tc>
          <w:tcPr>
            <w:tcW w:w="7311" w:type="dxa"/>
            <w:shd w:val="clear" w:color="auto" w:fill="auto"/>
            <w:vAlign w:val="center"/>
          </w:tcPr>
          <w:p w:rsidR="002B4CD2" w:rsidRPr="000961B0" w:rsidRDefault="006B4D0B" w:rsidP="000961B0">
            <w:pPr>
              <w:pStyle w:val="ae"/>
              <w:spacing w:after="0" w:line="240" w:lineRule="auto"/>
              <w:ind w:left="23"/>
              <w:rPr>
                <w:rFonts w:ascii="Times New Roman" w:hAnsi="Times New Roman" w:cs="Times New Roman"/>
                <w:sz w:val="28"/>
              </w:rPr>
            </w:pPr>
            <w:r w:rsidRPr="000961B0">
              <w:rPr>
                <w:rFonts w:ascii="Times New Roman" w:hAnsi="Times New Roman" w:cs="Times New Roman"/>
                <w:sz w:val="28"/>
              </w:rPr>
              <w:t>Роль кон’юнктура товарного ринку у процес</w:t>
            </w:r>
            <w:r w:rsidR="000961B0">
              <w:rPr>
                <w:rFonts w:ascii="Times New Roman" w:hAnsi="Times New Roman" w:cs="Times New Roman"/>
                <w:sz w:val="28"/>
              </w:rPr>
              <w:t>і ціноутворення на підприємстві</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2</w:t>
            </w:r>
          </w:p>
        </w:tc>
        <w:tc>
          <w:tcPr>
            <w:tcW w:w="7311" w:type="dxa"/>
            <w:shd w:val="clear" w:color="auto" w:fill="auto"/>
            <w:vAlign w:val="center"/>
          </w:tcPr>
          <w:p w:rsidR="002B4CD2" w:rsidRPr="000961B0" w:rsidRDefault="006B4D0B" w:rsidP="000961B0">
            <w:pPr>
              <w:pStyle w:val="ae"/>
              <w:spacing w:after="0" w:line="240" w:lineRule="auto"/>
              <w:ind w:left="23"/>
              <w:rPr>
                <w:rFonts w:ascii="Times New Roman" w:hAnsi="Times New Roman" w:cs="Times New Roman"/>
                <w:sz w:val="28"/>
              </w:rPr>
            </w:pPr>
            <w:r w:rsidRPr="000961B0">
              <w:rPr>
                <w:rFonts w:ascii="Times New Roman" w:hAnsi="Times New Roman" w:cs="Times New Roman"/>
                <w:sz w:val="28"/>
              </w:rPr>
              <w:t>Вибір цінової політики з урахуванням особливостей маркет</w:t>
            </w:r>
            <w:r w:rsidR="000961B0">
              <w:rPr>
                <w:rFonts w:ascii="Times New Roman" w:hAnsi="Times New Roman" w:cs="Times New Roman"/>
                <w:sz w:val="28"/>
              </w:rPr>
              <w:t>ингової діяльності підприємства</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8</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3</w:t>
            </w:r>
          </w:p>
        </w:tc>
        <w:tc>
          <w:tcPr>
            <w:tcW w:w="7311" w:type="dxa"/>
            <w:shd w:val="clear" w:color="auto" w:fill="auto"/>
            <w:vAlign w:val="center"/>
          </w:tcPr>
          <w:p w:rsidR="002B4CD2" w:rsidRPr="000961B0" w:rsidRDefault="000961B0" w:rsidP="000961B0">
            <w:pPr>
              <w:pStyle w:val="ae"/>
              <w:spacing w:after="0" w:line="240" w:lineRule="auto"/>
              <w:ind w:left="23"/>
              <w:rPr>
                <w:rFonts w:ascii="Times New Roman" w:hAnsi="Times New Roman" w:cs="Times New Roman"/>
                <w:sz w:val="28"/>
              </w:rPr>
            </w:pPr>
            <w:r w:rsidRPr="000961B0">
              <w:rPr>
                <w:rFonts w:ascii="Times New Roman" w:hAnsi="Times New Roman" w:cs="Times New Roman"/>
                <w:sz w:val="28"/>
              </w:rPr>
              <w:t>Значення стратегічн</w:t>
            </w:r>
            <w:r>
              <w:rPr>
                <w:rFonts w:ascii="Times New Roman" w:hAnsi="Times New Roman" w:cs="Times New Roman"/>
                <w:sz w:val="28"/>
              </w:rPr>
              <w:t>ого аналізу при формуванні ціни</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4</w:t>
            </w:r>
          </w:p>
        </w:tc>
        <w:tc>
          <w:tcPr>
            <w:tcW w:w="7311" w:type="dxa"/>
            <w:shd w:val="clear" w:color="auto" w:fill="auto"/>
            <w:vAlign w:val="center"/>
          </w:tcPr>
          <w:p w:rsidR="002B4CD2" w:rsidRPr="000961B0" w:rsidRDefault="000961B0" w:rsidP="000961B0">
            <w:pPr>
              <w:pStyle w:val="ae"/>
              <w:spacing w:after="0" w:line="240" w:lineRule="auto"/>
              <w:ind w:left="23"/>
              <w:rPr>
                <w:rFonts w:ascii="Times New Roman" w:hAnsi="Times New Roman" w:cs="Times New Roman"/>
                <w:bCs/>
                <w:sz w:val="28"/>
                <w:szCs w:val="28"/>
              </w:rPr>
            </w:pPr>
            <w:r w:rsidRPr="000961B0">
              <w:rPr>
                <w:rFonts w:ascii="Times New Roman" w:hAnsi="Times New Roman" w:cs="Times New Roman"/>
                <w:sz w:val="28"/>
              </w:rPr>
              <w:t>Принципи та підходи до формування цінової стратегії</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8</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5</w:t>
            </w:r>
          </w:p>
        </w:tc>
        <w:tc>
          <w:tcPr>
            <w:tcW w:w="7311" w:type="dxa"/>
            <w:shd w:val="clear" w:color="auto" w:fill="auto"/>
            <w:vAlign w:val="center"/>
          </w:tcPr>
          <w:p w:rsidR="002B4CD2" w:rsidRPr="000961B0" w:rsidRDefault="000961B0" w:rsidP="000961B0">
            <w:pPr>
              <w:pStyle w:val="ae"/>
              <w:spacing w:after="0" w:line="240" w:lineRule="auto"/>
              <w:ind w:left="23"/>
              <w:rPr>
                <w:rFonts w:ascii="Times New Roman" w:hAnsi="Times New Roman" w:cs="Times New Roman"/>
                <w:sz w:val="28"/>
                <w:szCs w:val="28"/>
              </w:rPr>
            </w:pPr>
            <w:r w:rsidRPr="000961B0">
              <w:rPr>
                <w:rFonts w:ascii="Times New Roman" w:hAnsi="Times New Roman" w:cs="Times New Roman"/>
                <w:sz w:val="28"/>
              </w:rPr>
              <w:t>Методи непрямого ціноутворення</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6</w:t>
            </w:r>
          </w:p>
        </w:tc>
        <w:tc>
          <w:tcPr>
            <w:tcW w:w="7311" w:type="dxa"/>
            <w:shd w:val="clear" w:color="auto" w:fill="auto"/>
          </w:tcPr>
          <w:p w:rsidR="002B4CD2" w:rsidRPr="000961B0" w:rsidRDefault="000961B0" w:rsidP="000961B0">
            <w:pPr>
              <w:spacing w:after="0" w:line="240" w:lineRule="auto"/>
              <w:rPr>
                <w:rFonts w:ascii="Times New Roman" w:eastAsia="PetersburgC-BoldItalic" w:hAnsi="Times New Roman" w:cs="Times New Roman"/>
                <w:bCs/>
                <w:iCs/>
                <w:sz w:val="28"/>
                <w:szCs w:val="28"/>
                <w:lang w:eastAsia="uk-UA"/>
              </w:rPr>
            </w:pPr>
            <w:r w:rsidRPr="000961B0">
              <w:rPr>
                <w:rFonts w:ascii="Times New Roman" w:hAnsi="Times New Roman" w:cs="Times New Roman"/>
                <w:sz w:val="28"/>
              </w:rPr>
              <w:t>Методичний підхід до формуван</w:t>
            </w:r>
            <w:r>
              <w:rPr>
                <w:rFonts w:ascii="Times New Roman" w:hAnsi="Times New Roman" w:cs="Times New Roman"/>
                <w:sz w:val="28"/>
              </w:rPr>
              <w:t>ня цінової тактики підприємства</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7</w:t>
            </w:r>
          </w:p>
        </w:tc>
        <w:tc>
          <w:tcPr>
            <w:tcW w:w="7311" w:type="dxa"/>
            <w:shd w:val="clear" w:color="auto" w:fill="auto"/>
          </w:tcPr>
          <w:p w:rsidR="002B4CD2" w:rsidRPr="000961B0" w:rsidRDefault="006B4D0B" w:rsidP="000961B0">
            <w:pPr>
              <w:pStyle w:val="ae"/>
              <w:spacing w:after="0" w:line="240" w:lineRule="auto"/>
              <w:ind w:left="23"/>
              <w:rPr>
                <w:rFonts w:ascii="Times New Roman" w:hAnsi="Times New Roman" w:cs="Times New Roman"/>
                <w:sz w:val="28"/>
              </w:rPr>
            </w:pPr>
            <w:r w:rsidRPr="000961B0">
              <w:rPr>
                <w:rFonts w:ascii="Times New Roman" w:hAnsi="Times New Roman" w:cs="Times New Roman"/>
                <w:sz w:val="28"/>
              </w:rPr>
              <w:t>Ціновий ризик, його сут</w:t>
            </w:r>
            <w:r w:rsidR="000961B0">
              <w:rPr>
                <w:rFonts w:ascii="Times New Roman" w:hAnsi="Times New Roman" w:cs="Times New Roman"/>
                <w:sz w:val="28"/>
              </w:rPr>
              <w:t>ність та особливості визначення</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8</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8</w:t>
            </w:r>
          </w:p>
        </w:tc>
        <w:tc>
          <w:tcPr>
            <w:tcW w:w="7311" w:type="dxa"/>
            <w:shd w:val="clear" w:color="auto" w:fill="auto"/>
          </w:tcPr>
          <w:p w:rsidR="002B4CD2" w:rsidRPr="000961B0" w:rsidRDefault="006B4D0B" w:rsidP="000961B0">
            <w:pPr>
              <w:pStyle w:val="ae"/>
              <w:spacing w:after="0" w:line="240" w:lineRule="auto"/>
              <w:ind w:left="23"/>
              <w:rPr>
                <w:rFonts w:ascii="Times New Roman" w:hAnsi="Times New Roman" w:cs="Times New Roman"/>
                <w:sz w:val="28"/>
                <w:szCs w:val="28"/>
              </w:rPr>
            </w:pPr>
            <w:r w:rsidRPr="000961B0">
              <w:rPr>
                <w:rFonts w:ascii="Times New Roman" w:hAnsi="Times New Roman" w:cs="Times New Roman"/>
                <w:sz w:val="28"/>
              </w:rPr>
              <w:t>Управління ціновим ризиком на підприємстві</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lang w:val="en-US"/>
              </w:rPr>
            </w:pPr>
            <w:r w:rsidRPr="002B4CD2">
              <w:rPr>
                <w:rFonts w:ascii="Times New Roman" w:hAnsi="Times New Roman" w:cs="Times New Roman"/>
                <w:sz w:val="28"/>
                <w:szCs w:val="28"/>
                <w:lang w:val="en-US"/>
              </w:rPr>
              <w:t>9</w:t>
            </w:r>
          </w:p>
        </w:tc>
        <w:tc>
          <w:tcPr>
            <w:tcW w:w="7311" w:type="dxa"/>
            <w:shd w:val="clear" w:color="auto" w:fill="auto"/>
          </w:tcPr>
          <w:p w:rsidR="002B4CD2" w:rsidRPr="000961B0" w:rsidRDefault="006B4D0B" w:rsidP="000961B0">
            <w:pPr>
              <w:pStyle w:val="ae"/>
              <w:spacing w:after="0" w:line="240" w:lineRule="auto"/>
              <w:ind w:left="23"/>
              <w:rPr>
                <w:rFonts w:ascii="Times New Roman" w:hAnsi="Times New Roman" w:cs="Times New Roman"/>
                <w:sz w:val="28"/>
                <w:szCs w:val="28"/>
              </w:rPr>
            </w:pPr>
            <w:r w:rsidRPr="000961B0">
              <w:rPr>
                <w:rFonts w:ascii="Times New Roman" w:hAnsi="Times New Roman" w:cs="Times New Roman"/>
                <w:sz w:val="28"/>
              </w:rPr>
              <w:t>Методи держа</w:t>
            </w:r>
            <w:r w:rsidR="000961B0">
              <w:rPr>
                <w:rFonts w:ascii="Times New Roman" w:hAnsi="Times New Roman" w:cs="Times New Roman"/>
                <w:sz w:val="28"/>
              </w:rPr>
              <w:t>вного регулювання цін в Україні</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8</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r w:rsidRPr="002B4CD2">
              <w:rPr>
                <w:rFonts w:ascii="Times New Roman" w:hAnsi="Times New Roman" w:cs="Times New Roman"/>
                <w:sz w:val="28"/>
                <w:szCs w:val="28"/>
              </w:rPr>
              <w:t>10</w:t>
            </w:r>
          </w:p>
        </w:tc>
        <w:tc>
          <w:tcPr>
            <w:tcW w:w="7311" w:type="dxa"/>
            <w:shd w:val="clear" w:color="auto" w:fill="auto"/>
          </w:tcPr>
          <w:p w:rsidR="002B4CD2" w:rsidRPr="000961B0" w:rsidRDefault="006B4D0B" w:rsidP="000961B0">
            <w:pPr>
              <w:pStyle w:val="ae"/>
              <w:spacing w:after="0" w:line="240" w:lineRule="auto"/>
              <w:ind w:left="23"/>
              <w:rPr>
                <w:rFonts w:ascii="Times New Roman" w:hAnsi="Times New Roman" w:cs="Times New Roman"/>
                <w:sz w:val="28"/>
                <w:szCs w:val="28"/>
              </w:rPr>
            </w:pPr>
            <w:r w:rsidRPr="000961B0">
              <w:rPr>
                <w:rFonts w:ascii="Times New Roman" w:hAnsi="Times New Roman" w:cs="Times New Roman"/>
                <w:sz w:val="28"/>
              </w:rPr>
              <w:t>Міжнародний досвід регулювання цін</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w:t>
            </w:r>
          </w:p>
        </w:tc>
      </w:tr>
      <w:tr w:rsidR="002B4CD2" w:rsidRPr="00A2472F" w:rsidTr="001D5A94">
        <w:tc>
          <w:tcPr>
            <w:tcW w:w="850" w:type="dxa"/>
            <w:shd w:val="clear" w:color="auto" w:fill="auto"/>
          </w:tcPr>
          <w:p w:rsidR="002B4CD2" w:rsidRPr="002B4CD2" w:rsidRDefault="002B4CD2" w:rsidP="002B4CD2">
            <w:pPr>
              <w:spacing w:after="0" w:line="240" w:lineRule="auto"/>
              <w:jc w:val="center"/>
              <w:rPr>
                <w:rFonts w:ascii="Times New Roman" w:hAnsi="Times New Roman" w:cs="Times New Roman"/>
                <w:sz w:val="28"/>
                <w:szCs w:val="28"/>
              </w:rPr>
            </w:pPr>
          </w:p>
        </w:tc>
        <w:tc>
          <w:tcPr>
            <w:tcW w:w="7311" w:type="dxa"/>
            <w:shd w:val="clear" w:color="auto" w:fill="auto"/>
          </w:tcPr>
          <w:p w:rsidR="002B4CD2" w:rsidRPr="000961B0" w:rsidRDefault="002B4CD2" w:rsidP="002B4CD2">
            <w:pPr>
              <w:spacing w:after="0" w:line="240" w:lineRule="auto"/>
              <w:ind w:right="-1"/>
              <w:rPr>
                <w:rFonts w:ascii="Times New Roman" w:hAnsi="Times New Roman" w:cs="Times New Roman"/>
                <w:sz w:val="28"/>
                <w:szCs w:val="28"/>
              </w:rPr>
            </w:pPr>
            <w:r w:rsidRPr="000961B0">
              <w:rPr>
                <w:rFonts w:ascii="Times New Roman" w:hAnsi="Times New Roman" w:cs="Times New Roman"/>
                <w:sz w:val="28"/>
                <w:szCs w:val="28"/>
              </w:rPr>
              <w:t>Разом</w:t>
            </w:r>
          </w:p>
        </w:tc>
        <w:tc>
          <w:tcPr>
            <w:tcW w:w="1337" w:type="dxa"/>
            <w:shd w:val="clear" w:color="auto" w:fill="auto"/>
            <w:vAlign w:val="center"/>
          </w:tcPr>
          <w:p w:rsidR="002B4CD2" w:rsidRPr="000961B0" w:rsidRDefault="002B4CD2" w:rsidP="002B4CD2">
            <w:pPr>
              <w:spacing w:after="0" w:line="240" w:lineRule="auto"/>
              <w:jc w:val="center"/>
              <w:rPr>
                <w:rFonts w:ascii="Times New Roman" w:hAnsi="Times New Roman" w:cs="Times New Roman"/>
                <w:sz w:val="28"/>
                <w:szCs w:val="28"/>
              </w:rPr>
            </w:pPr>
            <w:r w:rsidRPr="000961B0">
              <w:rPr>
                <w:rFonts w:ascii="Times New Roman" w:hAnsi="Times New Roman" w:cs="Times New Roman"/>
                <w:sz w:val="28"/>
                <w:szCs w:val="28"/>
              </w:rPr>
              <w:t>90</w:t>
            </w:r>
          </w:p>
        </w:tc>
      </w:tr>
    </w:tbl>
    <w:p w:rsidR="002B4CD2" w:rsidRDefault="002B4CD2" w:rsidP="00656676">
      <w:pPr>
        <w:spacing w:after="0" w:line="240" w:lineRule="auto"/>
        <w:jc w:val="center"/>
        <w:rPr>
          <w:rFonts w:ascii="Times New Roman" w:eastAsia="Times New Roman" w:hAnsi="Times New Roman" w:cs="Times New Roman"/>
          <w:b/>
          <w:sz w:val="28"/>
          <w:szCs w:val="28"/>
          <w:lang w:eastAsia="uk-UA"/>
        </w:rPr>
      </w:pPr>
    </w:p>
    <w:p w:rsidR="006B4D0B" w:rsidRDefault="006B4D0B" w:rsidP="006B4D0B">
      <w:pPr>
        <w:shd w:val="clear" w:color="auto" w:fill="FFFFFF"/>
        <w:spacing w:before="144"/>
        <w:ind w:left="720"/>
        <w:jc w:val="center"/>
        <w:rPr>
          <w:b/>
          <w:bCs/>
          <w:sz w:val="28"/>
          <w:szCs w:val="28"/>
        </w:rPr>
      </w:pPr>
    </w:p>
    <w:p w:rsidR="006B4D0B" w:rsidRPr="006B4D0B" w:rsidRDefault="006B4D0B" w:rsidP="006B4D0B">
      <w:pPr>
        <w:shd w:val="clear" w:color="auto" w:fill="FFFFFF"/>
        <w:spacing w:after="0" w:line="240" w:lineRule="auto"/>
        <w:ind w:left="720"/>
        <w:jc w:val="center"/>
        <w:rPr>
          <w:rFonts w:ascii="Times New Roman" w:hAnsi="Times New Roman" w:cs="Times New Roman"/>
          <w:b/>
          <w:bCs/>
          <w:sz w:val="28"/>
          <w:szCs w:val="28"/>
        </w:rPr>
      </w:pPr>
      <w:r w:rsidRPr="006B4D0B">
        <w:rPr>
          <w:rFonts w:ascii="Times New Roman" w:hAnsi="Times New Roman" w:cs="Times New Roman"/>
          <w:b/>
          <w:bCs/>
          <w:sz w:val="28"/>
          <w:szCs w:val="28"/>
        </w:rPr>
        <w:t>КАРТА САМОСТІЙНОЇ РОБОТИ СТУДЕНТА</w:t>
      </w:r>
    </w:p>
    <w:p w:rsidR="006B4D0B" w:rsidRPr="006B4D0B" w:rsidRDefault="006B4D0B" w:rsidP="006B4D0B">
      <w:pPr>
        <w:numPr>
          <w:ilvl w:val="0"/>
          <w:numId w:val="19"/>
        </w:numPr>
        <w:shd w:val="clear" w:color="auto" w:fill="FFFFFF"/>
        <w:spacing w:after="0" w:line="240" w:lineRule="auto"/>
        <w:ind w:right="-260"/>
        <w:jc w:val="center"/>
        <w:rPr>
          <w:rFonts w:ascii="Times New Roman" w:hAnsi="Times New Roman" w:cs="Times New Roman"/>
          <w:b/>
          <w:bCs/>
          <w:color w:val="548DD4"/>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6B4D0B" w:rsidRPr="006B4D0B" w:rsidTr="00F33EEF">
        <w:trPr>
          <w:trHeight w:val="1003"/>
          <w:jc w:val="center"/>
        </w:trPr>
        <w:tc>
          <w:tcPr>
            <w:tcW w:w="4548" w:type="dxa"/>
            <w:vAlign w:val="center"/>
          </w:tcPr>
          <w:p w:rsidR="006B4D0B" w:rsidRPr="006B4D0B" w:rsidRDefault="006B4D0B" w:rsidP="006B4D0B">
            <w:pPr>
              <w:spacing w:after="0" w:line="240" w:lineRule="auto"/>
              <w:ind w:right="-107"/>
              <w:jc w:val="center"/>
              <w:rPr>
                <w:rFonts w:ascii="Times New Roman" w:hAnsi="Times New Roman" w:cs="Times New Roman"/>
                <w:bCs/>
                <w:sz w:val="28"/>
                <w:szCs w:val="28"/>
              </w:rPr>
            </w:pPr>
            <w:r w:rsidRPr="006B4D0B">
              <w:rPr>
                <w:rFonts w:ascii="Times New Roman" w:hAnsi="Times New Roman" w:cs="Times New Roman"/>
                <w:bCs/>
                <w:sz w:val="28"/>
                <w:szCs w:val="28"/>
              </w:rPr>
              <w:t>Змістовий модуль та теми курсу</w:t>
            </w:r>
          </w:p>
        </w:tc>
        <w:tc>
          <w:tcPr>
            <w:tcW w:w="2794" w:type="dxa"/>
            <w:vAlign w:val="center"/>
          </w:tcPr>
          <w:p w:rsidR="006B4D0B" w:rsidRPr="006B4D0B" w:rsidRDefault="006B4D0B" w:rsidP="006B4D0B">
            <w:pPr>
              <w:spacing w:after="0" w:line="240" w:lineRule="auto"/>
              <w:ind w:right="-30"/>
              <w:jc w:val="center"/>
              <w:rPr>
                <w:rFonts w:ascii="Times New Roman" w:hAnsi="Times New Roman" w:cs="Times New Roman"/>
                <w:bCs/>
                <w:sz w:val="28"/>
                <w:szCs w:val="28"/>
              </w:rPr>
            </w:pPr>
            <w:r w:rsidRPr="006B4D0B">
              <w:rPr>
                <w:rFonts w:ascii="Times New Roman" w:hAnsi="Times New Roman" w:cs="Times New Roman"/>
                <w:bCs/>
                <w:sz w:val="28"/>
                <w:szCs w:val="28"/>
              </w:rPr>
              <w:t>Академічний контроль</w:t>
            </w:r>
          </w:p>
        </w:tc>
        <w:tc>
          <w:tcPr>
            <w:tcW w:w="851" w:type="dxa"/>
            <w:gridSpan w:val="2"/>
            <w:vAlign w:val="center"/>
          </w:tcPr>
          <w:p w:rsidR="006B4D0B" w:rsidRPr="006B4D0B" w:rsidRDefault="006B4D0B" w:rsidP="006B4D0B">
            <w:pPr>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Бали</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Термін</w:t>
            </w:r>
          </w:p>
          <w:p w:rsidR="006B4D0B" w:rsidRPr="006B4D0B" w:rsidRDefault="006B4D0B" w:rsidP="006B4D0B">
            <w:pPr>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виконання (тижні)</w:t>
            </w:r>
          </w:p>
        </w:tc>
      </w:tr>
      <w:tr w:rsidR="006B4D0B" w:rsidRPr="006B4D0B" w:rsidTr="00F33EEF">
        <w:trPr>
          <w:trHeight w:val="289"/>
          <w:jc w:val="center"/>
        </w:trPr>
        <w:tc>
          <w:tcPr>
            <w:tcW w:w="9552" w:type="dxa"/>
            <w:gridSpan w:val="5"/>
          </w:tcPr>
          <w:p w:rsidR="006B4D0B" w:rsidRPr="006B4D0B" w:rsidRDefault="006B4D0B" w:rsidP="006B4D0B">
            <w:pPr>
              <w:spacing w:after="0" w:line="240" w:lineRule="auto"/>
              <w:ind w:right="-119"/>
              <w:jc w:val="center"/>
              <w:rPr>
                <w:rFonts w:ascii="Times New Roman" w:hAnsi="Times New Roman" w:cs="Times New Roman"/>
                <w:b/>
                <w:sz w:val="28"/>
                <w:szCs w:val="28"/>
              </w:rPr>
            </w:pPr>
            <w:r w:rsidRPr="006B4D0B">
              <w:rPr>
                <w:rFonts w:ascii="Times New Roman" w:hAnsi="Times New Roman" w:cs="Times New Roman"/>
                <w:b/>
                <w:sz w:val="28"/>
                <w:szCs w:val="28"/>
              </w:rPr>
              <w:t xml:space="preserve">ЗМІСТОВИЙ МОДУЛЬ І. </w:t>
            </w:r>
          </w:p>
          <w:p w:rsidR="006B4D0B" w:rsidRPr="006B4D0B" w:rsidRDefault="006B4D0B" w:rsidP="006B4D0B">
            <w:pPr>
              <w:spacing w:after="0" w:line="240" w:lineRule="auto"/>
              <w:ind w:right="-119"/>
              <w:jc w:val="center"/>
              <w:rPr>
                <w:rFonts w:ascii="Times New Roman" w:hAnsi="Times New Roman" w:cs="Times New Roman"/>
                <w:b/>
                <w:sz w:val="28"/>
                <w:szCs w:val="28"/>
              </w:rPr>
            </w:pPr>
            <w:r w:rsidRPr="006B4D0B">
              <w:rPr>
                <w:rFonts w:ascii="Times New Roman" w:eastAsia="Calibri" w:hAnsi="Times New Roman" w:cs="Times New Roman"/>
                <w:b/>
                <w:bCs/>
                <w:color w:val="000000"/>
                <w:sz w:val="28"/>
                <w:szCs w:val="28"/>
              </w:rPr>
              <w:t>Теоретичні основи маркетингового ціноутворення</w:t>
            </w:r>
          </w:p>
        </w:tc>
      </w:tr>
      <w:tr w:rsidR="006B4D0B" w:rsidRPr="006B4D0B" w:rsidTr="00F33EEF">
        <w:trPr>
          <w:trHeight w:val="701"/>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 xml:space="preserve">Тема 1. </w:t>
            </w:r>
            <w:r w:rsidRPr="006B4D0B">
              <w:rPr>
                <w:rFonts w:ascii="Times New Roman" w:eastAsia="Calibri" w:hAnsi="Times New Roman" w:cs="Times New Roman"/>
                <w:bCs/>
                <w:color w:val="000000"/>
                <w:sz w:val="28"/>
                <w:szCs w:val="28"/>
              </w:rPr>
              <w:t>Введення в ціноутворення</w:t>
            </w:r>
          </w:p>
          <w:p w:rsidR="006B4D0B" w:rsidRPr="006B4D0B" w:rsidRDefault="006B4D0B" w:rsidP="006B4D0B">
            <w:pPr>
              <w:spacing w:after="0" w:line="240" w:lineRule="auto"/>
              <w:jc w:val="both"/>
              <w:rPr>
                <w:rFonts w:ascii="Times New Roman" w:hAnsi="Times New Roman" w:cs="Times New Roman"/>
                <w:bCs/>
                <w:sz w:val="28"/>
                <w:szCs w:val="28"/>
              </w:rPr>
            </w:pPr>
            <w:r w:rsidRPr="006B4D0B">
              <w:rPr>
                <w:rFonts w:ascii="Times New Roman" w:hAnsi="Times New Roman" w:cs="Times New Roman"/>
                <w:sz w:val="28"/>
                <w:szCs w:val="28"/>
              </w:rPr>
              <w:t>(6 год.)</w:t>
            </w:r>
          </w:p>
        </w:tc>
        <w:tc>
          <w:tcPr>
            <w:tcW w:w="2794" w:type="dxa"/>
            <w:vAlign w:val="center"/>
          </w:tcPr>
          <w:p w:rsidR="006B4D0B" w:rsidRPr="006B4D0B" w:rsidRDefault="006B4D0B" w:rsidP="006B4D0B">
            <w:pPr>
              <w:spacing w:after="0" w:line="240" w:lineRule="auto"/>
              <w:ind w:right="-30"/>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851" w:type="dxa"/>
            <w:gridSpan w:val="2"/>
            <w:vAlign w:val="center"/>
          </w:tcPr>
          <w:p w:rsidR="006B4D0B" w:rsidRPr="006B4D0B" w:rsidRDefault="006B4D0B" w:rsidP="006B4D0B">
            <w:pPr>
              <w:tabs>
                <w:tab w:val="left" w:pos="34"/>
              </w:tabs>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І</w:t>
            </w:r>
          </w:p>
        </w:tc>
      </w:tr>
      <w:tr w:rsidR="006B4D0B" w:rsidRPr="006B4D0B" w:rsidTr="00F33EEF">
        <w:trPr>
          <w:trHeight w:val="697"/>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w w:val="105"/>
                <w:sz w:val="28"/>
                <w:szCs w:val="28"/>
              </w:rPr>
              <w:t xml:space="preserve">Тема 2 </w:t>
            </w:r>
            <w:r w:rsidRPr="006B4D0B">
              <w:rPr>
                <w:rFonts w:ascii="Times New Roman" w:eastAsia="Calibri" w:hAnsi="Times New Roman" w:cs="Times New Roman"/>
                <w:bCs/>
                <w:color w:val="000000"/>
                <w:sz w:val="28"/>
                <w:szCs w:val="28"/>
              </w:rPr>
              <w:t>Формування цінової політики</w:t>
            </w:r>
          </w:p>
          <w:p w:rsidR="006B4D0B" w:rsidRPr="006B4D0B" w:rsidRDefault="006B4D0B" w:rsidP="006B4D0B">
            <w:pPr>
              <w:spacing w:after="0" w:line="240" w:lineRule="auto"/>
              <w:jc w:val="both"/>
              <w:rPr>
                <w:rFonts w:ascii="Times New Roman" w:hAnsi="Times New Roman" w:cs="Times New Roman"/>
                <w:bCs/>
                <w:sz w:val="28"/>
                <w:szCs w:val="28"/>
              </w:rPr>
            </w:pPr>
            <w:r w:rsidRPr="006B4D0B">
              <w:rPr>
                <w:rFonts w:ascii="Times New Roman" w:hAnsi="Times New Roman" w:cs="Times New Roman"/>
                <w:sz w:val="28"/>
                <w:szCs w:val="28"/>
              </w:rPr>
              <w:t>(5 год.)</w:t>
            </w:r>
          </w:p>
        </w:tc>
        <w:tc>
          <w:tcPr>
            <w:tcW w:w="2794" w:type="dxa"/>
            <w:vAlign w:val="center"/>
          </w:tcPr>
          <w:p w:rsidR="006B4D0B" w:rsidRPr="006B4D0B" w:rsidRDefault="006B4D0B" w:rsidP="006B4D0B">
            <w:pPr>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851" w:type="dxa"/>
            <w:gridSpan w:val="2"/>
            <w:vAlign w:val="center"/>
          </w:tcPr>
          <w:p w:rsidR="006B4D0B" w:rsidRPr="006B4D0B" w:rsidRDefault="006B4D0B" w:rsidP="006B4D0B">
            <w:pPr>
              <w:tabs>
                <w:tab w:val="left" w:pos="-108"/>
              </w:tabs>
              <w:spacing w:after="0" w:line="240" w:lineRule="auto"/>
              <w:ind w:right="-185"/>
              <w:jc w:val="center"/>
              <w:rPr>
                <w:rFonts w:ascii="Times New Roman" w:hAnsi="Times New Roman" w:cs="Times New Roman"/>
                <w:bCs/>
                <w:sz w:val="28"/>
                <w:szCs w:val="28"/>
              </w:rPr>
            </w:pPr>
            <w:r w:rsidRPr="006B4D0B">
              <w:rPr>
                <w:rFonts w:ascii="Times New Roman" w:hAnsi="Times New Roman" w:cs="Times New Roman"/>
                <w:bCs/>
                <w:sz w:val="28"/>
                <w:szCs w:val="28"/>
              </w:rPr>
              <w:t>2</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І-ІІ</w:t>
            </w:r>
          </w:p>
        </w:tc>
      </w:tr>
      <w:tr w:rsidR="006B4D0B" w:rsidRPr="006B4D0B" w:rsidTr="00F33EEF">
        <w:trPr>
          <w:jc w:val="center"/>
        </w:trPr>
        <w:tc>
          <w:tcPr>
            <w:tcW w:w="4548" w:type="dxa"/>
            <w:vAlign w:val="center"/>
          </w:tcPr>
          <w:p w:rsidR="006B4D0B" w:rsidRPr="006B4D0B" w:rsidRDefault="006B4D0B" w:rsidP="006B4D0B">
            <w:pPr>
              <w:shd w:val="clear" w:color="auto" w:fill="FFFFFF"/>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 xml:space="preserve">Тема 3. </w:t>
            </w:r>
            <w:r w:rsidRPr="006B4D0B">
              <w:rPr>
                <w:rFonts w:ascii="Times New Roman" w:eastAsia="Calibri" w:hAnsi="Times New Roman" w:cs="Times New Roman"/>
                <w:bCs/>
                <w:color w:val="000000"/>
                <w:sz w:val="28"/>
                <w:szCs w:val="28"/>
              </w:rPr>
              <w:t>Ціна як інструмент маркетингової цінової політики</w:t>
            </w:r>
          </w:p>
          <w:p w:rsidR="006B4D0B" w:rsidRPr="006B4D0B" w:rsidRDefault="006B4D0B" w:rsidP="006B4D0B">
            <w:pPr>
              <w:shd w:val="clear" w:color="auto" w:fill="FFFFFF"/>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794" w:type="dxa"/>
            <w:vAlign w:val="center"/>
          </w:tcPr>
          <w:p w:rsidR="006B4D0B" w:rsidRPr="006B4D0B" w:rsidRDefault="006B4D0B" w:rsidP="006B4D0B">
            <w:pPr>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851" w:type="dxa"/>
            <w:gridSpan w:val="2"/>
            <w:vAlign w:val="center"/>
          </w:tcPr>
          <w:p w:rsidR="006B4D0B" w:rsidRPr="006B4D0B" w:rsidRDefault="006B4D0B" w:rsidP="006B4D0B">
            <w:pPr>
              <w:tabs>
                <w:tab w:val="left" w:pos="-108"/>
              </w:tabs>
              <w:spacing w:after="0" w:line="240" w:lineRule="auto"/>
              <w:ind w:right="-185"/>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ІІІ</w:t>
            </w:r>
          </w:p>
        </w:tc>
      </w:tr>
      <w:tr w:rsidR="006B4D0B" w:rsidRPr="006B4D0B" w:rsidTr="00F33EEF">
        <w:trPr>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 xml:space="preserve">Тема 4. </w:t>
            </w:r>
            <w:r w:rsidRPr="006B4D0B">
              <w:rPr>
                <w:rFonts w:ascii="Times New Roman" w:eastAsia="Calibri" w:hAnsi="Times New Roman" w:cs="Times New Roman"/>
                <w:bCs/>
                <w:sz w:val="28"/>
                <w:szCs w:val="28"/>
              </w:rPr>
              <w:t>Система цін та їх класифікація</w:t>
            </w:r>
          </w:p>
          <w:p w:rsidR="006B4D0B" w:rsidRPr="006B4D0B" w:rsidRDefault="006B4D0B" w:rsidP="006B4D0B">
            <w:pPr>
              <w:spacing w:after="0" w:line="240" w:lineRule="auto"/>
              <w:jc w:val="both"/>
              <w:rPr>
                <w:rFonts w:ascii="Times New Roman" w:hAnsi="Times New Roman" w:cs="Times New Roman"/>
                <w:bCs/>
                <w:sz w:val="28"/>
                <w:szCs w:val="28"/>
              </w:rPr>
            </w:pPr>
            <w:r w:rsidRPr="006B4D0B">
              <w:rPr>
                <w:rFonts w:ascii="Times New Roman" w:hAnsi="Times New Roman" w:cs="Times New Roman"/>
                <w:sz w:val="28"/>
                <w:szCs w:val="28"/>
              </w:rPr>
              <w:t>(6 год.)</w:t>
            </w:r>
          </w:p>
        </w:tc>
        <w:tc>
          <w:tcPr>
            <w:tcW w:w="2794" w:type="dxa"/>
            <w:vAlign w:val="center"/>
          </w:tcPr>
          <w:p w:rsidR="006B4D0B" w:rsidRPr="006B4D0B" w:rsidRDefault="006B4D0B" w:rsidP="006B4D0B">
            <w:pPr>
              <w:spacing w:after="0" w:line="240" w:lineRule="auto"/>
              <w:ind w:right="-30"/>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851" w:type="dxa"/>
            <w:gridSpan w:val="2"/>
            <w:vAlign w:val="center"/>
          </w:tcPr>
          <w:p w:rsidR="006B4D0B" w:rsidRPr="006B4D0B" w:rsidRDefault="006B4D0B" w:rsidP="006B4D0B">
            <w:pPr>
              <w:tabs>
                <w:tab w:val="left" w:pos="34"/>
              </w:tabs>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2</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ІV</w:t>
            </w:r>
          </w:p>
        </w:tc>
      </w:tr>
      <w:tr w:rsidR="006B4D0B" w:rsidRPr="006B4D0B" w:rsidTr="00F33EEF">
        <w:trPr>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 xml:space="preserve">Тема 5. </w:t>
            </w:r>
            <w:r w:rsidRPr="006B4D0B">
              <w:rPr>
                <w:rFonts w:ascii="Times New Roman" w:eastAsia="Calibri" w:hAnsi="Times New Roman" w:cs="Times New Roman"/>
                <w:bCs/>
                <w:sz w:val="28"/>
                <w:szCs w:val="28"/>
              </w:rPr>
              <w:t>Фактори маркетингового ціноутворення</w:t>
            </w:r>
          </w:p>
          <w:p w:rsidR="006B4D0B" w:rsidRPr="006B4D0B" w:rsidRDefault="006B4D0B" w:rsidP="006B4D0B">
            <w:pPr>
              <w:spacing w:after="0" w:line="240" w:lineRule="auto"/>
              <w:jc w:val="both"/>
              <w:rPr>
                <w:rFonts w:ascii="Times New Roman" w:hAnsi="Times New Roman" w:cs="Times New Roman"/>
                <w:bCs/>
                <w:sz w:val="28"/>
                <w:szCs w:val="28"/>
              </w:rPr>
            </w:pPr>
            <w:r w:rsidRPr="006B4D0B">
              <w:rPr>
                <w:rFonts w:ascii="Times New Roman" w:hAnsi="Times New Roman" w:cs="Times New Roman"/>
                <w:sz w:val="28"/>
                <w:szCs w:val="28"/>
              </w:rPr>
              <w:t>(6 год.)</w:t>
            </w:r>
          </w:p>
        </w:tc>
        <w:tc>
          <w:tcPr>
            <w:tcW w:w="2794" w:type="dxa"/>
            <w:vAlign w:val="center"/>
          </w:tcPr>
          <w:p w:rsidR="006B4D0B" w:rsidRPr="006B4D0B" w:rsidRDefault="006B4D0B" w:rsidP="006B4D0B">
            <w:pPr>
              <w:spacing w:after="0" w:line="240" w:lineRule="auto"/>
              <w:ind w:right="-30"/>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851" w:type="dxa"/>
            <w:gridSpan w:val="2"/>
            <w:vAlign w:val="center"/>
          </w:tcPr>
          <w:p w:rsidR="006B4D0B" w:rsidRPr="006B4D0B" w:rsidRDefault="006B4D0B" w:rsidP="006B4D0B">
            <w:pPr>
              <w:tabs>
                <w:tab w:val="left" w:pos="34"/>
              </w:tabs>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2</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V</w:t>
            </w:r>
          </w:p>
        </w:tc>
      </w:tr>
      <w:tr w:rsidR="006B4D0B" w:rsidRPr="006B4D0B" w:rsidTr="00F33EEF">
        <w:trPr>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lastRenderedPageBreak/>
              <w:t xml:space="preserve">Тема 6. </w:t>
            </w:r>
            <w:r w:rsidRPr="006B4D0B">
              <w:rPr>
                <w:rFonts w:ascii="Times New Roman" w:eastAsia="Calibri" w:hAnsi="Times New Roman" w:cs="Times New Roman"/>
                <w:bCs/>
                <w:sz w:val="28"/>
                <w:szCs w:val="28"/>
              </w:rPr>
              <w:t>Методичні підходи до ціноутворення в системі маркетингу</w:t>
            </w:r>
          </w:p>
          <w:p w:rsidR="006B4D0B" w:rsidRPr="006B4D0B" w:rsidRDefault="006B4D0B" w:rsidP="006B4D0B">
            <w:pPr>
              <w:spacing w:after="0" w:line="240" w:lineRule="auto"/>
              <w:jc w:val="both"/>
              <w:rPr>
                <w:rFonts w:ascii="Times New Roman" w:hAnsi="Times New Roman" w:cs="Times New Roman"/>
                <w:bCs/>
                <w:sz w:val="28"/>
                <w:szCs w:val="28"/>
              </w:rPr>
            </w:pPr>
            <w:r w:rsidRPr="006B4D0B">
              <w:rPr>
                <w:rFonts w:ascii="Times New Roman" w:hAnsi="Times New Roman" w:cs="Times New Roman"/>
                <w:sz w:val="28"/>
                <w:szCs w:val="28"/>
              </w:rPr>
              <w:t>(6 год.)</w:t>
            </w:r>
          </w:p>
        </w:tc>
        <w:tc>
          <w:tcPr>
            <w:tcW w:w="2794" w:type="dxa"/>
            <w:vAlign w:val="center"/>
          </w:tcPr>
          <w:p w:rsidR="006B4D0B" w:rsidRPr="006B4D0B" w:rsidRDefault="006B4D0B" w:rsidP="006B4D0B">
            <w:pPr>
              <w:spacing w:after="0" w:line="240" w:lineRule="auto"/>
              <w:ind w:right="-30"/>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851" w:type="dxa"/>
            <w:gridSpan w:val="2"/>
            <w:vAlign w:val="center"/>
          </w:tcPr>
          <w:p w:rsidR="006B4D0B" w:rsidRPr="006B4D0B" w:rsidRDefault="006B4D0B" w:rsidP="006B4D0B">
            <w:pPr>
              <w:tabs>
                <w:tab w:val="left" w:pos="34"/>
              </w:tabs>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VІ</w:t>
            </w:r>
          </w:p>
        </w:tc>
      </w:tr>
      <w:tr w:rsidR="006B4D0B" w:rsidRPr="006B4D0B" w:rsidTr="00F33EEF">
        <w:trPr>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 xml:space="preserve">Тема 7. </w:t>
            </w:r>
            <w:r w:rsidRPr="006B4D0B">
              <w:rPr>
                <w:rFonts w:ascii="Times New Roman" w:eastAsia="Calibri" w:hAnsi="Times New Roman" w:cs="Times New Roman"/>
                <w:bCs/>
                <w:sz w:val="28"/>
                <w:szCs w:val="28"/>
              </w:rPr>
              <w:t>Процедура прийняття рішень щодо визначення ціни</w:t>
            </w:r>
          </w:p>
          <w:p w:rsidR="006B4D0B" w:rsidRPr="006B4D0B" w:rsidRDefault="006B4D0B" w:rsidP="006B4D0B">
            <w:pPr>
              <w:spacing w:after="0" w:line="240" w:lineRule="auto"/>
              <w:jc w:val="both"/>
              <w:rPr>
                <w:rFonts w:ascii="Times New Roman" w:hAnsi="Times New Roman" w:cs="Times New Roman"/>
                <w:bCs/>
                <w:sz w:val="28"/>
                <w:szCs w:val="28"/>
              </w:rPr>
            </w:pPr>
            <w:r w:rsidRPr="006B4D0B">
              <w:rPr>
                <w:rFonts w:ascii="Times New Roman" w:hAnsi="Times New Roman" w:cs="Times New Roman"/>
                <w:sz w:val="28"/>
                <w:szCs w:val="28"/>
              </w:rPr>
              <w:t>(6 год.)</w:t>
            </w:r>
          </w:p>
        </w:tc>
        <w:tc>
          <w:tcPr>
            <w:tcW w:w="2794" w:type="dxa"/>
            <w:vAlign w:val="center"/>
          </w:tcPr>
          <w:p w:rsidR="006B4D0B" w:rsidRPr="006B4D0B" w:rsidRDefault="006B4D0B" w:rsidP="006B4D0B">
            <w:pPr>
              <w:spacing w:after="0" w:line="240" w:lineRule="auto"/>
              <w:ind w:right="-30"/>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 Модульна контрольна робота</w:t>
            </w:r>
          </w:p>
        </w:tc>
        <w:tc>
          <w:tcPr>
            <w:tcW w:w="851" w:type="dxa"/>
            <w:gridSpan w:val="2"/>
            <w:vAlign w:val="center"/>
          </w:tcPr>
          <w:p w:rsidR="006B4D0B" w:rsidRPr="006B4D0B" w:rsidRDefault="006B4D0B" w:rsidP="006B4D0B">
            <w:pPr>
              <w:tabs>
                <w:tab w:val="left" w:pos="34"/>
              </w:tabs>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2</w:t>
            </w:r>
          </w:p>
          <w:p w:rsidR="006B4D0B" w:rsidRPr="006B4D0B" w:rsidRDefault="006B4D0B" w:rsidP="006B4D0B">
            <w:pPr>
              <w:tabs>
                <w:tab w:val="left" w:pos="34"/>
              </w:tabs>
              <w:spacing w:after="0" w:line="240" w:lineRule="auto"/>
              <w:ind w:right="-108"/>
              <w:jc w:val="center"/>
              <w:rPr>
                <w:rFonts w:ascii="Times New Roman" w:hAnsi="Times New Roman" w:cs="Times New Roman"/>
                <w:bCs/>
                <w:sz w:val="28"/>
                <w:szCs w:val="28"/>
              </w:rPr>
            </w:pPr>
            <w:r w:rsidRPr="006B4D0B">
              <w:rPr>
                <w:rFonts w:ascii="Times New Roman" w:hAnsi="Times New Roman" w:cs="Times New Roman"/>
                <w:bCs/>
                <w:sz w:val="28"/>
                <w:szCs w:val="28"/>
              </w:rPr>
              <w:t>МК-5</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VІ</w:t>
            </w:r>
          </w:p>
        </w:tc>
      </w:tr>
      <w:tr w:rsidR="006B4D0B" w:rsidRPr="006B4D0B" w:rsidTr="00F33EEF">
        <w:trPr>
          <w:trHeight w:val="523"/>
          <w:jc w:val="center"/>
        </w:trPr>
        <w:tc>
          <w:tcPr>
            <w:tcW w:w="4548" w:type="dxa"/>
            <w:vAlign w:val="center"/>
          </w:tcPr>
          <w:p w:rsidR="006B4D0B" w:rsidRPr="006B4D0B" w:rsidRDefault="006B4D0B" w:rsidP="006B4D0B">
            <w:pPr>
              <w:shd w:val="clear" w:color="auto" w:fill="FFFFFF"/>
              <w:spacing w:after="0" w:line="240" w:lineRule="auto"/>
              <w:jc w:val="center"/>
              <w:rPr>
                <w:rFonts w:ascii="Times New Roman" w:hAnsi="Times New Roman" w:cs="Times New Roman"/>
                <w:i/>
                <w:sz w:val="28"/>
                <w:szCs w:val="28"/>
              </w:rPr>
            </w:pPr>
            <w:r w:rsidRPr="006B4D0B">
              <w:rPr>
                <w:rFonts w:ascii="Times New Roman" w:hAnsi="Times New Roman" w:cs="Times New Roman"/>
                <w:i/>
                <w:sz w:val="28"/>
                <w:szCs w:val="28"/>
              </w:rPr>
              <w:t>Всього: 43 год.</w:t>
            </w:r>
          </w:p>
        </w:tc>
        <w:tc>
          <w:tcPr>
            <w:tcW w:w="5004" w:type="dxa"/>
            <w:gridSpan w:val="4"/>
            <w:vAlign w:val="center"/>
          </w:tcPr>
          <w:p w:rsidR="006B4D0B" w:rsidRPr="006B4D0B" w:rsidRDefault="006B4D0B" w:rsidP="006B4D0B">
            <w:pPr>
              <w:spacing w:after="0" w:line="240" w:lineRule="auto"/>
              <w:jc w:val="center"/>
              <w:rPr>
                <w:rFonts w:ascii="Times New Roman" w:hAnsi="Times New Roman" w:cs="Times New Roman"/>
                <w:bCs/>
                <w:i/>
                <w:sz w:val="28"/>
                <w:szCs w:val="28"/>
              </w:rPr>
            </w:pPr>
            <w:r w:rsidRPr="006B4D0B">
              <w:rPr>
                <w:rFonts w:ascii="Times New Roman" w:hAnsi="Times New Roman" w:cs="Times New Roman"/>
                <w:bCs/>
                <w:i/>
                <w:sz w:val="28"/>
                <w:szCs w:val="28"/>
              </w:rPr>
              <w:t>Всього: 16 балів</w:t>
            </w:r>
          </w:p>
        </w:tc>
      </w:tr>
      <w:tr w:rsidR="006B4D0B" w:rsidRPr="006B4D0B" w:rsidTr="00F33EEF">
        <w:trPr>
          <w:jc w:val="center"/>
        </w:trPr>
        <w:tc>
          <w:tcPr>
            <w:tcW w:w="9552" w:type="dxa"/>
            <w:gridSpan w:val="5"/>
            <w:vAlign w:val="center"/>
          </w:tcPr>
          <w:p w:rsidR="006B4D0B" w:rsidRPr="006B4D0B" w:rsidRDefault="006B4D0B" w:rsidP="006B4D0B">
            <w:pPr>
              <w:spacing w:after="0" w:line="240" w:lineRule="auto"/>
              <w:ind w:right="-119"/>
              <w:jc w:val="center"/>
              <w:rPr>
                <w:rFonts w:ascii="Times New Roman" w:hAnsi="Times New Roman" w:cs="Times New Roman"/>
                <w:b/>
                <w:sz w:val="28"/>
                <w:szCs w:val="28"/>
              </w:rPr>
            </w:pPr>
            <w:r w:rsidRPr="006B4D0B">
              <w:rPr>
                <w:rFonts w:ascii="Times New Roman" w:hAnsi="Times New Roman" w:cs="Times New Roman"/>
                <w:b/>
                <w:sz w:val="28"/>
                <w:szCs w:val="28"/>
              </w:rPr>
              <w:t>ЗМІСТОВИЙ МОДУЛЬ ІІ.</w:t>
            </w:r>
          </w:p>
          <w:p w:rsidR="006B4D0B" w:rsidRPr="006B4D0B" w:rsidRDefault="006B4D0B" w:rsidP="006B4D0B">
            <w:pPr>
              <w:spacing w:after="0" w:line="240" w:lineRule="auto"/>
              <w:ind w:right="-119"/>
              <w:jc w:val="center"/>
              <w:rPr>
                <w:rFonts w:ascii="Times New Roman" w:hAnsi="Times New Roman" w:cs="Times New Roman"/>
                <w:b/>
                <w:sz w:val="28"/>
                <w:szCs w:val="28"/>
              </w:rPr>
            </w:pPr>
            <w:r w:rsidRPr="006B4D0B">
              <w:rPr>
                <w:rFonts w:ascii="Times New Roman" w:eastAsia="Calibri" w:hAnsi="Times New Roman" w:cs="Times New Roman"/>
                <w:b/>
                <w:bCs/>
                <w:sz w:val="28"/>
                <w:szCs w:val="28"/>
              </w:rPr>
              <w:t>Стратегічні та тактичні аспекти цінової політики</w:t>
            </w:r>
          </w:p>
        </w:tc>
      </w:tr>
      <w:tr w:rsidR="006B4D0B" w:rsidRPr="006B4D0B" w:rsidTr="00F33EEF">
        <w:trPr>
          <w:trHeight w:val="679"/>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8. Коригування ціни</w:t>
            </w:r>
          </w:p>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857" w:type="dxa"/>
            <w:gridSpan w:val="2"/>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jc w:val="center"/>
              <w:rPr>
                <w:rFonts w:ascii="Times New Roman" w:hAnsi="Times New Roman" w:cs="Times New Roman"/>
                <w:bCs/>
                <w:sz w:val="28"/>
                <w:szCs w:val="28"/>
              </w:rPr>
            </w:pPr>
            <w:r w:rsidRPr="006B4D0B">
              <w:rPr>
                <w:rFonts w:ascii="Times New Roman" w:hAnsi="Times New Roman" w:cs="Times New Roman"/>
                <w:bCs/>
                <w:sz w:val="28"/>
                <w:szCs w:val="28"/>
              </w:rPr>
              <w:t>VІІ</w:t>
            </w:r>
          </w:p>
        </w:tc>
      </w:tr>
      <w:tr w:rsidR="006B4D0B" w:rsidRPr="006B4D0B" w:rsidTr="00F33EEF">
        <w:trPr>
          <w:trHeight w:val="778"/>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9. Особливості дослідження ринкової кон’юнктури у ціноутворенні</w:t>
            </w:r>
          </w:p>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857" w:type="dxa"/>
            <w:gridSpan w:val="2"/>
            <w:vAlign w:val="center"/>
          </w:tcPr>
          <w:p w:rsidR="006B4D0B" w:rsidRPr="006B4D0B" w:rsidRDefault="006B4D0B" w:rsidP="006B4D0B">
            <w:pPr>
              <w:spacing w:after="0" w:line="240" w:lineRule="auto"/>
              <w:ind w:right="-45"/>
              <w:jc w:val="center"/>
              <w:rPr>
                <w:rFonts w:ascii="Times New Roman" w:hAnsi="Times New Roman" w:cs="Times New Roman"/>
                <w:bCs/>
                <w:sz w:val="28"/>
                <w:szCs w:val="28"/>
              </w:rPr>
            </w:pPr>
            <w:r w:rsidRPr="006B4D0B">
              <w:rPr>
                <w:rFonts w:ascii="Times New Roman" w:hAnsi="Times New Roman" w:cs="Times New Roman"/>
                <w:bCs/>
                <w:sz w:val="28"/>
                <w:szCs w:val="28"/>
              </w:rPr>
              <w:t xml:space="preserve">Практичне заняття </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2</w:t>
            </w:r>
          </w:p>
        </w:tc>
        <w:tc>
          <w:tcPr>
            <w:tcW w:w="1359" w:type="dxa"/>
            <w:vAlign w:val="center"/>
          </w:tcPr>
          <w:p w:rsidR="006B4D0B" w:rsidRPr="006B4D0B" w:rsidRDefault="006B4D0B" w:rsidP="006B4D0B">
            <w:pPr>
              <w:spacing w:after="0" w:line="240" w:lineRule="auto"/>
              <w:ind w:right="-48"/>
              <w:jc w:val="center"/>
              <w:rPr>
                <w:rFonts w:ascii="Times New Roman" w:hAnsi="Times New Roman" w:cs="Times New Roman"/>
                <w:bCs/>
                <w:sz w:val="28"/>
                <w:szCs w:val="28"/>
              </w:rPr>
            </w:pPr>
            <w:r w:rsidRPr="006B4D0B">
              <w:rPr>
                <w:rFonts w:ascii="Times New Roman" w:hAnsi="Times New Roman" w:cs="Times New Roman"/>
                <w:bCs/>
                <w:sz w:val="28"/>
                <w:szCs w:val="28"/>
              </w:rPr>
              <w:t>VІІІ</w:t>
            </w:r>
          </w:p>
        </w:tc>
      </w:tr>
      <w:tr w:rsidR="006B4D0B" w:rsidRPr="006B4D0B" w:rsidTr="00F33EEF">
        <w:trPr>
          <w:trHeight w:val="778"/>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10. Маркетингові стратегії ціноутворення</w:t>
            </w:r>
          </w:p>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857" w:type="dxa"/>
            <w:gridSpan w:val="2"/>
            <w:vAlign w:val="center"/>
          </w:tcPr>
          <w:p w:rsidR="006B4D0B" w:rsidRPr="006B4D0B" w:rsidRDefault="006B4D0B" w:rsidP="006B4D0B">
            <w:pPr>
              <w:spacing w:after="0" w:line="240" w:lineRule="auto"/>
              <w:ind w:right="-45"/>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ind w:right="-48"/>
              <w:jc w:val="center"/>
              <w:rPr>
                <w:rFonts w:ascii="Times New Roman" w:hAnsi="Times New Roman" w:cs="Times New Roman"/>
                <w:bCs/>
                <w:sz w:val="28"/>
                <w:szCs w:val="28"/>
              </w:rPr>
            </w:pPr>
            <w:r w:rsidRPr="006B4D0B">
              <w:rPr>
                <w:rFonts w:ascii="Times New Roman" w:hAnsi="Times New Roman" w:cs="Times New Roman"/>
                <w:bCs/>
                <w:sz w:val="28"/>
                <w:szCs w:val="28"/>
              </w:rPr>
              <w:t>ІХ</w:t>
            </w:r>
          </w:p>
        </w:tc>
      </w:tr>
      <w:tr w:rsidR="006B4D0B" w:rsidRPr="006B4D0B" w:rsidTr="00F33EEF">
        <w:trPr>
          <w:trHeight w:val="778"/>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11. Ціноутворення в міжнародному маркетингу</w:t>
            </w:r>
          </w:p>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857" w:type="dxa"/>
            <w:gridSpan w:val="2"/>
            <w:vAlign w:val="center"/>
          </w:tcPr>
          <w:p w:rsidR="006B4D0B" w:rsidRPr="006B4D0B" w:rsidRDefault="006B4D0B" w:rsidP="006B4D0B">
            <w:pPr>
              <w:spacing w:after="0" w:line="240" w:lineRule="auto"/>
              <w:ind w:right="-45"/>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ind w:right="-48"/>
              <w:jc w:val="center"/>
              <w:rPr>
                <w:rFonts w:ascii="Times New Roman" w:hAnsi="Times New Roman" w:cs="Times New Roman"/>
                <w:bCs/>
                <w:sz w:val="28"/>
                <w:szCs w:val="28"/>
              </w:rPr>
            </w:pPr>
            <w:r w:rsidRPr="006B4D0B">
              <w:rPr>
                <w:rFonts w:ascii="Times New Roman" w:hAnsi="Times New Roman" w:cs="Times New Roman"/>
                <w:bCs/>
                <w:sz w:val="28"/>
                <w:szCs w:val="28"/>
              </w:rPr>
              <w:t>Х</w:t>
            </w:r>
          </w:p>
        </w:tc>
      </w:tr>
      <w:tr w:rsidR="006B4D0B" w:rsidRPr="006B4D0B" w:rsidTr="00F33EEF">
        <w:trPr>
          <w:trHeight w:val="778"/>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12. Оцінювання помилки і ризику в ціноутворенні</w:t>
            </w:r>
          </w:p>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857" w:type="dxa"/>
            <w:gridSpan w:val="2"/>
            <w:vAlign w:val="center"/>
          </w:tcPr>
          <w:p w:rsidR="006B4D0B" w:rsidRPr="006B4D0B" w:rsidRDefault="006B4D0B" w:rsidP="006B4D0B">
            <w:pPr>
              <w:spacing w:after="0" w:line="240" w:lineRule="auto"/>
              <w:ind w:right="-45"/>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1</w:t>
            </w:r>
          </w:p>
        </w:tc>
        <w:tc>
          <w:tcPr>
            <w:tcW w:w="1359" w:type="dxa"/>
            <w:vAlign w:val="center"/>
          </w:tcPr>
          <w:p w:rsidR="006B4D0B" w:rsidRPr="006B4D0B" w:rsidRDefault="006B4D0B" w:rsidP="006B4D0B">
            <w:pPr>
              <w:spacing w:after="0" w:line="240" w:lineRule="auto"/>
              <w:ind w:right="-48"/>
              <w:jc w:val="center"/>
              <w:rPr>
                <w:rFonts w:ascii="Times New Roman" w:hAnsi="Times New Roman" w:cs="Times New Roman"/>
                <w:bCs/>
                <w:sz w:val="28"/>
                <w:szCs w:val="28"/>
              </w:rPr>
            </w:pPr>
            <w:r w:rsidRPr="006B4D0B">
              <w:rPr>
                <w:rFonts w:ascii="Times New Roman" w:hAnsi="Times New Roman" w:cs="Times New Roman"/>
                <w:bCs/>
                <w:sz w:val="28"/>
                <w:szCs w:val="28"/>
              </w:rPr>
              <w:t>ХІ</w:t>
            </w:r>
          </w:p>
        </w:tc>
      </w:tr>
      <w:tr w:rsidR="006B4D0B" w:rsidRPr="006B4D0B" w:rsidTr="00F33EEF">
        <w:trPr>
          <w:trHeight w:val="778"/>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13. Державне регулювання процесів ціноутворення в Україні</w:t>
            </w:r>
          </w:p>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(6 год.)</w:t>
            </w:r>
          </w:p>
        </w:tc>
        <w:tc>
          <w:tcPr>
            <w:tcW w:w="2857" w:type="dxa"/>
            <w:gridSpan w:val="2"/>
            <w:vAlign w:val="center"/>
          </w:tcPr>
          <w:p w:rsidR="006B4D0B" w:rsidRPr="006B4D0B" w:rsidRDefault="006B4D0B" w:rsidP="006B4D0B">
            <w:pPr>
              <w:spacing w:after="0" w:line="240" w:lineRule="auto"/>
              <w:ind w:right="-45"/>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2</w:t>
            </w:r>
          </w:p>
        </w:tc>
        <w:tc>
          <w:tcPr>
            <w:tcW w:w="1359" w:type="dxa"/>
            <w:vAlign w:val="center"/>
          </w:tcPr>
          <w:p w:rsidR="006B4D0B" w:rsidRPr="006B4D0B" w:rsidRDefault="006B4D0B" w:rsidP="006B4D0B">
            <w:pPr>
              <w:spacing w:after="0" w:line="240" w:lineRule="auto"/>
              <w:ind w:right="-48"/>
              <w:jc w:val="center"/>
              <w:rPr>
                <w:rFonts w:ascii="Times New Roman" w:hAnsi="Times New Roman" w:cs="Times New Roman"/>
                <w:bCs/>
                <w:sz w:val="28"/>
                <w:szCs w:val="28"/>
              </w:rPr>
            </w:pPr>
            <w:r w:rsidRPr="006B4D0B">
              <w:rPr>
                <w:rFonts w:ascii="Times New Roman" w:hAnsi="Times New Roman" w:cs="Times New Roman"/>
                <w:bCs/>
                <w:sz w:val="28"/>
                <w:szCs w:val="28"/>
              </w:rPr>
              <w:t>ХІІ</w:t>
            </w:r>
          </w:p>
        </w:tc>
      </w:tr>
      <w:tr w:rsidR="006B4D0B" w:rsidRPr="006B4D0B" w:rsidTr="00F33EEF">
        <w:trPr>
          <w:trHeight w:val="778"/>
          <w:jc w:val="center"/>
        </w:trPr>
        <w:tc>
          <w:tcPr>
            <w:tcW w:w="4548" w:type="dxa"/>
            <w:vAlign w:val="center"/>
          </w:tcPr>
          <w:p w:rsidR="006B4D0B" w:rsidRPr="006B4D0B" w:rsidRDefault="006B4D0B" w:rsidP="006B4D0B">
            <w:pPr>
              <w:spacing w:after="0" w:line="240" w:lineRule="auto"/>
              <w:jc w:val="both"/>
              <w:rPr>
                <w:rFonts w:ascii="Times New Roman" w:hAnsi="Times New Roman" w:cs="Times New Roman"/>
                <w:sz w:val="28"/>
                <w:szCs w:val="28"/>
              </w:rPr>
            </w:pPr>
            <w:r w:rsidRPr="006B4D0B">
              <w:rPr>
                <w:rFonts w:ascii="Times New Roman" w:hAnsi="Times New Roman" w:cs="Times New Roman"/>
                <w:sz w:val="28"/>
                <w:szCs w:val="28"/>
              </w:rPr>
              <w:t>Тема 14. Принципи ціноутворення брендів (6 год.)</w:t>
            </w:r>
          </w:p>
        </w:tc>
        <w:tc>
          <w:tcPr>
            <w:tcW w:w="2857" w:type="dxa"/>
            <w:gridSpan w:val="2"/>
            <w:vAlign w:val="center"/>
          </w:tcPr>
          <w:p w:rsidR="006B4D0B" w:rsidRPr="006B4D0B" w:rsidRDefault="006B4D0B" w:rsidP="006B4D0B">
            <w:pPr>
              <w:spacing w:after="0" w:line="240" w:lineRule="auto"/>
              <w:ind w:right="-45"/>
              <w:jc w:val="center"/>
              <w:rPr>
                <w:rFonts w:ascii="Times New Roman" w:hAnsi="Times New Roman" w:cs="Times New Roman"/>
                <w:bCs/>
                <w:sz w:val="28"/>
                <w:szCs w:val="28"/>
              </w:rPr>
            </w:pPr>
            <w:r w:rsidRPr="006B4D0B">
              <w:rPr>
                <w:rFonts w:ascii="Times New Roman" w:hAnsi="Times New Roman" w:cs="Times New Roman"/>
                <w:bCs/>
                <w:sz w:val="28"/>
                <w:szCs w:val="28"/>
              </w:rPr>
              <w:t>Практичне заняття, підсумкова модульна контрольна робота</w:t>
            </w:r>
          </w:p>
        </w:tc>
        <w:tc>
          <w:tcPr>
            <w:tcW w:w="788" w:type="dxa"/>
            <w:vAlign w:val="center"/>
          </w:tcPr>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1</w:t>
            </w:r>
          </w:p>
          <w:p w:rsidR="006B4D0B" w:rsidRPr="006B4D0B" w:rsidRDefault="006B4D0B" w:rsidP="006B4D0B">
            <w:pPr>
              <w:spacing w:after="0" w:line="240" w:lineRule="auto"/>
              <w:ind w:right="-249"/>
              <w:jc w:val="center"/>
              <w:rPr>
                <w:rFonts w:ascii="Times New Roman" w:hAnsi="Times New Roman" w:cs="Times New Roman"/>
                <w:bCs/>
                <w:sz w:val="28"/>
                <w:szCs w:val="28"/>
              </w:rPr>
            </w:pPr>
            <w:r w:rsidRPr="006B4D0B">
              <w:rPr>
                <w:rFonts w:ascii="Times New Roman" w:hAnsi="Times New Roman" w:cs="Times New Roman"/>
                <w:bCs/>
                <w:sz w:val="28"/>
                <w:szCs w:val="28"/>
              </w:rPr>
              <w:t>МК-5</w:t>
            </w:r>
          </w:p>
        </w:tc>
        <w:tc>
          <w:tcPr>
            <w:tcW w:w="1359" w:type="dxa"/>
            <w:vAlign w:val="center"/>
          </w:tcPr>
          <w:p w:rsidR="006B4D0B" w:rsidRPr="006B4D0B" w:rsidRDefault="006B4D0B" w:rsidP="006B4D0B">
            <w:pPr>
              <w:spacing w:after="0" w:line="240" w:lineRule="auto"/>
              <w:ind w:right="-48"/>
              <w:jc w:val="center"/>
              <w:rPr>
                <w:rFonts w:ascii="Times New Roman" w:hAnsi="Times New Roman" w:cs="Times New Roman"/>
                <w:bCs/>
                <w:sz w:val="28"/>
                <w:szCs w:val="28"/>
              </w:rPr>
            </w:pPr>
            <w:r w:rsidRPr="006B4D0B">
              <w:rPr>
                <w:rFonts w:ascii="Times New Roman" w:hAnsi="Times New Roman" w:cs="Times New Roman"/>
                <w:bCs/>
                <w:sz w:val="28"/>
                <w:szCs w:val="28"/>
              </w:rPr>
              <w:t>ХІІІ</w:t>
            </w:r>
          </w:p>
        </w:tc>
      </w:tr>
      <w:tr w:rsidR="006B4D0B" w:rsidRPr="006B4D0B" w:rsidTr="00F33EEF">
        <w:trPr>
          <w:trHeight w:val="369"/>
          <w:jc w:val="center"/>
        </w:trPr>
        <w:tc>
          <w:tcPr>
            <w:tcW w:w="4548" w:type="dxa"/>
            <w:vAlign w:val="center"/>
          </w:tcPr>
          <w:p w:rsidR="006B4D0B" w:rsidRPr="006B4D0B" w:rsidRDefault="006B4D0B" w:rsidP="006B4D0B">
            <w:pPr>
              <w:shd w:val="clear" w:color="auto" w:fill="FFFFFF"/>
              <w:spacing w:after="0" w:line="240" w:lineRule="auto"/>
              <w:jc w:val="center"/>
              <w:rPr>
                <w:rFonts w:ascii="Times New Roman" w:hAnsi="Times New Roman" w:cs="Times New Roman"/>
                <w:i/>
                <w:sz w:val="28"/>
                <w:szCs w:val="28"/>
              </w:rPr>
            </w:pPr>
            <w:r w:rsidRPr="006B4D0B">
              <w:rPr>
                <w:rFonts w:ascii="Times New Roman" w:hAnsi="Times New Roman" w:cs="Times New Roman"/>
                <w:i/>
                <w:sz w:val="28"/>
                <w:szCs w:val="28"/>
              </w:rPr>
              <w:t>Всього: 47 год.</w:t>
            </w:r>
          </w:p>
        </w:tc>
        <w:tc>
          <w:tcPr>
            <w:tcW w:w="5004" w:type="dxa"/>
            <w:gridSpan w:val="4"/>
            <w:vAlign w:val="center"/>
          </w:tcPr>
          <w:p w:rsidR="006B4D0B" w:rsidRPr="006B4D0B" w:rsidRDefault="006B4D0B" w:rsidP="006B4D0B">
            <w:pPr>
              <w:spacing w:after="0" w:line="240" w:lineRule="auto"/>
              <w:jc w:val="center"/>
              <w:rPr>
                <w:rFonts w:ascii="Times New Roman" w:hAnsi="Times New Roman" w:cs="Times New Roman"/>
                <w:bCs/>
                <w:i/>
                <w:sz w:val="28"/>
                <w:szCs w:val="28"/>
              </w:rPr>
            </w:pPr>
            <w:r w:rsidRPr="006B4D0B">
              <w:rPr>
                <w:rFonts w:ascii="Times New Roman" w:hAnsi="Times New Roman" w:cs="Times New Roman"/>
                <w:bCs/>
                <w:i/>
                <w:sz w:val="28"/>
                <w:szCs w:val="28"/>
              </w:rPr>
              <w:t>Всього: 14 балів</w:t>
            </w:r>
          </w:p>
        </w:tc>
      </w:tr>
      <w:tr w:rsidR="006B4D0B" w:rsidRPr="006B4D0B" w:rsidTr="00F33EEF">
        <w:trPr>
          <w:trHeight w:val="518"/>
          <w:jc w:val="center"/>
        </w:trPr>
        <w:tc>
          <w:tcPr>
            <w:tcW w:w="4548" w:type="dxa"/>
            <w:vAlign w:val="center"/>
          </w:tcPr>
          <w:p w:rsidR="006B4D0B" w:rsidRPr="006B4D0B" w:rsidRDefault="006B4D0B" w:rsidP="006B4D0B">
            <w:pPr>
              <w:spacing w:after="0" w:line="240" w:lineRule="auto"/>
              <w:ind w:right="34"/>
              <w:jc w:val="center"/>
              <w:rPr>
                <w:rFonts w:ascii="Times New Roman" w:hAnsi="Times New Roman" w:cs="Times New Roman"/>
                <w:b/>
                <w:i/>
                <w:sz w:val="28"/>
                <w:szCs w:val="28"/>
              </w:rPr>
            </w:pPr>
            <w:r w:rsidRPr="006B4D0B">
              <w:rPr>
                <w:rFonts w:ascii="Times New Roman" w:hAnsi="Times New Roman" w:cs="Times New Roman"/>
                <w:b/>
                <w:i/>
                <w:sz w:val="28"/>
                <w:szCs w:val="28"/>
              </w:rPr>
              <w:t xml:space="preserve">Разом: </w:t>
            </w:r>
            <w:r w:rsidRPr="006B4D0B">
              <w:rPr>
                <w:rFonts w:ascii="Times New Roman" w:hAnsi="Times New Roman" w:cs="Times New Roman"/>
                <w:b/>
                <w:i/>
                <w:sz w:val="28"/>
                <w:szCs w:val="28"/>
                <w:lang w:val="ru-RU"/>
              </w:rPr>
              <w:t>90</w:t>
            </w:r>
            <w:r w:rsidRPr="006B4D0B">
              <w:rPr>
                <w:rFonts w:ascii="Times New Roman" w:hAnsi="Times New Roman" w:cs="Times New Roman"/>
                <w:b/>
                <w:i/>
                <w:sz w:val="28"/>
                <w:szCs w:val="28"/>
              </w:rPr>
              <w:t xml:space="preserve"> год.</w:t>
            </w:r>
          </w:p>
        </w:tc>
        <w:tc>
          <w:tcPr>
            <w:tcW w:w="5004" w:type="dxa"/>
            <w:gridSpan w:val="4"/>
            <w:vAlign w:val="center"/>
          </w:tcPr>
          <w:p w:rsidR="006B4D0B" w:rsidRPr="006B4D0B" w:rsidRDefault="006B4D0B" w:rsidP="006B4D0B">
            <w:pPr>
              <w:spacing w:after="0" w:line="240" w:lineRule="auto"/>
              <w:ind w:right="-260"/>
              <w:jc w:val="center"/>
              <w:rPr>
                <w:rFonts w:ascii="Times New Roman" w:hAnsi="Times New Roman" w:cs="Times New Roman"/>
                <w:b/>
                <w:bCs/>
                <w:i/>
                <w:sz w:val="28"/>
                <w:szCs w:val="28"/>
              </w:rPr>
            </w:pPr>
            <w:r w:rsidRPr="006B4D0B">
              <w:rPr>
                <w:rFonts w:ascii="Times New Roman" w:hAnsi="Times New Roman" w:cs="Times New Roman"/>
                <w:b/>
                <w:bCs/>
                <w:i/>
                <w:sz w:val="28"/>
                <w:szCs w:val="28"/>
              </w:rPr>
              <w:t>Разом: 30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C52B25">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93" w:rsidRDefault="00593E93" w:rsidP="00656676">
      <w:pPr>
        <w:spacing w:after="0" w:line="240" w:lineRule="auto"/>
      </w:pPr>
      <w:r>
        <w:separator/>
      </w:r>
    </w:p>
  </w:endnote>
  <w:endnote w:type="continuationSeparator" w:id="0">
    <w:p w:rsidR="00593E93" w:rsidRDefault="00593E93"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94" w:rsidRPr="00B573EE" w:rsidRDefault="001D5A94">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93" w:rsidRDefault="00593E93" w:rsidP="00656676">
      <w:pPr>
        <w:spacing w:after="0" w:line="240" w:lineRule="auto"/>
      </w:pPr>
      <w:r>
        <w:separator/>
      </w:r>
    </w:p>
  </w:footnote>
  <w:footnote w:type="continuationSeparator" w:id="0">
    <w:p w:rsidR="00593E93" w:rsidRDefault="00593E93"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9204BCA"/>
    <w:multiLevelType w:val="hybridMultilevel"/>
    <w:tmpl w:val="A46420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9D5CC8"/>
    <w:multiLevelType w:val="hybridMultilevel"/>
    <w:tmpl w:val="B38699FC"/>
    <w:lvl w:ilvl="0" w:tplc="F66420A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4">
    <w:nsid w:val="15D00B5C"/>
    <w:multiLevelType w:val="hybridMultilevel"/>
    <w:tmpl w:val="109EF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3B7ACA"/>
    <w:multiLevelType w:val="hybridMultilevel"/>
    <w:tmpl w:val="F3546FF8"/>
    <w:lvl w:ilvl="0" w:tplc="3FCCD11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60B66"/>
    <w:multiLevelType w:val="hybridMultilevel"/>
    <w:tmpl w:val="E2DA769E"/>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18698E"/>
    <w:multiLevelType w:val="hybridMultilevel"/>
    <w:tmpl w:val="7EAE6A24"/>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3D06EE0"/>
    <w:multiLevelType w:val="hybridMultilevel"/>
    <w:tmpl w:val="9484FEF2"/>
    <w:lvl w:ilvl="0" w:tplc="5A6A034C">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9F3EDE"/>
    <w:multiLevelType w:val="hybridMultilevel"/>
    <w:tmpl w:val="B27CB5FE"/>
    <w:lvl w:ilvl="0" w:tplc="909429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7C4E7B"/>
    <w:multiLevelType w:val="hybridMultilevel"/>
    <w:tmpl w:val="F3546FF8"/>
    <w:lvl w:ilvl="0" w:tplc="3FCCD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BF532A7"/>
    <w:multiLevelType w:val="hybridMultilevel"/>
    <w:tmpl w:val="0BF05252"/>
    <w:lvl w:ilvl="0" w:tplc="04190001">
      <w:start w:val="1"/>
      <w:numFmt w:val="bullet"/>
      <w:lvlText w:val=""/>
      <w:lvlJc w:val="left"/>
      <w:pPr>
        <w:tabs>
          <w:tab w:val="num" w:pos="493"/>
        </w:tabs>
        <w:ind w:left="493" w:hanging="360"/>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1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F0D6FCC"/>
    <w:multiLevelType w:val="hybridMultilevel"/>
    <w:tmpl w:val="F3546FF8"/>
    <w:lvl w:ilvl="0" w:tplc="3FCCD11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7"/>
  </w:num>
  <w:num w:numId="5">
    <w:abstractNumId w:val="2"/>
  </w:num>
  <w:num w:numId="6">
    <w:abstractNumId w:val="6"/>
  </w:num>
  <w:num w:numId="7">
    <w:abstractNumId w:val="14"/>
  </w:num>
  <w:num w:numId="8">
    <w:abstractNumId w:val="13"/>
  </w:num>
  <w:num w:numId="9">
    <w:abstractNumId w:val="11"/>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9"/>
  </w:num>
  <w:num w:numId="15">
    <w:abstractNumId w:val="1"/>
  </w:num>
  <w:num w:numId="16">
    <w:abstractNumId w:val="4"/>
  </w:num>
  <w:num w:numId="17">
    <w:abstractNumId w:val="1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961B0"/>
    <w:rsid w:val="000F0CF4"/>
    <w:rsid w:val="000F504F"/>
    <w:rsid w:val="00103DDB"/>
    <w:rsid w:val="00120791"/>
    <w:rsid w:val="00134F38"/>
    <w:rsid w:val="00160DB0"/>
    <w:rsid w:val="0016554E"/>
    <w:rsid w:val="00187382"/>
    <w:rsid w:val="001B5861"/>
    <w:rsid w:val="001D5A94"/>
    <w:rsid w:val="0024576F"/>
    <w:rsid w:val="00287E89"/>
    <w:rsid w:val="002B4CD2"/>
    <w:rsid w:val="002C07F8"/>
    <w:rsid w:val="00324A84"/>
    <w:rsid w:val="00342A2A"/>
    <w:rsid w:val="003466DC"/>
    <w:rsid w:val="00372121"/>
    <w:rsid w:val="00373CC4"/>
    <w:rsid w:val="00387954"/>
    <w:rsid w:val="00414A6C"/>
    <w:rsid w:val="00476FF2"/>
    <w:rsid w:val="004820FE"/>
    <w:rsid w:val="00493A8C"/>
    <w:rsid w:val="004B15ED"/>
    <w:rsid w:val="004F2629"/>
    <w:rsid w:val="004F41FC"/>
    <w:rsid w:val="005235BE"/>
    <w:rsid w:val="00534294"/>
    <w:rsid w:val="0054258D"/>
    <w:rsid w:val="0058004B"/>
    <w:rsid w:val="00593E93"/>
    <w:rsid w:val="005B013D"/>
    <w:rsid w:val="005D24A0"/>
    <w:rsid w:val="005E7176"/>
    <w:rsid w:val="0061111C"/>
    <w:rsid w:val="00614C57"/>
    <w:rsid w:val="0061607C"/>
    <w:rsid w:val="00656676"/>
    <w:rsid w:val="006651AC"/>
    <w:rsid w:val="006B4D0B"/>
    <w:rsid w:val="007001B4"/>
    <w:rsid w:val="0070703A"/>
    <w:rsid w:val="00734C1D"/>
    <w:rsid w:val="007350C1"/>
    <w:rsid w:val="00754EDE"/>
    <w:rsid w:val="007576B0"/>
    <w:rsid w:val="0077422A"/>
    <w:rsid w:val="007B31BA"/>
    <w:rsid w:val="007B63A2"/>
    <w:rsid w:val="00872DA2"/>
    <w:rsid w:val="00875625"/>
    <w:rsid w:val="00877C5C"/>
    <w:rsid w:val="008E7CF1"/>
    <w:rsid w:val="008F1775"/>
    <w:rsid w:val="00902789"/>
    <w:rsid w:val="0097269C"/>
    <w:rsid w:val="009846C3"/>
    <w:rsid w:val="009E7370"/>
    <w:rsid w:val="00A07DFD"/>
    <w:rsid w:val="00A24717"/>
    <w:rsid w:val="00A25AE8"/>
    <w:rsid w:val="00A26942"/>
    <w:rsid w:val="00A44AB1"/>
    <w:rsid w:val="00A83428"/>
    <w:rsid w:val="00AA2E5A"/>
    <w:rsid w:val="00AC5165"/>
    <w:rsid w:val="00AE7D21"/>
    <w:rsid w:val="00B00ECB"/>
    <w:rsid w:val="00B570F5"/>
    <w:rsid w:val="00B573EE"/>
    <w:rsid w:val="00B60755"/>
    <w:rsid w:val="00B67BB3"/>
    <w:rsid w:val="00B9737F"/>
    <w:rsid w:val="00BA60BF"/>
    <w:rsid w:val="00BB1F91"/>
    <w:rsid w:val="00BC556F"/>
    <w:rsid w:val="00C44470"/>
    <w:rsid w:val="00C52B25"/>
    <w:rsid w:val="00C92CE7"/>
    <w:rsid w:val="00CA3F95"/>
    <w:rsid w:val="00CA63F6"/>
    <w:rsid w:val="00CD6B6B"/>
    <w:rsid w:val="00D27E6C"/>
    <w:rsid w:val="00D57BB2"/>
    <w:rsid w:val="00DA245A"/>
    <w:rsid w:val="00DF1B92"/>
    <w:rsid w:val="00E31EB4"/>
    <w:rsid w:val="00E61286"/>
    <w:rsid w:val="00EE2E52"/>
    <w:rsid w:val="00EE6275"/>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4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8E7CF1"/>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8E7CF1"/>
    <w:rPr>
      <w:rFonts w:ascii="Times New Roman" w:eastAsia="Times New Roman" w:hAnsi="Times New Roman" w:cs="Times New Roman"/>
      <w:b/>
      <w:bCs/>
      <w:sz w:val="28"/>
      <w:szCs w:val="24"/>
      <w:lang w:eastAsia="ru-RU"/>
    </w:rPr>
  </w:style>
  <w:style w:type="paragraph" w:customStyle="1" w:styleId="Default">
    <w:name w:val="Default"/>
    <w:rsid w:val="00160D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6B4D0B"/>
    <w:rPr>
      <w:rFonts w:asciiTheme="majorHAnsi" w:eastAsiaTheme="majorEastAsia" w:hAnsiTheme="majorHAnsi" w:cstheme="majorBidi"/>
      <w:color w:val="365F91" w:themeColor="accent1" w:themeShade="BF"/>
      <w:sz w:val="32"/>
      <w:szCs w:val="32"/>
    </w:rPr>
  </w:style>
  <w:style w:type="paragraph" w:styleId="af0">
    <w:name w:val="Normal (Web)"/>
    <w:basedOn w:val="a"/>
    <w:uiPriority w:val="99"/>
    <w:unhideWhenUsed/>
    <w:rsid w:val="006B4D0B"/>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1">
    <w:name w:val="Strong"/>
    <w:uiPriority w:val="22"/>
    <w:qFormat/>
    <w:rsid w:val="006B4D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4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8E7CF1"/>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8E7CF1"/>
    <w:rPr>
      <w:rFonts w:ascii="Times New Roman" w:eastAsia="Times New Roman" w:hAnsi="Times New Roman" w:cs="Times New Roman"/>
      <w:b/>
      <w:bCs/>
      <w:sz w:val="28"/>
      <w:szCs w:val="24"/>
      <w:lang w:eastAsia="ru-RU"/>
    </w:rPr>
  </w:style>
  <w:style w:type="paragraph" w:customStyle="1" w:styleId="Default">
    <w:name w:val="Default"/>
    <w:rsid w:val="00160D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6B4D0B"/>
    <w:rPr>
      <w:rFonts w:asciiTheme="majorHAnsi" w:eastAsiaTheme="majorEastAsia" w:hAnsiTheme="majorHAnsi" w:cstheme="majorBidi"/>
      <w:color w:val="365F91" w:themeColor="accent1" w:themeShade="BF"/>
      <w:sz w:val="32"/>
      <w:szCs w:val="32"/>
    </w:rPr>
  </w:style>
  <w:style w:type="paragraph" w:styleId="af0">
    <w:name w:val="Normal (Web)"/>
    <w:basedOn w:val="a"/>
    <w:uiPriority w:val="99"/>
    <w:unhideWhenUsed/>
    <w:rsid w:val="006B4D0B"/>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1">
    <w:name w:val="Strong"/>
    <w:uiPriority w:val="22"/>
    <w:qFormat/>
    <w:rsid w:val="006B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0968">
      <w:bodyDiv w:val="1"/>
      <w:marLeft w:val="0"/>
      <w:marRight w:val="0"/>
      <w:marTop w:val="0"/>
      <w:marBottom w:val="0"/>
      <w:divBdr>
        <w:top w:val="none" w:sz="0" w:space="0" w:color="auto"/>
        <w:left w:val="none" w:sz="0" w:space="0" w:color="auto"/>
        <w:bottom w:val="none" w:sz="0" w:space="0" w:color="auto"/>
        <w:right w:val="none" w:sz="0" w:space="0" w:color="auto"/>
      </w:divBdr>
      <w:divsChild>
        <w:div w:id="1393431534">
          <w:marLeft w:val="0"/>
          <w:marRight w:val="0"/>
          <w:marTop w:val="0"/>
          <w:marBottom w:val="0"/>
          <w:divBdr>
            <w:top w:val="none" w:sz="0" w:space="0" w:color="auto"/>
            <w:left w:val="none" w:sz="0" w:space="0" w:color="auto"/>
            <w:bottom w:val="none" w:sz="0" w:space="0" w:color="auto"/>
            <w:right w:val="none" w:sz="0" w:space="0" w:color="auto"/>
          </w:divBdr>
        </w:div>
        <w:div w:id="304313396">
          <w:marLeft w:val="0"/>
          <w:marRight w:val="0"/>
          <w:marTop w:val="0"/>
          <w:marBottom w:val="0"/>
          <w:divBdr>
            <w:top w:val="none" w:sz="0" w:space="0" w:color="auto"/>
            <w:left w:val="none" w:sz="0" w:space="0" w:color="auto"/>
            <w:bottom w:val="none" w:sz="0" w:space="0" w:color="auto"/>
            <w:right w:val="none" w:sz="0" w:space="0" w:color="auto"/>
          </w:divBdr>
        </w:div>
      </w:divsChild>
    </w:div>
    <w:div w:id="844367941">
      <w:bodyDiv w:val="1"/>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473722252">
          <w:marLeft w:val="0"/>
          <w:marRight w:val="0"/>
          <w:marTop w:val="0"/>
          <w:marBottom w:val="0"/>
          <w:divBdr>
            <w:top w:val="none" w:sz="0" w:space="0" w:color="auto"/>
            <w:left w:val="none" w:sz="0" w:space="0" w:color="auto"/>
            <w:bottom w:val="none" w:sz="0" w:space="0" w:color="auto"/>
            <w:right w:val="none" w:sz="0" w:space="0" w:color="auto"/>
          </w:divBdr>
        </w:div>
        <w:div w:id="1236553383">
          <w:marLeft w:val="0"/>
          <w:marRight w:val="0"/>
          <w:marTop w:val="0"/>
          <w:marBottom w:val="0"/>
          <w:divBdr>
            <w:top w:val="none" w:sz="0" w:space="0" w:color="auto"/>
            <w:left w:val="none" w:sz="0" w:space="0" w:color="auto"/>
            <w:bottom w:val="none" w:sz="0" w:space="0" w:color="auto"/>
            <w:right w:val="none" w:sz="0" w:space="0" w:color="auto"/>
          </w:divBdr>
        </w:div>
        <w:div w:id="1923098816">
          <w:marLeft w:val="0"/>
          <w:marRight w:val="0"/>
          <w:marTop w:val="0"/>
          <w:marBottom w:val="0"/>
          <w:divBdr>
            <w:top w:val="none" w:sz="0" w:space="0" w:color="auto"/>
            <w:left w:val="none" w:sz="0" w:space="0" w:color="auto"/>
            <w:bottom w:val="none" w:sz="0" w:space="0" w:color="auto"/>
            <w:right w:val="none" w:sz="0" w:space="0" w:color="auto"/>
          </w:divBdr>
        </w:div>
        <w:div w:id="1639341566">
          <w:marLeft w:val="0"/>
          <w:marRight w:val="0"/>
          <w:marTop w:val="0"/>
          <w:marBottom w:val="0"/>
          <w:divBdr>
            <w:top w:val="none" w:sz="0" w:space="0" w:color="auto"/>
            <w:left w:val="none" w:sz="0" w:space="0" w:color="auto"/>
            <w:bottom w:val="none" w:sz="0" w:space="0" w:color="auto"/>
            <w:right w:val="none" w:sz="0" w:space="0" w:color="auto"/>
          </w:divBdr>
        </w:div>
        <w:div w:id="76248474">
          <w:marLeft w:val="0"/>
          <w:marRight w:val="0"/>
          <w:marTop w:val="0"/>
          <w:marBottom w:val="0"/>
          <w:divBdr>
            <w:top w:val="none" w:sz="0" w:space="0" w:color="auto"/>
            <w:left w:val="none" w:sz="0" w:space="0" w:color="auto"/>
            <w:bottom w:val="none" w:sz="0" w:space="0" w:color="auto"/>
            <w:right w:val="none" w:sz="0" w:space="0" w:color="auto"/>
          </w:divBdr>
        </w:div>
        <w:div w:id="945503955">
          <w:marLeft w:val="0"/>
          <w:marRight w:val="0"/>
          <w:marTop w:val="0"/>
          <w:marBottom w:val="0"/>
          <w:divBdr>
            <w:top w:val="none" w:sz="0" w:space="0" w:color="auto"/>
            <w:left w:val="none" w:sz="0" w:space="0" w:color="auto"/>
            <w:bottom w:val="none" w:sz="0" w:space="0" w:color="auto"/>
            <w:right w:val="none" w:sz="0" w:space="0" w:color="auto"/>
          </w:divBdr>
        </w:div>
      </w:divsChild>
    </w:div>
    <w:div w:id="1012338247">
      <w:bodyDiv w:val="1"/>
      <w:marLeft w:val="0"/>
      <w:marRight w:val="0"/>
      <w:marTop w:val="0"/>
      <w:marBottom w:val="0"/>
      <w:divBdr>
        <w:top w:val="none" w:sz="0" w:space="0" w:color="auto"/>
        <w:left w:val="none" w:sz="0" w:space="0" w:color="auto"/>
        <w:bottom w:val="none" w:sz="0" w:space="0" w:color="auto"/>
        <w:right w:val="none" w:sz="0" w:space="0" w:color="auto"/>
      </w:divBdr>
      <w:divsChild>
        <w:div w:id="252474739">
          <w:marLeft w:val="0"/>
          <w:marRight w:val="0"/>
          <w:marTop w:val="0"/>
          <w:marBottom w:val="0"/>
          <w:divBdr>
            <w:top w:val="none" w:sz="0" w:space="0" w:color="auto"/>
            <w:left w:val="none" w:sz="0" w:space="0" w:color="auto"/>
            <w:bottom w:val="none" w:sz="0" w:space="0" w:color="auto"/>
            <w:right w:val="none" w:sz="0" w:space="0" w:color="auto"/>
          </w:divBdr>
        </w:div>
        <w:div w:id="1626617440">
          <w:marLeft w:val="0"/>
          <w:marRight w:val="0"/>
          <w:marTop w:val="0"/>
          <w:marBottom w:val="0"/>
          <w:divBdr>
            <w:top w:val="none" w:sz="0" w:space="0" w:color="auto"/>
            <w:left w:val="none" w:sz="0" w:space="0" w:color="auto"/>
            <w:bottom w:val="none" w:sz="0" w:space="0" w:color="auto"/>
            <w:right w:val="none" w:sz="0" w:space="0" w:color="auto"/>
          </w:divBdr>
        </w:div>
        <w:div w:id="238441312">
          <w:marLeft w:val="0"/>
          <w:marRight w:val="0"/>
          <w:marTop w:val="0"/>
          <w:marBottom w:val="0"/>
          <w:divBdr>
            <w:top w:val="none" w:sz="0" w:space="0" w:color="auto"/>
            <w:left w:val="none" w:sz="0" w:space="0" w:color="auto"/>
            <w:bottom w:val="none" w:sz="0" w:space="0" w:color="auto"/>
            <w:right w:val="none" w:sz="0" w:space="0" w:color="auto"/>
          </w:divBdr>
        </w:div>
        <w:div w:id="442965593">
          <w:marLeft w:val="0"/>
          <w:marRight w:val="0"/>
          <w:marTop w:val="0"/>
          <w:marBottom w:val="0"/>
          <w:divBdr>
            <w:top w:val="none" w:sz="0" w:space="0" w:color="auto"/>
            <w:left w:val="none" w:sz="0" w:space="0" w:color="auto"/>
            <w:bottom w:val="none" w:sz="0" w:space="0" w:color="auto"/>
            <w:right w:val="none" w:sz="0" w:space="0" w:color="auto"/>
          </w:divBdr>
        </w:div>
      </w:divsChild>
    </w:div>
    <w:div w:id="10461021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129">
          <w:marLeft w:val="0"/>
          <w:marRight w:val="0"/>
          <w:marTop w:val="0"/>
          <w:marBottom w:val="0"/>
          <w:divBdr>
            <w:top w:val="none" w:sz="0" w:space="0" w:color="auto"/>
            <w:left w:val="none" w:sz="0" w:space="0" w:color="auto"/>
            <w:bottom w:val="none" w:sz="0" w:space="0" w:color="auto"/>
            <w:right w:val="none" w:sz="0" w:space="0" w:color="auto"/>
          </w:divBdr>
        </w:div>
        <w:div w:id="1623268555">
          <w:marLeft w:val="0"/>
          <w:marRight w:val="0"/>
          <w:marTop w:val="0"/>
          <w:marBottom w:val="0"/>
          <w:divBdr>
            <w:top w:val="none" w:sz="0" w:space="0" w:color="auto"/>
            <w:left w:val="none" w:sz="0" w:space="0" w:color="auto"/>
            <w:bottom w:val="none" w:sz="0" w:space="0" w:color="auto"/>
            <w:right w:val="none" w:sz="0" w:space="0" w:color="auto"/>
          </w:divBdr>
        </w:div>
        <w:div w:id="840268837">
          <w:marLeft w:val="0"/>
          <w:marRight w:val="0"/>
          <w:marTop w:val="0"/>
          <w:marBottom w:val="0"/>
          <w:divBdr>
            <w:top w:val="none" w:sz="0" w:space="0" w:color="auto"/>
            <w:left w:val="none" w:sz="0" w:space="0" w:color="auto"/>
            <w:bottom w:val="none" w:sz="0" w:space="0" w:color="auto"/>
            <w:right w:val="none" w:sz="0" w:space="0" w:color="auto"/>
          </w:divBdr>
        </w:div>
      </w:divsChild>
    </w:div>
    <w:div w:id="1409690877">
      <w:bodyDiv w:val="1"/>
      <w:marLeft w:val="0"/>
      <w:marRight w:val="0"/>
      <w:marTop w:val="0"/>
      <w:marBottom w:val="0"/>
      <w:divBdr>
        <w:top w:val="none" w:sz="0" w:space="0" w:color="auto"/>
        <w:left w:val="none" w:sz="0" w:space="0" w:color="auto"/>
        <w:bottom w:val="none" w:sz="0" w:space="0" w:color="auto"/>
        <w:right w:val="none" w:sz="0" w:space="0" w:color="auto"/>
      </w:divBdr>
      <w:divsChild>
        <w:div w:id="78715302">
          <w:marLeft w:val="0"/>
          <w:marRight w:val="0"/>
          <w:marTop w:val="0"/>
          <w:marBottom w:val="0"/>
          <w:divBdr>
            <w:top w:val="none" w:sz="0" w:space="0" w:color="auto"/>
            <w:left w:val="none" w:sz="0" w:space="0" w:color="auto"/>
            <w:bottom w:val="none" w:sz="0" w:space="0" w:color="auto"/>
            <w:right w:val="none" w:sz="0" w:space="0" w:color="auto"/>
          </w:divBdr>
        </w:div>
        <w:div w:id="285738003">
          <w:marLeft w:val="0"/>
          <w:marRight w:val="0"/>
          <w:marTop w:val="0"/>
          <w:marBottom w:val="0"/>
          <w:divBdr>
            <w:top w:val="none" w:sz="0" w:space="0" w:color="auto"/>
            <w:left w:val="none" w:sz="0" w:space="0" w:color="auto"/>
            <w:bottom w:val="none" w:sz="0" w:space="0" w:color="auto"/>
            <w:right w:val="none" w:sz="0" w:space="0" w:color="auto"/>
          </w:divBdr>
        </w:div>
      </w:divsChild>
    </w:div>
    <w:div w:id="1409837873">
      <w:bodyDiv w:val="1"/>
      <w:marLeft w:val="0"/>
      <w:marRight w:val="0"/>
      <w:marTop w:val="0"/>
      <w:marBottom w:val="0"/>
      <w:divBdr>
        <w:top w:val="none" w:sz="0" w:space="0" w:color="auto"/>
        <w:left w:val="none" w:sz="0" w:space="0" w:color="auto"/>
        <w:bottom w:val="none" w:sz="0" w:space="0" w:color="auto"/>
        <w:right w:val="none" w:sz="0" w:space="0" w:color="auto"/>
      </w:divBdr>
      <w:divsChild>
        <w:div w:id="1081760967">
          <w:marLeft w:val="0"/>
          <w:marRight w:val="0"/>
          <w:marTop w:val="0"/>
          <w:marBottom w:val="0"/>
          <w:divBdr>
            <w:top w:val="none" w:sz="0" w:space="0" w:color="auto"/>
            <w:left w:val="none" w:sz="0" w:space="0" w:color="auto"/>
            <w:bottom w:val="none" w:sz="0" w:space="0" w:color="auto"/>
            <w:right w:val="none" w:sz="0" w:space="0" w:color="auto"/>
          </w:divBdr>
        </w:div>
        <w:div w:id="1935163561">
          <w:marLeft w:val="0"/>
          <w:marRight w:val="0"/>
          <w:marTop w:val="0"/>
          <w:marBottom w:val="0"/>
          <w:divBdr>
            <w:top w:val="none" w:sz="0" w:space="0" w:color="auto"/>
            <w:left w:val="none" w:sz="0" w:space="0" w:color="auto"/>
            <w:bottom w:val="none" w:sz="0" w:space="0" w:color="auto"/>
            <w:right w:val="none" w:sz="0" w:space="0" w:color="auto"/>
          </w:divBdr>
        </w:div>
        <w:div w:id="724260578">
          <w:marLeft w:val="0"/>
          <w:marRight w:val="0"/>
          <w:marTop w:val="0"/>
          <w:marBottom w:val="0"/>
          <w:divBdr>
            <w:top w:val="none" w:sz="0" w:space="0" w:color="auto"/>
            <w:left w:val="none" w:sz="0" w:space="0" w:color="auto"/>
            <w:bottom w:val="none" w:sz="0" w:space="0" w:color="auto"/>
            <w:right w:val="none" w:sz="0" w:space="0" w:color="auto"/>
          </w:divBdr>
        </w:div>
        <w:div w:id="943876444">
          <w:marLeft w:val="0"/>
          <w:marRight w:val="0"/>
          <w:marTop w:val="0"/>
          <w:marBottom w:val="0"/>
          <w:divBdr>
            <w:top w:val="none" w:sz="0" w:space="0" w:color="auto"/>
            <w:left w:val="none" w:sz="0" w:space="0" w:color="auto"/>
            <w:bottom w:val="none" w:sz="0" w:space="0" w:color="auto"/>
            <w:right w:val="none" w:sz="0" w:space="0" w:color="auto"/>
          </w:divBdr>
        </w:div>
        <w:div w:id="372193789">
          <w:marLeft w:val="0"/>
          <w:marRight w:val="0"/>
          <w:marTop w:val="0"/>
          <w:marBottom w:val="0"/>
          <w:divBdr>
            <w:top w:val="none" w:sz="0" w:space="0" w:color="auto"/>
            <w:left w:val="none" w:sz="0" w:space="0" w:color="auto"/>
            <w:bottom w:val="none" w:sz="0" w:space="0" w:color="auto"/>
            <w:right w:val="none" w:sz="0" w:space="0" w:color="auto"/>
          </w:divBdr>
        </w:div>
        <w:div w:id="966274717">
          <w:marLeft w:val="0"/>
          <w:marRight w:val="0"/>
          <w:marTop w:val="0"/>
          <w:marBottom w:val="0"/>
          <w:divBdr>
            <w:top w:val="none" w:sz="0" w:space="0" w:color="auto"/>
            <w:left w:val="none" w:sz="0" w:space="0" w:color="auto"/>
            <w:bottom w:val="none" w:sz="0" w:space="0" w:color="auto"/>
            <w:right w:val="none" w:sz="0" w:space="0" w:color="auto"/>
          </w:divBdr>
        </w:div>
        <w:div w:id="1674801265">
          <w:marLeft w:val="0"/>
          <w:marRight w:val="0"/>
          <w:marTop w:val="0"/>
          <w:marBottom w:val="0"/>
          <w:divBdr>
            <w:top w:val="none" w:sz="0" w:space="0" w:color="auto"/>
            <w:left w:val="none" w:sz="0" w:space="0" w:color="auto"/>
            <w:bottom w:val="none" w:sz="0" w:space="0" w:color="auto"/>
            <w:right w:val="none" w:sz="0" w:space="0" w:color="auto"/>
          </w:divBdr>
        </w:div>
        <w:div w:id="1218855119">
          <w:marLeft w:val="0"/>
          <w:marRight w:val="0"/>
          <w:marTop w:val="0"/>
          <w:marBottom w:val="0"/>
          <w:divBdr>
            <w:top w:val="none" w:sz="0" w:space="0" w:color="auto"/>
            <w:left w:val="none" w:sz="0" w:space="0" w:color="auto"/>
            <w:bottom w:val="none" w:sz="0" w:space="0" w:color="auto"/>
            <w:right w:val="none" w:sz="0" w:space="0" w:color="auto"/>
          </w:divBdr>
        </w:div>
      </w:divsChild>
    </w:div>
    <w:div w:id="2012029448">
      <w:bodyDiv w:val="1"/>
      <w:marLeft w:val="0"/>
      <w:marRight w:val="0"/>
      <w:marTop w:val="0"/>
      <w:marBottom w:val="0"/>
      <w:divBdr>
        <w:top w:val="none" w:sz="0" w:space="0" w:color="auto"/>
        <w:left w:val="none" w:sz="0" w:space="0" w:color="auto"/>
        <w:bottom w:val="none" w:sz="0" w:space="0" w:color="auto"/>
        <w:right w:val="none" w:sz="0" w:space="0" w:color="auto"/>
      </w:divBdr>
      <w:divsChild>
        <w:div w:id="1347748803">
          <w:marLeft w:val="0"/>
          <w:marRight w:val="0"/>
          <w:marTop w:val="0"/>
          <w:marBottom w:val="0"/>
          <w:divBdr>
            <w:top w:val="none" w:sz="0" w:space="0" w:color="auto"/>
            <w:left w:val="none" w:sz="0" w:space="0" w:color="auto"/>
            <w:bottom w:val="none" w:sz="0" w:space="0" w:color="auto"/>
            <w:right w:val="none" w:sz="0" w:space="0" w:color="auto"/>
          </w:divBdr>
        </w:div>
        <w:div w:id="1731882548">
          <w:marLeft w:val="0"/>
          <w:marRight w:val="0"/>
          <w:marTop w:val="0"/>
          <w:marBottom w:val="0"/>
          <w:divBdr>
            <w:top w:val="none" w:sz="0" w:space="0" w:color="auto"/>
            <w:left w:val="none" w:sz="0" w:space="0" w:color="auto"/>
            <w:bottom w:val="none" w:sz="0" w:space="0" w:color="auto"/>
            <w:right w:val="none" w:sz="0" w:space="0" w:color="auto"/>
          </w:divBdr>
        </w:div>
        <w:div w:id="1940332249">
          <w:marLeft w:val="0"/>
          <w:marRight w:val="0"/>
          <w:marTop w:val="0"/>
          <w:marBottom w:val="0"/>
          <w:divBdr>
            <w:top w:val="none" w:sz="0" w:space="0" w:color="auto"/>
            <w:left w:val="none" w:sz="0" w:space="0" w:color="auto"/>
            <w:bottom w:val="none" w:sz="0" w:space="0" w:color="auto"/>
            <w:right w:val="none" w:sz="0" w:space="0" w:color="auto"/>
          </w:divBdr>
        </w:div>
      </w:divsChild>
    </w:div>
    <w:div w:id="2038852808">
      <w:bodyDiv w:val="1"/>
      <w:marLeft w:val="0"/>
      <w:marRight w:val="0"/>
      <w:marTop w:val="0"/>
      <w:marBottom w:val="0"/>
      <w:divBdr>
        <w:top w:val="none" w:sz="0" w:space="0" w:color="auto"/>
        <w:left w:val="none" w:sz="0" w:space="0" w:color="auto"/>
        <w:bottom w:val="none" w:sz="0" w:space="0" w:color="auto"/>
        <w:right w:val="none" w:sz="0" w:space="0" w:color="auto"/>
      </w:divBdr>
      <w:divsChild>
        <w:div w:id="1188057207">
          <w:marLeft w:val="0"/>
          <w:marRight w:val="0"/>
          <w:marTop w:val="0"/>
          <w:marBottom w:val="0"/>
          <w:divBdr>
            <w:top w:val="none" w:sz="0" w:space="0" w:color="auto"/>
            <w:left w:val="none" w:sz="0" w:space="0" w:color="auto"/>
            <w:bottom w:val="none" w:sz="0" w:space="0" w:color="auto"/>
            <w:right w:val="none" w:sz="0" w:space="0" w:color="auto"/>
          </w:divBdr>
        </w:div>
        <w:div w:id="2130472801">
          <w:marLeft w:val="0"/>
          <w:marRight w:val="0"/>
          <w:marTop w:val="0"/>
          <w:marBottom w:val="0"/>
          <w:divBdr>
            <w:top w:val="none" w:sz="0" w:space="0" w:color="auto"/>
            <w:left w:val="none" w:sz="0" w:space="0" w:color="auto"/>
            <w:bottom w:val="none" w:sz="0" w:space="0" w:color="auto"/>
            <w:right w:val="none" w:sz="0" w:space="0" w:color="auto"/>
          </w:divBdr>
        </w:div>
        <w:div w:id="2019846221">
          <w:marLeft w:val="0"/>
          <w:marRight w:val="0"/>
          <w:marTop w:val="0"/>
          <w:marBottom w:val="0"/>
          <w:divBdr>
            <w:top w:val="none" w:sz="0" w:space="0" w:color="auto"/>
            <w:left w:val="none" w:sz="0" w:space="0" w:color="auto"/>
            <w:bottom w:val="none" w:sz="0" w:space="0" w:color="auto"/>
            <w:right w:val="none" w:sz="0" w:space="0" w:color="auto"/>
          </w:divBdr>
        </w:div>
        <w:div w:id="1714160364">
          <w:marLeft w:val="0"/>
          <w:marRight w:val="0"/>
          <w:marTop w:val="0"/>
          <w:marBottom w:val="0"/>
          <w:divBdr>
            <w:top w:val="none" w:sz="0" w:space="0" w:color="auto"/>
            <w:left w:val="none" w:sz="0" w:space="0" w:color="auto"/>
            <w:bottom w:val="none" w:sz="0" w:space="0" w:color="auto"/>
            <w:right w:val="none" w:sz="0" w:space="0" w:color="auto"/>
          </w:divBdr>
        </w:div>
        <w:div w:id="558789870">
          <w:marLeft w:val="0"/>
          <w:marRight w:val="0"/>
          <w:marTop w:val="0"/>
          <w:marBottom w:val="0"/>
          <w:divBdr>
            <w:top w:val="none" w:sz="0" w:space="0" w:color="auto"/>
            <w:left w:val="none" w:sz="0" w:space="0" w:color="auto"/>
            <w:bottom w:val="none" w:sz="0" w:space="0" w:color="auto"/>
            <w:right w:val="none" w:sz="0" w:space="0" w:color="auto"/>
          </w:divBdr>
        </w:div>
        <w:div w:id="65348728">
          <w:marLeft w:val="0"/>
          <w:marRight w:val="0"/>
          <w:marTop w:val="0"/>
          <w:marBottom w:val="0"/>
          <w:divBdr>
            <w:top w:val="none" w:sz="0" w:space="0" w:color="auto"/>
            <w:left w:val="none" w:sz="0" w:space="0" w:color="auto"/>
            <w:bottom w:val="none" w:sz="0" w:space="0" w:color="auto"/>
            <w:right w:val="none" w:sz="0" w:space="0" w:color="auto"/>
          </w:divBdr>
        </w:div>
        <w:div w:id="310795151">
          <w:marLeft w:val="0"/>
          <w:marRight w:val="0"/>
          <w:marTop w:val="0"/>
          <w:marBottom w:val="0"/>
          <w:divBdr>
            <w:top w:val="none" w:sz="0" w:space="0" w:color="auto"/>
            <w:left w:val="none" w:sz="0" w:space="0" w:color="auto"/>
            <w:bottom w:val="none" w:sz="0" w:space="0" w:color="auto"/>
            <w:right w:val="none" w:sz="0" w:space="0" w:color="auto"/>
          </w:divBdr>
        </w:div>
        <w:div w:id="555161405">
          <w:marLeft w:val="0"/>
          <w:marRight w:val="0"/>
          <w:marTop w:val="0"/>
          <w:marBottom w:val="0"/>
          <w:divBdr>
            <w:top w:val="none" w:sz="0" w:space="0" w:color="auto"/>
            <w:left w:val="none" w:sz="0" w:space="0" w:color="auto"/>
            <w:bottom w:val="none" w:sz="0" w:space="0" w:color="auto"/>
            <w:right w:val="none" w:sz="0" w:space="0" w:color="auto"/>
          </w:divBdr>
        </w:div>
        <w:div w:id="130485594">
          <w:marLeft w:val="0"/>
          <w:marRight w:val="0"/>
          <w:marTop w:val="0"/>
          <w:marBottom w:val="0"/>
          <w:divBdr>
            <w:top w:val="none" w:sz="0" w:space="0" w:color="auto"/>
            <w:left w:val="none" w:sz="0" w:space="0" w:color="auto"/>
            <w:bottom w:val="none" w:sz="0" w:space="0" w:color="auto"/>
            <w:right w:val="none" w:sz="0" w:space="0" w:color="auto"/>
          </w:divBdr>
        </w:div>
        <w:div w:id="881407481">
          <w:marLeft w:val="0"/>
          <w:marRight w:val="0"/>
          <w:marTop w:val="0"/>
          <w:marBottom w:val="0"/>
          <w:divBdr>
            <w:top w:val="none" w:sz="0" w:space="0" w:color="auto"/>
            <w:left w:val="none" w:sz="0" w:space="0" w:color="auto"/>
            <w:bottom w:val="none" w:sz="0" w:space="0" w:color="auto"/>
            <w:right w:val="none" w:sz="0" w:space="0" w:color="auto"/>
          </w:divBdr>
        </w:div>
        <w:div w:id="749692988">
          <w:marLeft w:val="0"/>
          <w:marRight w:val="0"/>
          <w:marTop w:val="0"/>
          <w:marBottom w:val="0"/>
          <w:divBdr>
            <w:top w:val="none" w:sz="0" w:space="0" w:color="auto"/>
            <w:left w:val="none" w:sz="0" w:space="0" w:color="auto"/>
            <w:bottom w:val="none" w:sz="0" w:space="0" w:color="auto"/>
            <w:right w:val="none" w:sz="0" w:space="0" w:color="auto"/>
          </w:divBdr>
        </w:div>
        <w:div w:id="1628581514">
          <w:marLeft w:val="0"/>
          <w:marRight w:val="0"/>
          <w:marTop w:val="0"/>
          <w:marBottom w:val="0"/>
          <w:divBdr>
            <w:top w:val="none" w:sz="0" w:space="0" w:color="auto"/>
            <w:left w:val="none" w:sz="0" w:space="0" w:color="auto"/>
            <w:bottom w:val="none" w:sz="0" w:space="0" w:color="auto"/>
            <w:right w:val="none" w:sz="0" w:space="0" w:color="auto"/>
          </w:divBdr>
        </w:div>
        <w:div w:id="1804732314">
          <w:marLeft w:val="0"/>
          <w:marRight w:val="0"/>
          <w:marTop w:val="0"/>
          <w:marBottom w:val="0"/>
          <w:divBdr>
            <w:top w:val="none" w:sz="0" w:space="0" w:color="auto"/>
            <w:left w:val="none" w:sz="0" w:space="0" w:color="auto"/>
            <w:bottom w:val="none" w:sz="0" w:space="0" w:color="auto"/>
            <w:right w:val="none" w:sz="0" w:space="0" w:color="auto"/>
          </w:divBdr>
        </w:div>
        <w:div w:id="624042126">
          <w:marLeft w:val="0"/>
          <w:marRight w:val="0"/>
          <w:marTop w:val="0"/>
          <w:marBottom w:val="0"/>
          <w:divBdr>
            <w:top w:val="none" w:sz="0" w:space="0" w:color="auto"/>
            <w:left w:val="none" w:sz="0" w:space="0" w:color="auto"/>
            <w:bottom w:val="none" w:sz="0" w:space="0" w:color="auto"/>
            <w:right w:val="none" w:sz="0" w:space="0" w:color="auto"/>
          </w:divBdr>
        </w:div>
        <w:div w:id="2051882941">
          <w:marLeft w:val="0"/>
          <w:marRight w:val="0"/>
          <w:marTop w:val="0"/>
          <w:marBottom w:val="0"/>
          <w:divBdr>
            <w:top w:val="none" w:sz="0" w:space="0" w:color="auto"/>
            <w:left w:val="none" w:sz="0" w:space="0" w:color="auto"/>
            <w:bottom w:val="none" w:sz="0" w:space="0" w:color="auto"/>
            <w:right w:val="none" w:sz="0" w:space="0" w:color="auto"/>
          </w:divBdr>
        </w:div>
        <w:div w:id="1106510391">
          <w:marLeft w:val="0"/>
          <w:marRight w:val="0"/>
          <w:marTop w:val="0"/>
          <w:marBottom w:val="0"/>
          <w:divBdr>
            <w:top w:val="none" w:sz="0" w:space="0" w:color="auto"/>
            <w:left w:val="none" w:sz="0" w:space="0" w:color="auto"/>
            <w:bottom w:val="none" w:sz="0" w:space="0" w:color="auto"/>
            <w:right w:val="none" w:sz="0" w:space="0" w:color="auto"/>
          </w:divBdr>
        </w:div>
      </w:divsChild>
    </w:div>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14384</Words>
  <Characters>8199</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2021-03-04T18:48:00Z</dcterms:created>
  <dcterms:modified xsi:type="dcterms:W3CDTF">2021-03-04T18:48:00Z</dcterms:modified>
</cp:coreProperties>
</file>