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D64AF2" w:rsidRDefault="00D64AF2" w:rsidP="00FE3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FE33D9" w:rsidRDefault="00D64AF2" w:rsidP="00FE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FE33D9" w:rsidRDefault="00D64AF2" w:rsidP="00FE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33D9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FE33D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FE33D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FE33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33D9" w:rsidRPr="00FE33D9" w:rsidRDefault="00FE33D9" w:rsidP="00FE3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E33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Повелиці</w:t>
      </w:r>
      <w:proofErr w:type="spellEnd"/>
      <w:r w:rsidRPr="00FE33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Владислава Валерійовича</w:t>
      </w:r>
      <w:r w:rsidRPr="00FE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F2" w:rsidRPr="00FE33D9" w:rsidRDefault="00D64AF2" w:rsidP="00FE3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33D9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FE33D9" w:rsidRPr="00FE33D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технології арт-терапії в </w:t>
      </w:r>
      <w:proofErr w:type="gramStart"/>
      <w:r w:rsidR="00FE33D9" w:rsidRPr="00FE33D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FE33D9" w:rsidRPr="00FE33D9">
        <w:rPr>
          <w:rFonts w:ascii="Times New Roman" w:hAnsi="Times New Roman" w:cs="Times New Roman"/>
          <w:sz w:val="28"/>
          <w:szCs w:val="28"/>
          <w:lang w:val="uk-UA"/>
        </w:rPr>
        <w:t>іальній роботі</w:t>
      </w:r>
      <w:r w:rsidRPr="00FE33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5179" w:rsidRDefault="00E01AC7" w:rsidP="00E01AC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E33D9" w:rsidRPr="00FE33D9" w:rsidRDefault="00FE33D9" w:rsidP="00FE33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 xml:space="preserve">Інтенсивний розвиток арт-терапії в Україні невипадковий. Методи </w:t>
      </w:r>
      <w:proofErr w:type="spellStart"/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арт-</w:t>
      </w:r>
      <w:proofErr w:type="spellEnd"/>
    </w:p>
    <w:p w:rsidR="00FE33D9" w:rsidRPr="00FE33D9" w:rsidRDefault="00FE33D9" w:rsidP="00FE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терапії близькі до ментальності українців, для яких характерна орієнтація</w:t>
      </w:r>
    </w:p>
    <w:p w:rsidR="00FE33D9" w:rsidRPr="00FE33D9" w:rsidRDefault="00FE33D9" w:rsidP="00FE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скоріше на емоційно-образне переживання, ніж на раціональне вирішення</w:t>
      </w:r>
    </w:p>
    <w:p w:rsidR="00FE33D9" w:rsidRPr="00FE33D9" w:rsidRDefault="00FE33D9" w:rsidP="00FE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внутрішньо-психічних конфліктів. Народна творчість є джерелом душевного здоров'я людей.</w:t>
      </w:r>
      <w:r w:rsidRPr="00FE33D9">
        <w:rPr>
          <w:rFonts w:ascii="TimesNewRoman" w:eastAsia="TimesNewRoman" w:cs="TimesNewRoman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Українські писанки та вишиванки відомі всьому світу. Потужний цілющий ресурс мала українська музика та пісні, які супроводжували кожен крок наших предків.</w:t>
      </w:r>
      <w:r w:rsidRPr="00FE33D9">
        <w:rPr>
          <w:rFonts w:ascii="TimesNewRoman" w:eastAsia="TimesNewRoman" w:cs="TimesNewRoman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 New Roman" w:eastAsia="TimesNewRoman" w:hAnsi="Times New Roman"/>
          <w:color w:val="000000" w:themeColor="text1"/>
          <w:sz w:val="28"/>
          <w:szCs w:val="28"/>
          <w:lang w:val="uk-UA"/>
        </w:rPr>
        <w:t>Використання в сьогоднішній українській арт-терапії форм народної творчості можна розглядати як одну з особливостей розвитку арт-терапії.</w:t>
      </w:r>
    </w:p>
    <w:p w:rsidR="00FE33D9" w:rsidRPr="00FE33D9" w:rsidRDefault="00FE33D9" w:rsidP="00FE33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</w:pPr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>Об</w:t>
      </w:r>
      <w:r w:rsidRPr="00FE33D9">
        <w:rPr>
          <w:rFonts w:eastAsia="TimesNewRomanPSMT"/>
          <w:b/>
          <w:color w:val="000000" w:themeColor="text1"/>
          <w:sz w:val="28"/>
          <w:szCs w:val="28"/>
          <w:rtl/>
          <w:lang w:val="uk-UA" w:bidi="he-IL"/>
        </w:rPr>
        <w:t>׳</w:t>
      </w:r>
      <w:proofErr w:type="spellStart"/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>єкт</w:t>
      </w:r>
      <w:proofErr w:type="spellEnd"/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>дослідження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–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color w:val="000000" w:themeColor="text1"/>
          <w:sz w:val="28"/>
          <w:szCs w:val="28"/>
          <w:lang w:val="uk-UA"/>
        </w:rPr>
        <w:t>технології арт-терапії в соціальній роботі.</w:t>
      </w:r>
    </w:p>
    <w:p w:rsidR="00FE33D9" w:rsidRPr="00FE33D9" w:rsidRDefault="00FE33D9" w:rsidP="00FE33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</w:pPr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>Предмет</w:t>
      </w:r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b/>
          <w:color w:val="000000" w:themeColor="text1"/>
          <w:sz w:val="28"/>
          <w:szCs w:val="28"/>
          <w:lang w:val="uk-UA"/>
        </w:rPr>
        <w:t>дослідження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–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особливості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впровадження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форм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та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методів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арт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-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терапії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як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інноваційної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технології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у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соціальній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роботі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на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сучасному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 xml:space="preserve"> 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етапі</w:t>
      </w:r>
      <w:r w:rsidRPr="00FE33D9">
        <w:rPr>
          <w:rFonts w:ascii="TimesNewRomanPSMT" w:eastAsia="TimesNewRomanPSMT" w:cs="TimesNewRomanPSMT"/>
          <w:color w:val="000000" w:themeColor="text1"/>
          <w:sz w:val="28"/>
          <w:szCs w:val="28"/>
          <w:lang w:val="uk-UA"/>
        </w:rPr>
        <w:t>.</w:t>
      </w:r>
    </w:p>
    <w:p w:rsidR="00FE33D9" w:rsidRPr="00FE33D9" w:rsidRDefault="00FE33D9" w:rsidP="00FE33D9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D9">
        <w:rPr>
          <w:b/>
          <w:color w:val="000000" w:themeColor="text1"/>
          <w:sz w:val="28"/>
          <w:szCs w:val="28"/>
          <w:lang w:val="uk-UA" w:eastAsia="ru-RU"/>
        </w:rPr>
        <w:t xml:space="preserve">Мета магістерської роботи </w:t>
      </w:r>
      <w:r w:rsidRPr="00FE33D9">
        <w:rPr>
          <w:color w:val="000000" w:themeColor="text1"/>
          <w:sz w:val="28"/>
          <w:szCs w:val="28"/>
          <w:lang w:val="uk-UA"/>
        </w:rPr>
        <w:t>полягає в обґрунтуванні теоретичних та практичних засад технологій арт-терапії у соціальній роботі.</w:t>
      </w:r>
    </w:p>
    <w:p w:rsidR="00FE33D9" w:rsidRPr="00FE33D9" w:rsidRDefault="00FE33D9" w:rsidP="00FE33D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Результати даного дослідження апробують на майстер-класах, які проводяться в Рівненському інституті Університету «Україна» на заняттях «Університету третього віку». Також їх можна застосувати в роботі соціальних служб, реабілітаційних центрів. Теоретичну базу дослідження рекомендуємо включити до навчально-методичних комплексів дисциплін спеціальності «Соціальна робота», «Психологія».</w:t>
      </w:r>
    </w:p>
    <w:p w:rsidR="00BF5179" w:rsidRPr="00FE33D9" w:rsidRDefault="00FE33D9" w:rsidP="00FE33D9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E33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Магістерська робота складається зі вступу, трьох розділів, висновків до кожного розділу та загальних висновків, списку використаних джерел і додатків. </w:t>
      </w:r>
    </w:p>
    <w:p w:rsidR="008E0779" w:rsidRPr="00BF5179" w:rsidRDefault="00BF5179" w:rsidP="00BF517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D64AF2" w:rsidRPr="00BF5179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BF5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BF5179">
        <w:rPr>
          <w:rFonts w:ascii="Times New Roman" w:hAnsi="Times New Roman" w:cs="Times New Roman"/>
          <w:sz w:val="28"/>
          <w:szCs w:val="28"/>
        </w:rPr>
        <w:t xml:space="preserve"> </w:t>
      </w:r>
      <w:r w:rsidR="00FE3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E33D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FE33D9">
        <w:rPr>
          <w:rFonts w:ascii="Times New Roman" w:hAnsi="Times New Roman" w:cs="Times New Roman"/>
          <w:sz w:val="28"/>
          <w:szCs w:val="28"/>
          <w:lang w:val="uk-UA"/>
        </w:rPr>
        <w:t>іальна робота, технології соціальної роботи, арт-терапія</w:t>
      </w:r>
    </w:p>
    <w:sectPr w:rsidR="008E0779" w:rsidRPr="00BF5179" w:rsidSect="00E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7920E0"/>
    <w:rsid w:val="007C64B0"/>
    <w:rsid w:val="008E0779"/>
    <w:rsid w:val="00A9034F"/>
    <w:rsid w:val="00BF5179"/>
    <w:rsid w:val="00D01BFD"/>
    <w:rsid w:val="00D64AF2"/>
    <w:rsid w:val="00E01AC7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179"/>
    <w:rPr>
      <w:b/>
      <w:bCs/>
    </w:rPr>
  </w:style>
  <w:style w:type="paragraph" w:customStyle="1" w:styleId="Default">
    <w:name w:val="Default"/>
    <w:uiPriority w:val="99"/>
    <w:rsid w:val="00FE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6</cp:revision>
  <dcterms:created xsi:type="dcterms:W3CDTF">2021-02-25T10:45:00Z</dcterms:created>
  <dcterms:modified xsi:type="dcterms:W3CDTF">2021-02-25T11:14:00Z</dcterms:modified>
</cp:coreProperties>
</file>