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3C" w:rsidRDefault="00514727" w:rsidP="00AD323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D323C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Перелік </w:t>
      </w:r>
      <w:r w:rsidR="006B2A4A" w:rsidRPr="00AD323C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тем </w:t>
      </w:r>
      <w:r w:rsidRPr="00AD323C">
        <w:rPr>
          <w:rFonts w:ascii="Times New Roman" w:hAnsi="Times New Roman" w:cs="Times New Roman"/>
          <w:b/>
          <w:caps/>
          <w:sz w:val="28"/>
          <w:szCs w:val="28"/>
          <w:lang w:val="uk-UA"/>
        </w:rPr>
        <w:t>доповідей з дисципліни</w:t>
      </w:r>
      <w:r w:rsidR="00AD323C" w:rsidRPr="00AD323C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</w:p>
    <w:p w:rsidR="00000000" w:rsidRPr="00AD323C" w:rsidRDefault="00AD323C" w:rsidP="00AD323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D323C">
        <w:rPr>
          <w:rFonts w:ascii="Times New Roman" w:hAnsi="Times New Roman" w:cs="Times New Roman"/>
          <w:b/>
          <w:caps/>
          <w:sz w:val="28"/>
          <w:szCs w:val="28"/>
          <w:lang w:val="uk-UA"/>
        </w:rPr>
        <w:t>«</w:t>
      </w:r>
      <w:r w:rsidR="00514727" w:rsidRPr="00AD323C">
        <w:rPr>
          <w:rFonts w:ascii="Times New Roman" w:hAnsi="Times New Roman" w:cs="Times New Roman"/>
          <w:b/>
          <w:caps/>
          <w:sz w:val="28"/>
          <w:szCs w:val="28"/>
          <w:lang w:val="uk-UA"/>
        </w:rPr>
        <w:t>Кримінальне право</w:t>
      </w:r>
      <w:r w:rsidRPr="00AD323C">
        <w:rPr>
          <w:rFonts w:ascii="Times New Roman" w:hAnsi="Times New Roman" w:cs="Times New Roman"/>
          <w:b/>
          <w:caps/>
          <w:sz w:val="28"/>
          <w:szCs w:val="28"/>
          <w:lang w:val="uk-UA"/>
        </w:rPr>
        <w:t>»</w:t>
      </w:r>
    </w:p>
    <w:p w:rsidR="00AD323C" w:rsidRPr="00AD323C" w:rsidRDefault="00AD323C" w:rsidP="00AD323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(до 5 сторінок)</w:t>
      </w:r>
    </w:p>
    <w:p w:rsidR="00514727" w:rsidRPr="00E0303B" w:rsidRDefault="00514727" w:rsidP="006B2A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03B">
        <w:rPr>
          <w:rFonts w:ascii="Times New Roman" w:hAnsi="Times New Roman" w:cs="Times New Roman"/>
          <w:sz w:val="28"/>
          <w:szCs w:val="28"/>
          <w:lang w:val="uk-UA"/>
        </w:rPr>
        <w:t xml:space="preserve">Інститут звільнення від кримінальної відповідальності у зв’язку з примиренням винного з потерпілим. </w:t>
      </w:r>
    </w:p>
    <w:p w:rsidR="00514727" w:rsidRPr="00E0303B" w:rsidRDefault="00514727" w:rsidP="006B2A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303B">
        <w:rPr>
          <w:rFonts w:ascii="Times New Roman" w:hAnsi="Times New Roman" w:cs="Times New Roman"/>
          <w:sz w:val="28"/>
          <w:szCs w:val="28"/>
          <w:lang w:val="uk-UA"/>
        </w:rPr>
        <w:t>Неправові</w:t>
      </w:r>
      <w:proofErr w:type="spellEnd"/>
      <w:r w:rsidRPr="00E0303B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території, як сучасні тенденції у кримінальному праві</w:t>
      </w:r>
    </w:p>
    <w:p w:rsidR="00514727" w:rsidRPr="00E0303B" w:rsidRDefault="00514727" w:rsidP="006B2A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03B">
        <w:rPr>
          <w:rFonts w:ascii="Times New Roman" w:hAnsi="Times New Roman" w:cs="Times New Roman"/>
          <w:sz w:val="28"/>
          <w:szCs w:val="28"/>
          <w:lang w:val="uk-UA"/>
        </w:rPr>
        <w:t>Сучасні погляди на поняття причетності до злочину</w:t>
      </w:r>
    </w:p>
    <w:p w:rsidR="00514727" w:rsidRPr="00E0303B" w:rsidRDefault="00514727" w:rsidP="006B2A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03B">
        <w:rPr>
          <w:rFonts w:ascii="Times New Roman" w:hAnsi="Times New Roman" w:cs="Times New Roman"/>
          <w:sz w:val="28"/>
          <w:szCs w:val="28"/>
          <w:lang w:val="uk-UA"/>
        </w:rPr>
        <w:t>Актуальні погляди на повторність як форма множинності злочинів.</w:t>
      </w:r>
    </w:p>
    <w:p w:rsidR="00514727" w:rsidRPr="00E0303B" w:rsidRDefault="00E728AF" w:rsidP="006B2A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03B">
        <w:rPr>
          <w:rFonts w:ascii="Times New Roman" w:hAnsi="Times New Roman" w:cs="Times New Roman"/>
          <w:sz w:val="28"/>
          <w:szCs w:val="28"/>
          <w:lang w:val="uk-UA"/>
        </w:rPr>
        <w:t xml:space="preserve">Проблемні питання </w:t>
      </w:r>
      <w:r w:rsidR="00514727" w:rsidRPr="00E0303B">
        <w:rPr>
          <w:rFonts w:ascii="Times New Roman" w:hAnsi="Times New Roman" w:cs="Times New Roman"/>
          <w:sz w:val="28"/>
          <w:szCs w:val="28"/>
          <w:lang w:val="uk-UA"/>
        </w:rPr>
        <w:t xml:space="preserve"> звільнення від відбування покарання з випробуванням</w:t>
      </w:r>
    </w:p>
    <w:p w:rsidR="00514727" w:rsidRPr="00E0303B" w:rsidRDefault="00E728AF" w:rsidP="006B2A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03B">
        <w:rPr>
          <w:rFonts w:ascii="Times New Roman" w:hAnsi="Times New Roman" w:cs="Times New Roman"/>
          <w:sz w:val="28"/>
          <w:szCs w:val="28"/>
          <w:lang w:val="uk-UA"/>
        </w:rPr>
        <w:t>Окремі  тенденції та погляди  щодо кримінальної відповідальності юридичних осіб в Україні та кримінальна відповідальність юридичних осіб у зарубіжному законодавстві.</w:t>
      </w:r>
    </w:p>
    <w:p w:rsidR="00E728AF" w:rsidRPr="00E0303B" w:rsidRDefault="00E728AF" w:rsidP="006B2A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03B">
        <w:rPr>
          <w:rFonts w:ascii="Times New Roman" w:hAnsi="Times New Roman" w:cs="Times New Roman"/>
          <w:sz w:val="28"/>
          <w:szCs w:val="28"/>
          <w:lang w:val="uk-UA"/>
        </w:rPr>
        <w:t>Світові  стандарти кримінальної юстиції</w:t>
      </w:r>
      <w:r w:rsidR="007327B2" w:rsidRPr="00E0303B">
        <w:rPr>
          <w:rFonts w:ascii="Times New Roman" w:hAnsi="Times New Roman" w:cs="Times New Roman"/>
          <w:sz w:val="28"/>
          <w:szCs w:val="28"/>
          <w:lang w:val="uk-UA"/>
        </w:rPr>
        <w:t xml:space="preserve"> та перспективи й необхідність застосування в Україні</w:t>
      </w:r>
    </w:p>
    <w:p w:rsidR="007327B2" w:rsidRPr="00E0303B" w:rsidRDefault="007327B2" w:rsidP="006B2A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03B">
        <w:rPr>
          <w:rFonts w:ascii="Times New Roman" w:hAnsi="Times New Roman" w:cs="Times New Roman"/>
          <w:sz w:val="28"/>
          <w:szCs w:val="28"/>
          <w:lang w:val="uk-UA"/>
        </w:rPr>
        <w:t>Кримінально-правова політика України: проблеми та перспективи.</w:t>
      </w:r>
    </w:p>
    <w:p w:rsidR="007327B2" w:rsidRPr="00E0303B" w:rsidRDefault="007327B2" w:rsidP="006B2A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03B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та практичні питання  примиренням винного з потерпілим та застосування звільнення від кримінальної відповідальності </w:t>
      </w:r>
    </w:p>
    <w:p w:rsidR="006B2A4A" w:rsidRPr="00E0303B" w:rsidRDefault="006B2A4A" w:rsidP="006B2A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03B">
        <w:rPr>
          <w:rFonts w:ascii="Times New Roman" w:hAnsi="Times New Roman" w:cs="Times New Roman"/>
          <w:sz w:val="28"/>
          <w:szCs w:val="28"/>
          <w:lang w:val="uk-UA"/>
        </w:rPr>
        <w:t>Шляхи протидії організованій злочинності зарубіжний досвід та сучасні тенденції в Україні.</w:t>
      </w:r>
    </w:p>
    <w:p w:rsidR="00E728AF" w:rsidRPr="00E728AF" w:rsidRDefault="00E728AF" w:rsidP="006B2A4A">
      <w:pPr>
        <w:spacing w:after="0" w:line="360" w:lineRule="auto"/>
        <w:rPr>
          <w:lang w:val="uk-UA"/>
        </w:rPr>
      </w:pPr>
    </w:p>
    <w:p w:rsidR="00514727" w:rsidRPr="00514727" w:rsidRDefault="00514727" w:rsidP="006B2A4A">
      <w:pPr>
        <w:spacing w:after="0" w:line="360" w:lineRule="auto"/>
        <w:rPr>
          <w:lang w:val="uk-UA"/>
        </w:rPr>
      </w:pPr>
    </w:p>
    <w:sectPr w:rsidR="00514727" w:rsidRPr="0051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D0289"/>
    <w:multiLevelType w:val="hybridMultilevel"/>
    <w:tmpl w:val="C9E8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C7A6C"/>
    <w:multiLevelType w:val="hybridMultilevel"/>
    <w:tmpl w:val="A54A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727"/>
    <w:rsid w:val="003730EF"/>
    <w:rsid w:val="00514727"/>
    <w:rsid w:val="00624669"/>
    <w:rsid w:val="006B2A4A"/>
    <w:rsid w:val="007327B2"/>
    <w:rsid w:val="0092237C"/>
    <w:rsid w:val="00AD323C"/>
    <w:rsid w:val="00E0303B"/>
    <w:rsid w:val="00E7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2021-11-02T07:57:00Z</dcterms:created>
  <dcterms:modified xsi:type="dcterms:W3CDTF">2021-11-02T07:58:00Z</dcterms:modified>
</cp:coreProperties>
</file>