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69D" w:rsidRPr="002A325A" w:rsidRDefault="00D53AEE" w:rsidP="00E366C1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  <w:r w:rsidRPr="002A325A">
        <w:rPr>
          <w:b/>
          <w:bCs/>
          <w:color w:val="auto"/>
          <w:sz w:val="28"/>
          <w:szCs w:val="28"/>
        </w:rPr>
        <w:t xml:space="preserve">ЗВО </w:t>
      </w:r>
      <w:r w:rsidRPr="002A325A">
        <w:rPr>
          <w:b/>
          <w:bCs/>
          <w:color w:val="auto"/>
          <w:sz w:val="28"/>
          <w:szCs w:val="28"/>
          <w:lang w:val="uk-UA"/>
        </w:rPr>
        <w:t>«</w:t>
      </w:r>
      <w:r w:rsidR="002F30AE" w:rsidRPr="002A325A">
        <w:rPr>
          <w:b/>
          <w:bCs/>
          <w:color w:val="auto"/>
          <w:sz w:val="28"/>
          <w:szCs w:val="28"/>
          <w:lang w:val="uk-UA"/>
        </w:rPr>
        <w:t>ВІДКРИТИЙ МІЖНАРОДНИЙ УНІВЕРСИТЕТ РОЗВИТКУ ЛЮДИНИ «УКРАЇНА»</w:t>
      </w:r>
    </w:p>
    <w:p w:rsidR="00B94391" w:rsidRPr="002A325A" w:rsidRDefault="00B94391" w:rsidP="00E366C1">
      <w:pPr>
        <w:pStyle w:val="Default"/>
        <w:jc w:val="center"/>
        <w:rPr>
          <w:color w:val="auto"/>
          <w:sz w:val="28"/>
          <w:szCs w:val="28"/>
          <w:lang w:val="uk-UA"/>
        </w:rPr>
      </w:pPr>
    </w:p>
    <w:p w:rsidR="0033169D" w:rsidRPr="002A325A" w:rsidRDefault="002F30AE" w:rsidP="00E366C1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  <w:r w:rsidRPr="002A325A">
        <w:rPr>
          <w:b/>
          <w:bCs/>
          <w:color w:val="auto"/>
          <w:sz w:val="28"/>
          <w:szCs w:val="28"/>
          <w:lang w:val="uk-UA"/>
        </w:rPr>
        <w:t>ІНСТИТУТ ЕКОНОМІКИ ТА МЕНЕДЖМЕНТУ</w:t>
      </w:r>
    </w:p>
    <w:p w:rsidR="00B94391" w:rsidRPr="002A325A" w:rsidRDefault="00B94391" w:rsidP="00E366C1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:rsidR="00B94391" w:rsidRPr="002A325A" w:rsidRDefault="00B94391" w:rsidP="00B943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32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КАФЕДРА </w:t>
      </w:r>
      <w:r w:rsidR="001E733C" w:rsidRPr="002A325A">
        <w:rPr>
          <w:rFonts w:ascii="Times New Roman" w:hAnsi="Times New Roman" w:cs="Times New Roman"/>
          <w:b/>
          <w:sz w:val="28"/>
          <w:szCs w:val="28"/>
          <w:lang w:val="uk-UA"/>
        </w:rPr>
        <w:t>УПРАВЛІННЯ ТА АДМІНІСТРУВАННЯ</w:t>
      </w:r>
    </w:p>
    <w:p w:rsidR="00B94391" w:rsidRPr="002A325A" w:rsidRDefault="00B94391" w:rsidP="00E366C1">
      <w:pPr>
        <w:pStyle w:val="Default"/>
        <w:jc w:val="center"/>
        <w:rPr>
          <w:color w:val="auto"/>
          <w:sz w:val="28"/>
          <w:szCs w:val="28"/>
          <w:lang w:val="uk-UA"/>
        </w:rPr>
      </w:pPr>
    </w:p>
    <w:p w:rsidR="0033169D" w:rsidRPr="002A325A" w:rsidRDefault="0033169D" w:rsidP="00E366C1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  <w:r w:rsidRPr="002A325A">
        <w:rPr>
          <w:b/>
          <w:bCs/>
          <w:color w:val="auto"/>
          <w:sz w:val="28"/>
          <w:szCs w:val="28"/>
          <w:lang w:val="uk-UA"/>
        </w:rPr>
        <w:t>СИЛАБУС</w:t>
      </w:r>
    </w:p>
    <w:p w:rsidR="00B94391" w:rsidRPr="002A325A" w:rsidRDefault="003964D5" w:rsidP="00B943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325A">
        <w:rPr>
          <w:rFonts w:ascii="Times New Roman" w:hAnsi="Times New Roman" w:cs="Times New Roman"/>
          <w:b/>
          <w:sz w:val="28"/>
          <w:szCs w:val="28"/>
          <w:lang w:val="uk-UA"/>
        </w:rPr>
        <w:t>вибір</w:t>
      </w:r>
      <w:r w:rsidR="00B94391" w:rsidRPr="002A325A">
        <w:rPr>
          <w:rFonts w:ascii="Times New Roman" w:hAnsi="Times New Roman" w:cs="Times New Roman"/>
          <w:b/>
          <w:sz w:val="28"/>
          <w:szCs w:val="28"/>
          <w:lang w:val="uk-UA"/>
        </w:rPr>
        <w:t>кової навчальної дисципліни Циклу професійної підготовки</w:t>
      </w:r>
    </w:p>
    <w:p w:rsidR="0033169D" w:rsidRPr="002A325A" w:rsidRDefault="001E733C" w:rsidP="00E366C1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  <w:r w:rsidRPr="002A325A">
        <w:rPr>
          <w:b/>
          <w:bCs/>
          <w:color w:val="auto"/>
          <w:sz w:val="28"/>
          <w:szCs w:val="28"/>
          <w:lang w:val="uk-UA"/>
        </w:rPr>
        <w:t>«</w:t>
      </w:r>
      <w:r w:rsidR="00932CAB" w:rsidRPr="002A325A">
        <w:rPr>
          <w:b/>
          <w:bCs/>
          <w:color w:val="auto"/>
          <w:sz w:val="28"/>
          <w:szCs w:val="28"/>
          <w:lang w:val="uk-UA"/>
        </w:rPr>
        <w:t>Реклам</w:t>
      </w:r>
      <w:r w:rsidR="003964D5" w:rsidRPr="002A325A">
        <w:rPr>
          <w:b/>
          <w:bCs/>
          <w:color w:val="auto"/>
          <w:sz w:val="28"/>
          <w:szCs w:val="28"/>
          <w:lang w:val="uk-UA"/>
        </w:rPr>
        <w:t>на діяльність</w:t>
      </w:r>
      <w:r w:rsidR="00932CAB" w:rsidRPr="002A325A">
        <w:rPr>
          <w:b/>
          <w:bCs/>
          <w:color w:val="auto"/>
          <w:sz w:val="28"/>
          <w:szCs w:val="28"/>
          <w:lang w:val="uk-UA"/>
        </w:rPr>
        <w:t xml:space="preserve"> підприємства</w:t>
      </w:r>
      <w:r w:rsidR="0033169D" w:rsidRPr="002A325A">
        <w:rPr>
          <w:b/>
          <w:bCs/>
          <w:color w:val="auto"/>
          <w:sz w:val="28"/>
          <w:szCs w:val="28"/>
          <w:lang w:val="uk-UA"/>
        </w:rPr>
        <w:t>»</w:t>
      </w:r>
    </w:p>
    <w:p w:rsidR="00BD5E7A" w:rsidRPr="002A325A" w:rsidRDefault="00BD5E7A" w:rsidP="00E366C1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3652"/>
        <w:gridCol w:w="6203"/>
      </w:tblGrid>
      <w:tr w:rsidR="002A325A" w:rsidRPr="002A325A" w:rsidTr="00903124">
        <w:tc>
          <w:tcPr>
            <w:tcW w:w="3652" w:type="dxa"/>
          </w:tcPr>
          <w:p w:rsidR="00FD5E58" w:rsidRPr="002A325A" w:rsidRDefault="00FD5E58" w:rsidP="00903124">
            <w:pPr>
              <w:pStyle w:val="Default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2A325A">
              <w:rPr>
                <w:color w:val="auto"/>
                <w:sz w:val="28"/>
                <w:szCs w:val="28"/>
                <w:lang w:val="uk-UA"/>
              </w:rPr>
              <w:t>Освітній ступінь</w:t>
            </w:r>
          </w:p>
        </w:tc>
        <w:tc>
          <w:tcPr>
            <w:tcW w:w="6203" w:type="dxa"/>
          </w:tcPr>
          <w:p w:rsidR="00FD5E58" w:rsidRPr="002A325A" w:rsidRDefault="00BF154B" w:rsidP="00BF154B">
            <w:pPr>
              <w:pStyle w:val="Default"/>
              <w:jc w:val="both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Молодший б</w:t>
            </w:r>
            <w:r w:rsidR="00FD5E58" w:rsidRPr="002A325A">
              <w:rPr>
                <w:color w:val="auto"/>
                <w:sz w:val="28"/>
                <w:szCs w:val="28"/>
                <w:lang w:val="uk-UA"/>
              </w:rPr>
              <w:t>акалавр</w:t>
            </w:r>
          </w:p>
        </w:tc>
      </w:tr>
      <w:tr w:rsidR="002A325A" w:rsidRPr="002A325A" w:rsidTr="00903124">
        <w:tc>
          <w:tcPr>
            <w:tcW w:w="3652" w:type="dxa"/>
          </w:tcPr>
          <w:p w:rsidR="00FD5E58" w:rsidRPr="002A325A" w:rsidRDefault="00FD5E58" w:rsidP="00903124">
            <w:pPr>
              <w:pStyle w:val="Default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2A325A">
              <w:rPr>
                <w:color w:val="auto"/>
                <w:sz w:val="28"/>
                <w:szCs w:val="28"/>
                <w:lang w:val="uk-UA"/>
              </w:rPr>
              <w:t>Галузь знань</w:t>
            </w:r>
          </w:p>
        </w:tc>
        <w:tc>
          <w:tcPr>
            <w:tcW w:w="6203" w:type="dxa"/>
          </w:tcPr>
          <w:p w:rsidR="00FD5E58" w:rsidRPr="002A325A" w:rsidRDefault="00FD5E58" w:rsidP="00903124">
            <w:pPr>
              <w:pStyle w:val="Default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2A325A">
              <w:rPr>
                <w:color w:val="auto"/>
                <w:sz w:val="28"/>
                <w:szCs w:val="28"/>
                <w:lang w:val="uk-UA"/>
              </w:rPr>
              <w:t>07 «Управління та адміністрування»</w:t>
            </w:r>
          </w:p>
        </w:tc>
      </w:tr>
      <w:tr w:rsidR="002A325A" w:rsidRPr="006B399C" w:rsidTr="00903124">
        <w:tc>
          <w:tcPr>
            <w:tcW w:w="3652" w:type="dxa"/>
          </w:tcPr>
          <w:p w:rsidR="00FD5E58" w:rsidRPr="002A325A" w:rsidRDefault="00FD5E58" w:rsidP="00903124">
            <w:pPr>
              <w:pStyle w:val="Default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2A325A">
              <w:rPr>
                <w:color w:val="auto"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6203" w:type="dxa"/>
          </w:tcPr>
          <w:p w:rsidR="00FD5E58" w:rsidRPr="002A325A" w:rsidRDefault="00BF154B" w:rsidP="001E733C">
            <w:pPr>
              <w:pStyle w:val="Default"/>
              <w:jc w:val="both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076</w:t>
            </w:r>
            <w:r w:rsidR="00FD5E58" w:rsidRPr="002A325A">
              <w:rPr>
                <w:color w:val="auto"/>
                <w:sz w:val="28"/>
                <w:szCs w:val="28"/>
                <w:lang w:val="uk-UA"/>
              </w:rPr>
              <w:t xml:space="preserve"> «</w:t>
            </w:r>
            <w:r w:rsidRPr="00BF154B">
              <w:rPr>
                <w:sz w:val="28"/>
                <w:szCs w:val="28"/>
                <w:lang w:val="uk-UA"/>
              </w:rPr>
              <w:t>Підприємництво, торгівля та біржова діяльність</w:t>
            </w:r>
            <w:r w:rsidR="00FD5E58" w:rsidRPr="002A325A">
              <w:rPr>
                <w:color w:val="auto"/>
                <w:sz w:val="28"/>
                <w:szCs w:val="28"/>
                <w:lang w:val="uk-UA"/>
              </w:rPr>
              <w:t>»</w:t>
            </w:r>
          </w:p>
        </w:tc>
      </w:tr>
      <w:tr w:rsidR="002A325A" w:rsidRPr="006B399C" w:rsidTr="00903124">
        <w:tc>
          <w:tcPr>
            <w:tcW w:w="3652" w:type="dxa"/>
          </w:tcPr>
          <w:p w:rsidR="00FD5E58" w:rsidRPr="002A325A" w:rsidRDefault="00FD5E58" w:rsidP="00903124">
            <w:pPr>
              <w:pStyle w:val="Default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2A325A">
              <w:rPr>
                <w:color w:val="auto"/>
                <w:sz w:val="28"/>
                <w:szCs w:val="28"/>
                <w:lang w:val="uk-UA"/>
              </w:rPr>
              <w:t>Освітня програма</w:t>
            </w:r>
          </w:p>
        </w:tc>
        <w:tc>
          <w:tcPr>
            <w:tcW w:w="6203" w:type="dxa"/>
          </w:tcPr>
          <w:p w:rsidR="00FD5E58" w:rsidRPr="002A325A" w:rsidRDefault="00FD5E58" w:rsidP="001E733C">
            <w:pPr>
              <w:pStyle w:val="Default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2A325A">
              <w:rPr>
                <w:color w:val="auto"/>
                <w:sz w:val="28"/>
                <w:szCs w:val="28"/>
                <w:lang w:val="uk-UA"/>
              </w:rPr>
              <w:t>«</w:t>
            </w:r>
            <w:r w:rsidR="00BF154B" w:rsidRPr="00BF154B">
              <w:rPr>
                <w:sz w:val="28"/>
                <w:szCs w:val="28"/>
                <w:lang w:val="uk-UA"/>
              </w:rPr>
              <w:t>Підприємництво, торгівля та біржова діяльність</w:t>
            </w:r>
            <w:r w:rsidRPr="002A325A">
              <w:rPr>
                <w:color w:val="auto"/>
                <w:sz w:val="28"/>
                <w:szCs w:val="28"/>
                <w:lang w:val="uk-UA"/>
              </w:rPr>
              <w:t>»</w:t>
            </w:r>
          </w:p>
        </w:tc>
      </w:tr>
    </w:tbl>
    <w:p w:rsidR="00B94391" w:rsidRPr="002A325A" w:rsidRDefault="00B94391" w:rsidP="00E366C1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:rsidR="00B94391" w:rsidRPr="002A325A" w:rsidRDefault="00B94391" w:rsidP="00B94391">
      <w:pPr>
        <w:pStyle w:val="aa"/>
        <w:tabs>
          <w:tab w:val="left" w:pos="20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325A">
        <w:rPr>
          <w:rFonts w:ascii="Times New Roman" w:hAnsi="Times New Roman"/>
          <w:b/>
          <w:sz w:val="28"/>
          <w:szCs w:val="28"/>
        </w:rPr>
        <w:t>МЕТА ДИСЦИПЛІНИ</w:t>
      </w:r>
    </w:p>
    <w:p w:rsidR="007156DF" w:rsidRPr="002A325A" w:rsidRDefault="007156DF" w:rsidP="00B94391">
      <w:pPr>
        <w:pStyle w:val="aa"/>
        <w:tabs>
          <w:tab w:val="left" w:pos="20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64F4" w:rsidRPr="002A325A" w:rsidRDefault="003764F4" w:rsidP="003764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</w:pPr>
      <w:r w:rsidRPr="002A325A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Засвоєння студентами необхідних теоретичних знань і отримання практичних навичок в галузі рекламування з урахуванням специфіки ринків споживчих товарів, товарів промислового призначення та послуг в процесі здійснення комунікаційної політики маркетингу підприємства.</w:t>
      </w:r>
    </w:p>
    <w:p w:rsidR="007156DF" w:rsidRPr="002A325A" w:rsidRDefault="007156DF" w:rsidP="007156DF">
      <w:pPr>
        <w:spacing w:after="0" w:line="240" w:lineRule="auto"/>
        <w:ind w:left="360" w:right="381" w:firstLine="774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3764F4" w:rsidRPr="002A325A" w:rsidRDefault="003764F4" w:rsidP="007156DF">
      <w:pPr>
        <w:spacing w:after="0" w:line="240" w:lineRule="auto"/>
        <w:ind w:left="360" w:right="381" w:firstLine="774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734BFF" w:rsidRPr="002A325A" w:rsidRDefault="00B94391" w:rsidP="00B94391">
      <w:pPr>
        <w:pStyle w:val="aa"/>
        <w:tabs>
          <w:tab w:val="left" w:pos="20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325A">
        <w:rPr>
          <w:rFonts w:ascii="Times New Roman" w:hAnsi="Times New Roman"/>
          <w:b/>
          <w:sz w:val="28"/>
          <w:szCs w:val="28"/>
        </w:rPr>
        <w:t>ПЕРЕЛІК ОЧІКУВАНИХ РЕЗУЛЬТАТІВ НАВЧАННЯ</w:t>
      </w:r>
    </w:p>
    <w:p w:rsidR="00B94391" w:rsidRPr="002A325A" w:rsidRDefault="00B94391" w:rsidP="00B94391">
      <w:pPr>
        <w:pStyle w:val="aa"/>
        <w:tabs>
          <w:tab w:val="left" w:pos="20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325A">
        <w:rPr>
          <w:rFonts w:ascii="Times New Roman" w:hAnsi="Times New Roman"/>
          <w:b/>
          <w:sz w:val="28"/>
          <w:szCs w:val="28"/>
        </w:rPr>
        <w:t xml:space="preserve"> </w:t>
      </w:r>
    </w:p>
    <w:p w:rsidR="003F374F" w:rsidRPr="002A325A" w:rsidRDefault="003F374F" w:rsidP="003F374F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</w:pPr>
      <w:r w:rsidRPr="002A325A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Уміти розробити та підготовити рекламний текст.</w:t>
      </w:r>
    </w:p>
    <w:p w:rsidR="003F374F" w:rsidRPr="002A325A" w:rsidRDefault="003F374F" w:rsidP="003F374F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</w:pPr>
      <w:r w:rsidRPr="002A325A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 xml:space="preserve">Усвідомлено добирати засоби виразності реклами в залежності від типів </w:t>
      </w:r>
      <w:proofErr w:type="spellStart"/>
      <w:r w:rsidRPr="002A325A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медіаносіїв</w:t>
      </w:r>
      <w:proofErr w:type="spellEnd"/>
      <w:r w:rsidRPr="002A325A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 xml:space="preserve"> і видів контактних аудиторій реклами.</w:t>
      </w:r>
    </w:p>
    <w:p w:rsidR="003F374F" w:rsidRPr="002A325A" w:rsidRDefault="003F374F" w:rsidP="003F374F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</w:pPr>
      <w:r w:rsidRPr="002A325A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Здійснювати планування рекламних кампаній.</w:t>
      </w:r>
    </w:p>
    <w:p w:rsidR="003F374F" w:rsidRPr="002A325A" w:rsidRDefault="003F374F" w:rsidP="003F374F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</w:pPr>
      <w:r w:rsidRPr="002A325A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Формувати бюджет рекламних кампаній і оцінювати їхню ефективність.</w:t>
      </w:r>
    </w:p>
    <w:p w:rsidR="006831AA" w:rsidRPr="002A325A" w:rsidRDefault="006831AA" w:rsidP="006831AA">
      <w:pPr>
        <w:pStyle w:val="aa"/>
        <w:tabs>
          <w:tab w:val="left" w:pos="20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4391" w:rsidRPr="002A325A" w:rsidRDefault="00B94391" w:rsidP="00B94391">
      <w:pPr>
        <w:pStyle w:val="aa"/>
        <w:tabs>
          <w:tab w:val="left" w:pos="20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325A">
        <w:rPr>
          <w:rFonts w:ascii="Times New Roman" w:hAnsi="Times New Roman"/>
          <w:b/>
          <w:sz w:val="28"/>
          <w:szCs w:val="28"/>
        </w:rPr>
        <w:t>ПЕРЕЛІК КОМПЕТЕНТНОСТЕЙ, ЯКІ ЗАБЕЗПЕЧУЄ ДИСЦИПЛІНА</w:t>
      </w:r>
    </w:p>
    <w:p w:rsidR="00AB522A" w:rsidRPr="002A325A" w:rsidRDefault="00AB522A" w:rsidP="008B292E">
      <w:pPr>
        <w:shd w:val="clear" w:color="auto" w:fill="FFFFFF"/>
        <w:tabs>
          <w:tab w:val="left" w:pos="495"/>
          <w:tab w:val="left" w:pos="9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val="uk-UA" w:eastAsia="uk-UA"/>
        </w:rPr>
      </w:pPr>
    </w:p>
    <w:p w:rsidR="003C56B7" w:rsidRPr="002A325A" w:rsidRDefault="003C56B7" w:rsidP="003C56B7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</w:pPr>
      <w:r w:rsidRPr="002A325A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Розуміти сутність та значення реклами в процесі здійснення комунікаційної політики маркетингу на підприємстві.</w:t>
      </w:r>
    </w:p>
    <w:p w:rsidR="003C56B7" w:rsidRPr="002A325A" w:rsidRDefault="003C56B7" w:rsidP="003C56B7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</w:pPr>
      <w:r w:rsidRPr="002A325A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Знати різновиди реклами та ступінь їхнього впливу на цільову аудиторію.</w:t>
      </w:r>
    </w:p>
    <w:p w:rsidR="003C56B7" w:rsidRPr="002A325A" w:rsidRDefault="003C56B7" w:rsidP="003C56B7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</w:pPr>
      <w:r w:rsidRPr="002A325A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Знати специфіку створення і психологічний плив рекламного звернення.</w:t>
      </w:r>
    </w:p>
    <w:p w:rsidR="003C56B7" w:rsidRPr="002A325A" w:rsidRDefault="003C56B7" w:rsidP="003C56B7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</w:pPr>
      <w:r w:rsidRPr="002A325A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 xml:space="preserve">Знати сутність та значення окремих видів </w:t>
      </w:r>
      <w:proofErr w:type="spellStart"/>
      <w:r w:rsidRPr="002A325A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медіаносіїв</w:t>
      </w:r>
      <w:proofErr w:type="spellEnd"/>
      <w:r w:rsidRPr="002A325A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 xml:space="preserve"> і </w:t>
      </w:r>
      <w:proofErr w:type="spellStart"/>
      <w:r w:rsidRPr="002A325A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медіаканалів</w:t>
      </w:r>
      <w:proofErr w:type="spellEnd"/>
      <w:r w:rsidRPr="002A325A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.</w:t>
      </w:r>
    </w:p>
    <w:p w:rsidR="003C56B7" w:rsidRPr="002A325A" w:rsidRDefault="003C56B7" w:rsidP="003C56B7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</w:pPr>
      <w:r w:rsidRPr="002A325A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 xml:space="preserve">Уміти застосовувати способи здійснення </w:t>
      </w:r>
      <w:proofErr w:type="spellStart"/>
      <w:r w:rsidRPr="002A325A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медіапланування</w:t>
      </w:r>
      <w:proofErr w:type="spellEnd"/>
      <w:r w:rsidRPr="002A325A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.</w:t>
      </w:r>
    </w:p>
    <w:p w:rsidR="00AB522A" w:rsidRPr="002A325A" w:rsidRDefault="00AB522A" w:rsidP="008B292E">
      <w:pPr>
        <w:shd w:val="clear" w:color="auto" w:fill="FFFFFF"/>
        <w:tabs>
          <w:tab w:val="left" w:pos="495"/>
          <w:tab w:val="left" w:pos="9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val="uk-UA" w:eastAsia="uk-UA"/>
        </w:rPr>
      </w:pPr>
    </w:p>
    <w:p w:rsidR="007A1AFD" w:rsidRPr="002A325A" w:rsidRDefault="0033169D" w:rsidP="007A1A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2A325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Анотація дисципліни.</w:t>
      </w:r>
      <w:r w:rsidRPr="002A325A">
        <w:rPr>
          <w:bCs/>
          <w:i/>
          <w:iCs/>
          <w:sz w:val="28"/>
          <w:szCs w:val="28"/>
          <w:lang w:val="uk-UA"/>
        </w:rPr>
        <w:t xml:space="preserve"> </w:t>
      </w:r>
      <w:r w:rsidR="007A1AFD" w:rsidRPr="002A325A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Реклама в системі маркетингових комунікацій. Характеристика  основних засобів реклами. Реклама в пресі. </w:t>
      </w:r>
      <w:r w:rsidR="007A1AFD" w:rsidRPr="002A325A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 xml:space="preserve">Телевізійна реклама. </w:t>
      </w:r>
      <w:r w:rsidR="007A1AFD" w:rsidRPr="002A325A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Реклама на радіо. Зовнішня реклама. Реклама на транспорті. </w:t>
      </w:r>
      <w:r w:rsidR="007A1AFD" w:rsidRPr="002A325A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lastRenderedPageBreak/>
        <w:t>Друкована реклама.</w:t>
      </w:r>
    </w:p>
    <w:p w:rsidR="007A1AFD" w:rsidRPr="002A325A" w:rsidRDefault="007A1AFD" w:rsidP="007A1A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325A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Основні поняття та сутність рекламного менеджменту. </w:t>
      </w:r>
      <w:r w:rsidRPr="002A32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Сутність та призначення рекламного менеджменту. Організація рекламного менеджменту. </w:t>
      </w:r>
      <w:proofErr w:type="spellStart"/>
      <w:r w:rsidRPr="002A32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Медіапланування</w:t>
      </w:r>
      <w:proofErr w:type="spellEnd"/>
      <w:r w:rsidRPr="002A32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A1AFD" w:rsidRPr="002A325A" w:rsidRDefault="007A1AFD" w:rsidP="007A1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32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Рекламна програма. </w:t>
      </w:r>
      <w:r w:rsidRPr="002A325A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Розробка рекламної програми. </w:t>
      </w:r>
      <w:r w:rsidRPr="002A32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Психологія мотивації у рекламному зверненні. Формування рекламного бюджету.</w:t>
      </w:r>
    </w:p>
    <w:p w:rsidR="007A1AFD" w:rsidRPr="002A325A" w:rsidRDefault="007A1AFD" w:rsidP="007A1A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2A325A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Реалізація та оцінка рекламної діяльності. </w:t>
      </w:r>
      <w:r w:rsidRPr="002A32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Реалізація та оцінка рекламної програми. </w:t>
      </w:r>
      <w:r w:rsidRPr="002A325A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Методи оцінки ефективності реклами і контроль рекламної діяльності.</w:t>
      </w:r>
    </w:p>
    <w:p w:rsidR="007A1AFD" w:rsidRPr="002A325A" w:rsidRDefault="007A1AFD" w:rsidP="007A1A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325A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Реклама в процесі глобалізації світової економіки. </w:t>
      </w:r>
      <w:r w:rsidRPr="002A32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Особливості сучасного етапу розвитку світового ринку реклами. Рекламодавець в умовах глобалізації ринку.  Тенденції розвитку рекламного бізнесу. Рекламна комунікація в умовах глобалізації. Глобальна реклама та рекламні кампанії. Вимоги до реклами у міжнародній практиці.</w:t>
      </w:r>
    </w:p>
    <w:p w:rsidR="007A1AFD" w:rsidRPr="002A325A" w:rsidRDefault="007A1AFD" w:rsidP="007A1A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325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 w:eastAsia="ru-RU"/>
        </w:rPr>
        <w:t xml:space="preserve">Засоби та особливості рекламування товарів і послуг </w:t>
      </w:r>
      <w:r w:rsidRPr="002A325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на міжнародному ринку. </w:t>
      </w:r>
      <w:r w:rsidRPr="002A32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Засоби масової інформації у міжнародній рекламі. Особливості розробки міжнародної рекламної кампанії. Види міжнародної реклами. Ефективність рекламного повідомлення.</w:t>
      </w:r>
    </w:p>
    <w:p w:rsidR="007A1AFD" w:rsidRPr="002A325A" w:rsidRDefault="007A1AFD" w:rsidP="007A1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A325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Організація рекламної кампанії на зовнішньому ринку. </w:t>
      </w:r>
      <w:r w:rsidRPr="002A32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Особливості організації міжнародної реклами. Міжнародні сітьові групи. Міжнародні організації у рекламі. Міжнародні рекламні фестивалі. Міжнародна рекламна кампанія.</w:t>
      </w:r>
    </w:p>
    <w:p w:rsidR="007A1AFD" w:rsidRPr="002A325A" w:rsidRDefault="007A1AFD" w:rsidP="007A1A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325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 w:eastAsia="ru-RU"/>
        </w:rPr>
        <w:t xml:space="preserve">Контроль рекламної діяльності суб’єкта </w:t>
      </w:r>
      <w:r w:rsidRPr="002A325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міжнародного ринку. </w:t>
      </w:r>
      <w:r w:rsidRPr="002A32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Історії становлення практики рекламного регулювання. Загальне регламентування рекламної діяльності.</w:t>
      </w:r>
    </w:p>
    <w:p w:rsidR="007A1AFD" w:rsidRPr="002A325A" w:rsidRDefault="007A1AFD" w:rsidP="007A1A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325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 w:eastAsia="ru-RU"/>
        </w:rPr>
        <w:t xml:space="preserve">Особливості підходів до створення </w:t>
      </w:r>
      <w:r w:rsidRPr="002A325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і організації реклами у різних країнах світу. </w:t>
      </w:r>
      <w:r w:rsidRPr="002A32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Реклама у США. Реклама у європейських країнах. Реклама у країнах Азії.</w:t>
      </w:r>
    </w:p>
    <w:p w:rsidR="00A302A8" w:rsidRPr="002A325A" w:rsidRDefault="00A302A8" w:rsidP="007A1A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tbl>
      <w:tblPr>
        <w:tblStyle w:val="a3"/>
        <w:tblW w:w="9591" w:type="dxa"/>
        <w:tblLook w:val="04A0"/>
      </w:tblPr>
      <w:tblGrid>
        <w:gridCol w:w="9591"/>
      </w:tblGrid>
      <w:tr w:rsidR="002A325A" w:rsidRPr="002A325A" w:rsidTr="0036445D">
        <w:trPr>
          <w:trHeight w:val="364"/>
        </w:trPr>
        <w:tc>
          <w:tcPr>
            <w:tcW w:w="9591" w:type="dxa"/>
          </w:tcPr>
          <w:p w:rsidR="00247463" w:rsidRPr="002A325A" w:rsidRDefault="00247463" w:rsidP="0036445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Тема дисципліни</w:t>
            </w:r>
          </w:p>
        </w:tc>
      </w:tr>
      <w:tr w:rsidR="002A325A" w:rsidRPr="002A325A" w:rsidTr="00247463">
        <w:trPr>
          <w:trHeight w:val="191"/>
        </w:trPr>
        <w:tc>
          <w:tcPr>
            <w:tcW w:w="9591" w:type="dxa"/>
          </w:tcPr>
          <w:p w:rsidR="00247463" w:rsidRPr="002A325A" w:rsidRDefault="00247463" w:rsidP="003B192F">
            <w:pPr>
              <w:ind w:left="23" w:firstLine="6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Тема 1. </w:t>
            </w:r>
            <w:r w:rsidR="00C14E53" w:rsidRPr="002A325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  <w:t>Реклама в системі маркетингових комунікацій</w:t>
            </w:r>
          </w:p>
        </w:tc>
      </w:tr>
      <w:tr w:rsidR="002A325A" w:rsidRPr="002A325A" w:rsidTr="00247463">
        <w:trPr>
          <w:trHeight w:val="382"/>
        </w:trPr>
        <w:tc>
          <w:tcPr>
            <w:tcW w:w="9591" w:type="dxa"/>
          </w:tcPr>
          <w:p w:rsidR="00247463" w:rsidRPr="002A325A" w:rsidRDefault="00247463" w:rsidP="00C14E53">
            <w:pPr>
              <w:keepNext/>
              <w:keepLines/>
              <w:ind w:firstLine="6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Тема 2. </w:t>
            </w:r>
            <w:r w:rsidR="00C14E53" w:rsidRPr="002A325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  <w:t>Основні поняття та сутність рекламного менеджменту</w:t>
            </w:r>
          </w:p>
        </w:tc>
      </w:tr>
      <w:tr w:rsidR="002A325A" w:rsidRPr="002A325A" w:rsidTr="00247463">
        <w:trPr>
          <w:trHeight w:val="391"/>
        </w:trPr>
        <w:tc>
          <w:tcPr>
            <w:tcW w:w="9591" w:type="dxa"/>
          </w:tcPr>
          <w:p w:rsidR="00247463" w:rsidRPr="002A325A" w:rsidRDefault="00247463" w:rsidP="003B192F">
            <w:pPr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Тема 3. </w:t>
            </w:r>
            <w:r w:rsidR="00C14E53" w:rsidRPr="002A32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Рекламна програма</w:t>
            </w:r>
          </w:p>
        </w:tc>
      </w:tr>
      <w:tr w:rsidR="002A325A" w:rsidRPr="002A325A" w:rsidTr="00247463">
        <w:trPr>
          <w:trHeight w:val="391"/>
        </w:trPr>
        <w:tc>
          <w:tcPr>
            <w:tcW w:w="9591" w:type="dxa"/>
          </w:tcPr>
          <w:p w:rsidR="00247463" w:rsidRPr="002A325A" w:rsidRDefault="00247463" w:rsidP="0024746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Тема 4. </w:t>
            </w:r>
            <w:r w:rsidR="00C14E53" w:rsidRPr="002A325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  <w:t>Реалізація та оцінка рекламної діяльності</w:t>
            </w:r>
          </w:p>
        </w:tc>
      </w:tr>
      <w:tr w:rsidR="002A325A" w:rsidRPr="002A325A" w:rsidTr="00247463">
        <w:trPr>
          <w:trHeight w:val="382"/>
        </w:trPr>
        <w:tc>
          <w:tcPr>
            <w:tcW w:w="9591" w:type="dxa"/>
          </w:tcPr>
          <w:p w:rsidR="00247463" w:rsidRPr="002A325A" w:rsidRDefault="00247463" w:rsidP="003B192F">
            <w:pPr>
              <w:keepNext/>
              <w:keepLines/>
              <w:ind w:left="23" w:firstLine="6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Тема 5. </w:t>
            </w:r>
            <w:r w:rsidR="00C14E53" w:rsidRPr="002A325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  <w:t>Реклама в процесі глобалізації світової економіки</w:t>
            </w:r>
          </w:p>
        </w:tc>
      </w:tr>
      <w:tr w:rsidR="002A325A" w:rsidRPr="002A325A" w:rsidTr="00247463">
        <w:trPr>
          <w:trHeight w:val="391"/>
        </w:trPr>
        <w:tc>
          <w:tcPr>
            <w:tcW w:w="9591" w:type="dxa"/>
          </w:tcPr>
          <w:p w:rsidR="00247463" w:rsidRPr="002A325A" w:rsidRDefault="00247463" w:rsidP="008F0C54">
            <w:pPr>
              <w:widowControl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Тема 6. </w:t>
            </w:r>
            <w:r w:rsidR="00C14E53" w:rsidRPr="002A325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val="uk-UA" w:eastAsia="ru-RU"/>
              </w:rPr>
              <w:t xml:space="preserve">Засоби та особливості рекламування товарів і послуг </w:t>
            </w:r>
            <w:r w:rsidR="00C14E53" w:rsidRPr="002A32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на міжнародному ринку</w:t>
            </w:r>
          </w:p>
        </w:tc>
      </w:tr>
      <w:tr w:rsidR="002A325A" w:rsidRPr="002A325A" w:rsidTr="008F0C54">
        <w:trPr>
          <w:trHeight w:val="347"/>
        </w:trPr>
        <w:tc>
          <w:tcPr>
            <w:tcW w:w="9591" w:type="dxa"/>
          </w:tcPr>
          <w:p w:rsidR="00247463" w:rsidRPr="002A325A" w:rsidRDefault="00247463" w:rsidP="002474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Тема 7. </w:t>
            </w:r>
            <w:r w:rsidR="00C14E53" w:rsidRPr="002A32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Організація рекламної кампанії на зовнішньому ринку</w:t>
            </w:r>
          </w:p>
        </w:tc>
      </w:tr>
      <w:tr w:rsidR="002A325A" w:rsidRPr="002A325A" w:rsidTr="00247463">
        <w:trPr>
          <w:trHeight w:val="250"/>
        </w:trPr>
        <w:tc>
          <w:tcPr>
            <w:tcW w:w="9591" w:type="dxa"/>
          </w:tcPr>
          <w:p w:rsidR="00247463" w:rsidRPr="002A325A" w:rsidRDefault="00247463" w:rsidP="003B192F">
            <w:pPr>
              <w:keepNext/>
              <w:keepLines/>
              <w:ind w:firstLine="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Тема 8. </w:t>
            </w:r>
            <w:r w:rsidR="00C14E53" w:rsidRPr="002A325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val="uk-UA" w:eastAsia="ru-RU"/>
              </w:rPr>
              <w:t xml:space="preserve">Контроль рекламної діяльності суб’єкта </w:t>
            </w:r>
            <w:r w:rsidR="00C14E53" w:rsidRPr="002A32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міжнародного ринку</w:t>
            </w:r>
          </w:p>
        </w:tc>
      </w:tr>
      <w:tr w:rsidR="002A325A" w:rsidRPr="002A325A" w:rsidTr="00247463">
        <w:trPr>
          <w:trHeight w:val="391"/>
        </w:trPr>
        <w:tc>
          <w:tcPr>
            <w:tcW w:w="9591" w:type="dxa"/>
          </w:tcPr>
          <w:p w:rsidR="00247463" w:rsidRPr="002A325A" w:rsidRDefault="00247463" w:rsidP="003B192F">
            <w:pPr>
              <w:keepNext/>
              <w:keepLines/>
              <w:ind w:right="23" w:firstLine="6"/>
              <w:rPr>
                <w:rFonts w:ascii="Times New Roman" w:hAnsi="Times New Roman" w:cs="Times New Roman"/>
                <w:sz w:val="28"/>
                <w:szCs w:val="28"/>
              </w:rPr>
            </w:pPr>
            <w:r w:rsidRPr="002A32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Тема 9. </w:t>
            </w:r>
            <w:r w:rsidR="00C14E53" w:rsidRPr="002A325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val="uk-UA" w:eastAsia="ru-RU"/>
              </w:rPr>
              <w:t xml:space="preserve">Особливості підходів до створення </w:t>
            </w:r>
            <w:r w:rsidR="00C14E53" w:rsidRPr="002A32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і організації реклами у різних країнах світу</w:t>
            </w:r>
          </w:p>
        </w:tc>
      </w:tr>
    </w:tbl>
    <w:p w:rsidR="0033169D" w:rsidRPr="002A325A" w:rsidRDefault="0033169D" w:rsidP="0033169D">
      <w:pPr>
        <w:pStyle w:val="Default"/>
        <w:rPr>
          <w:color w:val="auto"/>
          <w:sz w:val="28"/>
          <w:szCs w:val="28"/>
          <w:lang w:val="uk-UA"/>
        </w:rPr>
      </w:pPr>
      <w:r w:rsidRPr="002A325A">
        <w:rPr>
          <w:b/>
          <w:bCs/>
          <w:i/>
          <w:iCs/>
          <w:color w:val="auto"/>
          <w:sz w:val="28"/>
          <w:szCs w:val="28"/>
          <w:lang w:val="uk-UA"/>
        </w:rPr>
        <w:t xml:space="preserve">Загальна характеристика </w:t>
      </w:r>
    </w:p>
    <w:p w:rsidR="0033169D" w:rsidRPr="002A325A" w:rsidRDefault="0033169D" w:rsidP="00E560A2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2A325A">
        <w:rPr>
          <w:b/>
          <w:bCs/>
          <w:i/>
          <w:iCs/>
          <w:color w:val="auto"/>
          <w:sz w:val="28"/>
          <w:szCs w:val="28"/>
          <w:lang w:val="uk-UA"/>
        </w:rPr>
        <w:t>Обсяг</w:t>
      </w:r>
      <w:r w:rsidRPr="002A325A">
        <w:rPr>
          <w:color w:val="auto"/>
          <w:sz w:val="28"/>
          <w:szCs w:val="28"/>
          <w:lang w:val="uk-UA"/>
        </w:rPr>
        <w:t>:</w:t>
      </w:r>
      <w:r w:rsidR="004D0D13" w:rsidRPr="002A325A">
        <w:rPr>
          <w:color w:val="auto"/>
          <w:sz w:val="28"/>
          <w:szCs w:val="28"/>
          <w:lang w:val="uk-UA"/>
        </w:rPr>
        <w:t xml:space="preserve"> 6</w:t>
      </w:r>
      <w:r w:rsidR="00730EFC" w:rsidRPr="002A325A">
        <w:rPr>
          <w:color w:val="auto"/>
          <w:sz w:val="28"/>
          <w:szCs w:val="28"/>
          <w:lang w:val="uk-UA"/>
        </w:rPr>
        <w:t xml:space="preserve"> кредит</w:t>
      </w:r>
      <w:r w:rsidR="00E90C68" w:rsidRPr="002A325A">
        <w:rPr>
          <w:color w:val="auto"/>
          <w:sz w:val="28"/>
          <w:szCs w:val="28"/>
          <w:lang w:val="uk-UA"/>
        </w:rPr>
        <w:t>и</w:t>
      </w:r>
      <w:r w:rsidR="00730EFC" w:rsidRPr="002A325A">
        <w:rPr>
          <w:color w:val="auto"/>
          <w:sz w:val="28"/>
          <w:szCs w:val="28"/>
          <w:lang w:val="uk-UA"/>
        </w:rPr>
        <w:t xml:space="preserve"> (</w:t>
      </w:r>
      <w:r w:rsidR="004D0D13" w:rsidRPr="002A325A">
        <w:rPr>
          <w:color w:val="auto"/>
          <w:sz w:val="28"/>
          <w:szCs w:val="28"/>
          <w:lang w:val="uk-UA"/>
        </w:rPr>
        <w:t>18</w:t>
      </w:r>
      <w:r w:rsidR="00730EFC" w:rsidRPr="002A325A">
        <w:rPr>
          <w:color w:val="auto"/>
          <w:sz w:val="28"/>
          <w:szCs w:val="28"/>
          <w:lang w:val="uk-UA"/>
        </w:rPr>
        <w:t>0 год</w:t>
      </w:r>
      <w:r w:rsidR="00E560A2" w:rsidRPr="002A325A">
        <w:rPr>
          <w:color w:val="auto"/>
          <w:sz w:val="28"/>
          <w:szCs w:val="28"/>
          <w:lang w:val="uk-UA"/>
        </w:rPr>
        <w:t xml:space="preserve">.), </w:t>
      </w:r>
      <w:r w:rsidR="00730EFC" w:rsidRPr="002A325A">
        <w:rPr>
          <w:color w:val="auto"/>
          <w:sz w:val="28"/>
          <w:szCs w:val="28"/>
          <w:lang w:val="uk-UA"/>
        </w:rPr>
        <w:t xml:space="preserve">з них: </w:t>
      </w:r>
      <w:r w:rsidR="0026364D" w:rsidRPr="002A325A">
        <w:rPr>
          <w:color w:val="auto"/>
          <w:sz w:val="28"/>
          <w:szCs w:val="28"/>
          <w:lang w:val="uk-UA"/>
        </w:rPr>
        <w:t>30</w:t>
      </w:r>
      <w:r w:rsidR="00730EFC" w:rsidRPr="002A325A">
        <w:rPr>
          <w:color w:val="auto"/>
          <w:sz w:val="28"/>
          <w:szCs w:val="28"/>
          <w:lang w:val="uk-UA"/>
        </w:rPr>
        <w:t xml:space="preserve"> год.</w:t>
      </w:r>
      <w:r w:rsidR="00C75A44" w:rsidRPr="002A325A">
        <w:rPr>
          <w:color w:val="auto"/>
          <w:sz w:val="28"/>
          <w:szCs w:val="28"/>
          <w:lang w:val="uk-UA"/>
        </w:rPr>
        <w:t xml:space="preserve"> -</w:t>
      </w:r>
      <w:r w:rsidR="00730EFC" w:rsidRPr="002A325A">
        <w:rPr>
          <w:color w:val="auto"/>
          <w:sz w:val="28"/>
          <w:szCs w:val="28"/>
          <w:lang w:val="uk-UA"/>
        </w:rPr>
        <w:t xml:space="preserve"> лекцій, </w:t>
      </w:r>
      <w:r w:rsidR="004861CD" w:rsidRPr="002A325A">
        <w:rPr>
          <w:color w:val="auto"/>
          <w:sz w:val="28"/>
          <w:szCs w:val="28"/>
          <w:lang w:val="uk-UA"/>
        </w:rPr>
        <w:t>30</w:t>
      </w:r>
      <w:r w:rsidR="00730EFC" w:rsidRPr="002A325A">
        <w:rPr>
          <w:color w:val="auto"/>
          <w:sz w:val="28"/>
          <w:szCs w:val="28"/>
          <w:lang w:val="uk-UA"/>
        </w:rPr>
        <w:t xml:space="preserve"> год. </w:t>
      </w:r>
      <w:r w:rsidR="00C75A44" w:rsidRPr="002A325A">
        <w:rPr>
          <w:color w:val="auto"/>
          <w:sz w:val="28"/>
          <w:szCs w:val="28"/>
          <w:lang w:val="uk-UA"/>
        </w:rPr>
        <w:t xml:space="preserve">- </w:t>
      </w:r>
      <w:r w:rsidR="00730EFC" w:rsidRPr="002A325A">
        <w:rPr>
          <w:color w:val="auto"/>
          <w:sz w:val="28"/>
          <w:szCs w:val="28"/>
          <w:lang w:val="uk-UA"/>
        </w:rPr>
        <w:t>практичних занять,</w:t>
      </w:r>
      <w:r w:rsidR="00C75A44" w:rsidRPr="002A325A">
        <w:rPr>
          <w:color w:val="auto"/>
          <w:sz w:val="28"/>
          <w:szCs w:val="28"/>
          <w:lang w:val="uk-UA"/>
        </w:rPr>
        <w:t xml:space="preserve"> </w:t>
      </w:r>
      <w:r w:rsidR="004861CD" w:rsidRPr="002A325A">
        <w:rPr>
          <w:color w:val="auto"/>
          <w:sz w:val="28"/>
          <w:szCs w:val="28"/>
          <w:lang w:val="uk-UA"/>
        </w:rPr>
        <w:t>15</w:t>
      </w:r>
      <w:r w:rsidR="00F13268" w:rsidRPr="002A325A">
        <w:rPr>
          <w:color w:val="auto"/>
          <w:sz w:val="28"/>
          <w:szCs w:val="28"/>
          <w:lang w:val="uk-UA"/>
        </w:rPr>
        <w:t xml:space="preserve"> год. – індивідуальне навчально-дослідне завдання, </w:t>
      </w:r>
      <w:r w:rsidR="004D0D13" w:rsidRPr="002A325A">
        <w:rPr>
          <w:color w:val="auto"/>
          <w:sz w:val="28"/>
          <w:szCs w:val="28"/>
          <w:lang w:val="uk-UA"/>
        </w:rPr>
        <w:t>10</w:t>
      </w:r>
      <w:r w:rsidR="004861CD" w:rsidRPr="002A325A">
        <w:rPr>
          <w:color w:val="auto"/>
          <w:sz w:val="28"/>
          <w:szCs w:val="28"/>
          <w:lang w:val="uk-UA"/>
        </w:rPr>
        <w:t>5</w:t>
      </w:r>
      <w:r w:rsidR="00C75A44" w:rsidRPr="002A325A">
        <w:rPr>
          <w:color w:val="auto"/>
          <w:sz w:val="28"/>
          <w:szCs w:val="28"/>
          <w:lang w:val="uk-UA"/>
        </w:rPr>
        <w:t xml:space="preserve"> </w:t>
      </w:r>
      <w:r w:rsidR="00730EFC" w:rsidRPr="002A325A">
        <w:rPr>
          <w:color w:val="auto"/>
          <w:sz w:val="28"/>
          <w:szCs w:val="28"/>
          <w:lang w:val="uk-UA"/>
        </w:rPr>
        <w:t xml:space="preserve">год. </w:t>
      </w:r>
      <w:r w:rsidR="00C75A44" w:rsidRPr="002A325A">
        <w:rPr>
          <w:color w:val="auto"/>
          <w:sz w:val="28"/>
          <w:szCs w:val="28"/>
          <w:lang w:val="uk-UA"/>
        </w:rPr>
        <w:t>-</w:t>
      </w:r>
      <w:r w:rsidRPr="002A325A">
        <w:rPr>
          <w:color w:val="auto"/>
          <w:sz w:val="28"/>
          <w:szCs w:val="28"/>
          <w:lang w:val="uk-UA"/>
        </w:rPr>
        <w:t xml:space="preserve"> самостійна робота. </w:t>
      </w:r>
    </w:p>
    <w:p w:rsidR="004640C2" w:rsidRPr="002A325A" w:rsidRDefault="0033169D" w:rsidP="0033169D">
      <w:pPr>
        <w:pStyle w:val="Default"/>
        <w:rPr>
          <w:color w:val="auto"/>
          <w:sz w:val="28"/>
          <w:szCs w:val="28"/>
          <w:lang w:val="uk-UA"/>
        </w:rPr>
      </w:pPr>
      <w:r w:rsidRPr="002A325A">
        <w:rPr>
          <w:b/>
          <w:bCs/>
          <w:i/>
          <w:iCs/>
          <w:color w:val="auto"/>
          <w:sz w:val="28"/>
          <w:szCs w:val="28"/>
          <w:lang w:val="uk-UA"/>
        </w:rPr>
        <w:t>Мова викладання</w:t>
      </w:r>
      <w:r w:rsidRPr="002A325A">
        <w:rPr>
          <w:color w:val="auto"/>
          <w:sz w:val="28"/>
          <w:szCs w:val="28"/>
          <w:lang w:val="uk-UA"/>
        </w:rPr>
        <w:t>: українська</w:t>
      </w:r>
    </w:p>
    <w:p w:rsidR="0033169D" w:rsidRPr="002A325A" w:rsidRDefault="0033169D" w:rsidP="0033169D">
      <w:pPr>
        <w:pStyle w:val="Default"/>
        <w:rPr>
          <w:color w:val="auto"/>
          <w:sz w:val="28"/>
          <w:szCs w:val="28"/>
          <w:lang w:val="uk-UA"/>
        </w:rPr>
      </w:pPr>
      <w:r w:rsidRPr="002A325A">
        <w:rPr>
          <w:color w:val="auto"/>
          <w:sz w:val="28"/>
          <w:szCs w:val="28"/>
          <w:lang w:val="uk-UA"/>
        </w:rPr>
        <w:t xml:space="preserve"> </w:t>
      </w:r>
    </w:p>
    <w:p w:rsidR="00486BB3" w:rsidRPr="002A325A" w:rsidRDefault="00486BB3" w:rsidP="00486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2A325A">
        <w:rPr>
          <w:rFonts w:ascii="Times New Roman" w:hAnsi="Times New Roman" w:cs="Times New Roman"/>
          <w:b/>
          <w:sz w:val="28"/>
          <w:lang w:val="uk-UA"/>
        </w:rPr>
        <w:lastRenderedPageBreak/>
        <w:t>Система оцінювання роботи здобувачів освіти упродовж семестру</w:t>
      </w:r>
    </w:p>
    <w:p w:rsidR="00486BB3" w:rsidRPr="002A325A" w:rsidRDefault="00486BB3" w:rsidP="00486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2A325A">
        <w:rPr>
          <w:rFonts w:ascii="Times New Roman" w:hAnsi="Times New Roman" w:cs="Times New Roman"/>
          <w:b/>
          <w:sz w:val="28"/>
          <w:lang w:val="uk-UA"/>
        </w:rPr>
        <w:t>(таблиця розписується викладачем і може змінюватись)</w:t>
      </w:r>
    </w:p>
    <w:p w:rsidR="002A07F0" w:rsidRPr="002A325A" w:rsidRDefault="002A07F0" w:rsidP="00486BB3">
      <w:pPr>
        <w:tabs>
          <w:tab w:val="num" w:pos="426"/>
        </w:tabs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850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78"/>
        <w:gridCol w:w="993"/>
        <w:gridCol w:w="16"/>
        <w:gridCol w:w="676"/>
        <w:gridCol w:w="19"/>
        <w:gridCol w:w="6"/>
        <w:gridCol w:w="703"/>
        <w:gridCol w:w="630"/>
        <w:gridCol w:w="79"/>
        <w:gridCol w:w="850"/>
      </w:tblGrid>
      <w:tr w:rsidR="002A325A" w:rsidRPr="002A325A" w:rsidTr="00D245E4">
        <w:trPr>
          <w:cantSplit/>
          <w:trHeight w:val="518"/>
        </w:trPr>
        <w:tc>
          <w:tcPr>
            <w:tcW w:w="5878" w:type="dxa"/>
            <w:vMerge w:val="restart"/>
            <w:shd w:val="clear" w:color="auto" w:fill="auto"/>
            <w:vAlign w:val="center"/>
          </w:tcPr>
          <w:p w:rsidR="002A07F0" w:rsidRPr="002A325A" w:rsidRDefault="002A07F0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 діяльності студента</w:t>
            </w:r>
          </w:p>
          <w:p w:rsidR="00B859F3" w:rsidRPr="002A325A" w:rsidRDefault="00B859F3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vMerge w:val="restart"/>
            <w:shd w:val="clear" w:color="auto" w:fill="auto"/>
            <w:textDirection w:val="btLr"/>
            <w:vAlign w:val="center"/>
          </w:tcPr>
          <w:p w:rsidR="002A07F0" w:rsidRPr="002A325A" w:rsidRDefault="002A07F0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Максимальна кількість балів за одиницю</w:t>
            </w:r>
          </w:p>
        </w:tc>
        <w:tc>
          <w:tcPr>
            <w:tcW w:w="1420" w:type="dxa"/>
            <w:gridSpan w:val="5"/>
            <w:shd w:val="clear" w:color="auto" w:fill="auto"/>
            <w:vAlign w:val="center"/>
          </w:tcPr>
          <w:p w:rsidR="002A07F0" w:rsidRPr="002A325A" w:rsidRDefault="002A07F0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Модуль 1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2A07F0" w:rsidRPr="002A325A" w:rsidRDefault="002A07F0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Модуль 2</w:t>
            </w:r>
          </w:p>
        </w:tc>
      </w:tr>
      <w:tr w:rsidR="002A325A" w:rsidRPr="002A325A" w:rsidTr="00D245E4">
        <w:trPr>
          <w:cantSplit/>
          <w:trHeight w:val="1933"/>
        </w:trPr>
        <w:tc>
          <w:tcPr>
            <w:tcW w:w="587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07F0" w:rsidRPr="002A325A" w:rsidRDefault="002A07F0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07F0" w:rsidRPr="002A325A" w:rsidRDefault="002A07F0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2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A07F0" w:rsidRPr="002A325A" w:rsidRDefault="002A07F0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одиниць</w:t>
            </w:r>
          </w:p>
        </w:tc>
        <w:tc>
          <w:tcPr>
            <w:tcW w:w="728" w:type="dxa"/>
            <w:gridSpan w:val="3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A07F0" w:rsidRPr="002A325A" w:rsidRDefault="002A07F0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максимальна кількість балів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A07F0" w:rsidRPr="002A325A" w:rsidRDefault="002A07F0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одиниць</w:t>
            </w:r>
          </w:p>
        </w:tc>
        <w:tc>
          <w:tcPr>
            <w:tcW w:w="929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A07F0" w:rsidRPr="002A325A" w:rsidRDefault="002A07F0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максимальна кількість балів</w:t>
            </w:r>
          </w:p>
        </w:tc>
        <w:bookmarkStart w:id="0" w:name="_GoBack"/>
        <w:bookmarkEnd w:id="0"/>
      </w:tr>
      <w:tr w:rsidR="002A325A" w:rsidRPr="002A325A" w:rsidTr="00D245E4">
        <w:tc>
          <w:tcPr>
            <w:tcW w:w="9850" w:type="dxa"/>
            <w:gridSpan w:val="10"/>
            <w:shd w:val="clear" w:color="auto" w:fill="auto"/>
            <w:vAlign w:val="center"/>
          </w:tcPr>
          <w:p w:rsidR="002A07F0" w:rsidRPr="002A325A" w:rsidRDefault="002A07F0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 Обов’язкові</w:t>
            </w:r>
          </w:p>
        </w:tc>
      </w:tr>
      <w:tr w:rsidR="002A325A" w:rsidRPr="002A325A" w:rsidTr="00D245E4">
        <w:tc>
          <w:tcPr>
            <w:tcW w:w="5878" w:type="dxa"/>
            <w:shd w:val="clear" w:color="auto" w:fill="auto"/>
            <w:vAlign w:val="center"/>
          </w:tcPr>
          <w:p w:rsidR="002A07F0" w:rsidRPr="002A325A" w:rsidRDefault="002A07F0" w:rsidP="003313D4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1.1. Відвідування лекцій</w:t>
            </w:r>
            <w:r w:rsidR="001632C2"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A73C3" w:rsidRPr="002A325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(30</w:t>
            </w:r>
            <w:r w:rsidR="001632C2" w:rsidRPr="002A325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годин)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2A07F0" w:rsidRPr="002A325A" w:rsidRDefault="00F13268" w:rsidP="001632C2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2A07F0" w:rsidRPr="002A325A" w:rsidRDefault="007A73C3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A07F0" w:rsidRPr="002A325A" w:rsidRDefault="00F13268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A07F0" w:rsidRPr="002A325A" w:rsidRDefault="007A73C3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A07F0" w:rsidRPr="002A325A" w:rsidRDefault="00F13268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</w:tr>
      <w:tr w:rsidR="002A325A" w:rsidRPr="002A325A" w:rsidTr="00D245E4">
        <w:tc>
          <w:tcPr>
            <w:tcW w:w="5878" w:type="dxa"/>
            <w:shd w:val="clear" w:color="auto" w:fill="auto"/>
            <w:vAlign w:val="center"/>
          </w:tcPr>
          <w:p w:rsidR="002A07F0" w:rsidRPr="002A325A" w:rsidRDefault="002A07F0" w:rsidP="003313D4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0F39A1"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Робота на семінарському і практичному занятті</w:t>
            </w:r>
            <w:r w:rsidR="001632C2"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632C2" w:rsidRPr="002A325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</w:t>
            </w:r>
            <w:r w:rsidR="00AB1C88" w:rsidRPr="002A325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30</w:t>
            </w:r>
            <w:r w:rsidR="001632C2" w:rsidRPr="002A325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годин)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2A07F0" w:rsidRPr="002A325A" w:rsidRDefault="00D36133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2A07F0" w:rsidRPr="002A325A" w:rsidRDefault="00216729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A07F0" w:rsidRPr="002A325A" w:rsidRDefault="00216729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A07F0" w:rsidRPr="002A325A" w:rsidRDefault="00216729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A07F0" w:rsidRPr="002A325A" w:rsidRDefault="00216729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</w:tr>
      <w:tr w:rsidR="002A325A" w:rsidRPr="002A325A" w:rsidTr="00D245E4">
        <w:tc>
          <w:tcPr>
            <w:tcW w:w="5878" w:type="dxa"/>
            <w:shd w:val="clear" w:color="auto" w:fill="auto"/>
            <w:vAlign w:val="center"/>
          </w:tcPr>
          <w:p w:rsidR="001632C2" w:rsidRPr="002A325A" w:rsidRDefault="001632C2" w:rsidP="007A73C3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1.3. Виконання завдань для самостійної роботи </w:t>
            </w:r>
            <w:r w:rsidR="004D0D13" w:rsidRPr="002A325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(10</w:t>
            </w:r>
            <w:r w:rsidR="00AB1C88" w:rsidRPr="002A325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</w:t>
            </w:r>
            <w:r w:rsidRPr="002A325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годин)</w:t>
            </w:r>
            <w:r w:rsidR="00B859F3" w:rsidRPr="002A325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по </w:t>
            </w:r>
            <w:r w:rsidR="004D0D13" w:rsidRPr="002A325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7 годин</w:t>
            </w:r>
            <w:r w:rsidR="00B859F3" w:rsidRPr="002A325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на тиждень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1632C2" w:rsidRPr="002A325A" w:rsidRDefault="00216729" w:rsidP="000E1FF5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1632C2" w:rsidRPr="002A325A" w:rsidRDefault="00607C3F" w:rsidP="00B859F3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632C2" w:rsidRPr="002A325A" w:rsidRDefault="00216729" w:rsidP="00B859F3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632C2" w:rsidRPr="002A325A" w:rsidRDefault="007A73C3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32C2" w:rsidRPr="002A325A" w:rsidRDefault="00216729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2A325A" w:rsidRPr="002A325A" w:rsidTr="00D245E4">
        <w:tc>
          <w:tcPr>
            <w:tcW w:w="5878" w:type="dxa"/>
            <w:shd w:val="clear" w:color="auto" w:fill="auto"/>
            <w:vAlign w:val="center"/>
          </w:tcPr>
          <w:p w:rsidR="001632C2" w:rsidRPr="002A325A" w:rsidRDefault="001632C2" w:rsidP="003313D4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1.4. </w:t>
            </w:r>
            <w:r w:rsidR="003313D4"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Виконання індивідуальних завдань (ІНДЗ) </w:t>
            </w:r>
            <w:r w:rsidR="00AB1C88" w:rsidRPr="002A325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(15</w:t>
            </w:r>
            <w:r w:rsidR="003313D4" w:rsidRPr="002A325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годин)</w:t>
            </w:r>
            <w:r w:rsidR="00B859F3" w:rsidRPr="002A325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по 1 годині на тиждень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1632C2" w:rsidRPr="002A325A" w:rsidRDefault="00216729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1632C2" w:rsidRPr="002A325A" w:rsidRDefault="00D6701F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632C2" w:rsidRPr="002A325A" w:rsidRDefault="00216729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1,4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632C2" w:rsidRPr="002A325A" w:rsidRDefault="00216729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32C2" w:rsidRPr="002A325A" w:rsidRDefault="00216729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1,6</w:t>
            </w:r>
          </w:p>
        </w:tc>
      </w:tr>
      <w:tr w:rsidR="002A325A" w:rsidRPr="002A325A" w:rsidTr="00D245E4">
        <w:tc>
          <w:tcPr>
            <w:tcW w:w="58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2C2" w:rsidRPr="002A325A" w:rsidRDefault="001632C2" w:rsidP="003313D4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1.5. </w:t>
            </w:r>
            <w:r w:rsidR="003313D4"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модульної роботи</w:t>
            </w:r>
          </w:p>
        </w:tc>
        <w:tc>
          <w:tcPr>
            <w:tcW w:w="10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2C2" w:rsidRPr="002A325A" w:rsidRDefault="00C6594C" w:rsidP="000E1FF5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2C2" w:rsidRPr="002A325A" w:rsidRDefault="00607C3F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2C2" w:rsidRPr="002A325A" w:rsidRDefault="00607C3F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2C2" w:rsidRPr="002A325A" w:rsidRDefault="00607C3F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2C2" w:rsidRPr="002A325A" w:rsidRDefault="00607C3F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2A325A" w:rsidRPr="002A325A" w:rsidTr="00D245E4">
        <w:tc>
          <w:tcPr>
            <w:tcW w:w="58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2C2" w:rsidRPr="002A325A" w:rsidRDefault="001632C2" w:rsidP="000F39A1">
            <w:pPr>
              <w:tabs>
                <w:tab w:val="num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0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2C2" w:rsidRPr="002A325A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2C2" w:rsidRPr="002A325A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2C2" w:rsidRPr="002A325A" w:rsidRDefault="00F13268" w:rsidP="00BE03E3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BE03E3" w:rsidRPr="002A32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2C2" w:rsidRPr="002A325A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2C2" w:rsidRPr="002A325A" w:rsidRDefault="00EB10A9" w:rsidP="00BE03E3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26</w:t>
            </w:r>
          </w:p>
        </w:tc>
      </w:tr>
      <w:tr w:rsidR="002A325A" w:rsidRPr="002A325A" w:rsidTr="00D245E4">
        <w:tc>
          <w:tcPr>
            <w:tcW w:w="985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2C2" w:rsidRPr="002A325A" w:rsidRDefault="001632C2" w:rsidP="000F39A1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Максимальна кількість балів за обов’язкові види роботи: </w:t>
            </w:r>
            <w:r w:rsidR="00BE03E3" w:rsidRPr="002A32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50</w:t>
            </w:r>
          </w:p>
        </w:tc>
      </w:tr>
      <w:tr w:rsidR="002A325A" w:rsidRPr="002A325A" w:rsidTr="00D245E4">
        <w:tc>
          <w:tcPr>
            <w:tcW w:w="9850" w:type="dxa"/>
            <w:gridSpan w:val="10"/>
            <w:shd w:val="clear" w:color="auto" w:fill="auto"/>
            <w:vAlign w:val="center"/>
          </w:tcPr>
          <w:p w:rsidR="001632C2" w:rsidRPr="002A325A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ІІ. Вибіркові (за вибором студента)</w:t>
            </w:r>
          </w:p>
        </w:tc>
      </w:tr>
      <w:tr w:rsidR="002A325A" w:rsidRPr="002A325A" w:rsidTr="00D245E4">
        <w:tc>
          <w:tcPr>
            <w:tcW w:w="9850" w:type="dxa"/>
            <w:gridSpan w:val="10"/>
            <w:shd w:val="clear" w:color="auto" w:fill="auto"/>
            <w:vAlign w:val="center"/>
          </w:tcPr>
          <w:p w:rsidR="001632C2" w:rsidRPr="002A325A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завдань для самостійного опрацювання</w:t>
            </w:r>
          </w:p>
        </w:tc>
      </w:tr>
      <w:tr w:rsidR="002A325A" w:rsidRPr="002A325A" w:rsidTr="00D245E4">
        <w:tc>
          <w:tcPr>
            <w:tcW w:w="5878" w:type="dxa"/>
            <w:shd w:val="clear" w:color="auto" w:fill="auto"/>
            <w:vAlign w:val="center"/>
          </w:tcPr>
          <w:p w:rsidR="001632C2" w:rsidRPr="002A325A" w:rsidRDefault="001632C2" w:rsidP="000F39A1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2.1. Складання ситуаційних завдань із різних тем курсу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2C2" w:rsidRPr="002A325A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17" w:type="dxa"/>
            <w:gridSpan w:val="4"/>
            <w:shd w:val="clear" w:color="auto" w:fill="auto"/>
            <w:vAlign w:val="center"/>
          </w:tcPr>
          <w:p w:rsidR="001632C2" w:rsidRPr="002A325A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1632C2" w:rsidRPr="002A325A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632C2" w:rsidRPr="002A325A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9" w:type="dxa"/>
            <w:gridSpan w:val="2"/>
            <w:shd w:val="clear" w:color="auto" w:fill="auto"/>
            <w:vAlign w:val="center"/>
          </w:tcPr>
          <w:p w:rsidR="001632C2" w:rsidRPr="002A325A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325A" w:rsidRPr="002A325A" w:rsidTr="00D245E4">
        <w:tc>
          <w:tcPr>
            <w:tcW w:w="5878" w:type="dxa"/>
            <w:shd w:val="clear" w:color="auto" w:fill="auto"/>
            <w:vAlign w:val="center"/>
          </w:tcPr>
          <w:p w:rsidR="001632C2" w:rsidRPr="002A325A" w:rsidRDefault="001632C2" w:rsidP="000F39A1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2.2. Огляд літератури з конкретної тематики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2C2" w:rsidRPr="002A325A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17" w:type="dxa"/>
            <w:gridSpan w:val="4"/>
            <w:shd w:val="clear" w:color="auto" w:fill="auto"/>
            <w:vAlign w:val="center"/>
          </w:tcPr>
          <w:p w:rsidR="001632C2" w:rsidRPr="002A325A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1632C2" w:rsidRPr="002A325A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632C2" w:rsidRPr="002A325A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9" w:type="dxa"/>
            <w:gridSpan w:val="2"/>
            <w:shd w:val="clear" w:color="auto" w:fill="auto"/>
            <w:vAlign w:val="center"/>
          </w:tcPr>
          <w:p w:rsidR="001632C2" w:rsidRPr="002A325A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325A" w:rsidRPr="002A325A" w:rsidTr="00D245E4">
        <w:tc>
          <w:tcPr>
            <w:tcW w:w="5878" w:type="dxa"/>
            <w:shd w:val="clear" w:color="auto" w:fill="auto"/>
            <w:vAlign w:val="center"/>
          </w:tcPr>
          <w:p w:rsidR="001632C2" w:rsidRPr="002A325A" w:rsidRDefault="001632C2" w:rsidP="000F39A1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2.3. Складання ділової гри з конкретним прикладним матеріалом з будь-якої теми курсу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2C2" w:rsidRPr="002A325A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17" w:type="dxa"/>
            <w:gridSpan w:val="4"/>
            <w:shd w:val="clear" w:color="auto" w:fill="auto"/>
            <w:vAlign w:val="center"/>
          </w:tcPr>
          <w:p w:rsidR="001632C2" w:rsidRPr="002A325A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1632C2" w:rsidRPr="002A325A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632C2" w:rsidRPr="002A325A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9" w:type="dxa"/>
            <w:gridSpan w:val="2"/>
            <w:shd w:val="clear" w:color="auto" w:fill="auto"/>
            <w:vAlign w:val="center"/>
          </w:tcPr>
          <w:p w:rsidR="001632C2" w:rsidRPr="002A325A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325A" w:rsidRPr="002A325A" w:rsidTr="00D245E4">
        <w:tc>
          <w:tcPr>
            <w:tcW w:w="5878" w:type="dxa"/>
            <w:shd w:val="clear" w:color="auto" w:fill="auto"/>
            <w:vAlign w:val="center"/>
          </w:tcPr>
          <w:p w:rsidR="001632C2" w:rsidRPr="002A325A" w:rsidRDefault="001632C2" w:rsidP="000F39A1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2.4. Підготовка наукової статті з будь-якої теми курсу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2C2" w:rsidRPr="002A325A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17" w:type="dxa"/>
            <w:gridSpan w:val="4"/>
            <w:shd w:val="clear" w:color="auto" w:fill="auto"/>
            <w:vAlign w:val="center"/>
          </w:tcPr>
          <w:p w:rsidR="001632C2" w:rsidRPr="002A325A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1632C2" w:rsidRPr="002A325A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632C2" w:rsidRPr="002A325A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9" w:type="dxa"/>
            <w:gridSpan w:val="2"/>
            <w:shd w:val="clear" w:color="auto" w:fill="auto"/>
            <w:vAlign w:val="center"/>
          </w:tcPr>
          <w:p w:rsidR="001632C2" w:rsidRPr="002A325A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325A" w:rsidRPr="002A325A" w:rsidTr="00D245E4">
        <w:tc>
          <w:tcPr>
            <w:tcW w:w="5878" w:type="dxa"/>
            <w:shd w:val="clear" w:color="auto" w:fill="auto"/>
            <w:vAlign w:val="center"/>
          </w:tcPr>
          <w:p w:rsidR="001632C2" w:rsidRPr="002A325A" w:rsidRDefault="001632C2" w:rsidP="000F39A1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2.5. Участь у науковій студентській конференції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2C2" w:rsidRPr="002A325A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17" w:type="dxa"/>
            <w:gridSpan w:val="4"/>
            <w:shd w:val="clear" w:color="auto" w:fill="auto"/>
            <w:vAlign w:val="center"/>
          </w:tcPr>
          <w:p w:rsidR="001632C2" w:rsidRPr="002A325A" w:rsidRDefault="00E950D5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632C2" w:rsidRPr="002A325A" w:rsidRDefault="00E950D5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632C2" w:rsidRPr="002A325A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9" w:type="dxa"/>
            <w:gridSpan w:val="2"/>
            <w:shd w:val="clear" w:color="auto" w:fill="auto"/>
            <w:vAlign w:val="center"/>
          </w:tcPr>
          <w:p w:rsidR="001632C2" w:rsidRPr="002A325A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325A" w:rsidRPr="002A325A" w:rsidTr="00D245E4">
        <w:tc>
          <w:tcPr>
            <w:tcW w:w="58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2C2" w:rsidRPr="002A325A" w:rsidRDefault="001632C2" w:rsidP="000F39A1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2.6. Дослідження українського чи закордонного досвіду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2C2" w:rsidRPr="002A325A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1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2C2" w:rsidRPr="002A325A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2C2" w:rsidRPr="002A325A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2C2" w:rsidRPr="002A325A" w:rsidRDefault="00360F24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2C2" w:rsidRPr="002A325A" w:rsidRDefault="00360F24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2A325A" w:rsidRPr="002A325A" w:rsidTr="00D245E4">
        <w:tc>
          <w:tcPr>
            <w:tcW w:w="58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2C2" w:rsidRPr="002A325A" w:rsidRDefault="001632C2" w:rsidP="000F39A1">
            <w:pPr>
              <w:tabs>
                <w:tab w:val="num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2C2" w:rsidRPr="002A325A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71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2C2" w:rsidRPr="002A325A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2C2" w:rsidRPr="002A325A" w:rsidRDefault="00E950D5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2C2" w:rsidRPr="002A325A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2C2" w:rsidRPr="002A325A" w:rsidRDefault="00E950D5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2A325A" w:rsidRPr="002A325A" w:rsidTr="00D245E4">
        <w:tc>
          <w:tcPr>
            <w:tcW w:w="985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2C2" w:rsidRPr="002A325A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Максимальна кількість балів за вибіркові види роботи:   </w:t>
            </w:r>
            <w:r w:rsidRPr="002A32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</w:tr>
      <w:tr w:rsidR="002A325A" w:rsidRPr="002A325A" w:rsidTr="00D245E4">
        <w:tc>
          <w:tcPr>
            <w:tcW w:w="9850" w:type="dxa"/>
            <w:gridSpan w:val="10"/>
            <w:shd w:val="clear" w:color="auto" w:fill="auto"/>
            <w:vAlign w:val="center"/>
          </w:tcPr>
          <w:p w:rsidR="001632C2" w:rsidRPr="002A325A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Всього балів за теоретичний і практичний курс: </w:t>
            </w:r>
            <w:r w:rsidRPr="002A32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60</w:t>
            </w:r>
          </w:p>
        </w:tc>
      </w:tr>
    </w:tbl>
    <w:p w:rsidR="002A07F0" w:rsidRPr="002A325A" w:rsidRDefault="002A07F0" w:rsidP="00486BB3">
      <w:pPr>
        <w:tabs>
          <w:tab w:val="num" w:pos="426"/>
        </w:tabs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6BB3" w:rsidRPr="002A325A" w:rsidRDefault="00486BB3" w:rsidP="00486BB3">
      <w:pPr>
        <w:tabs>
          <w:tab w:val="num" w:pos="426"/>
        </w:tabs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325A">
        <w:rPr>
          <w:rFonts w:ascii="Times New Roman" w:hAnsi="Times New Roman" w:cs="Times New Roman"/>
          <w:sz w:val="28"/>
          <w:szCs w:val="28"/>
          <w:lang w:val="uk-UA"/>
        </w:rPr>
        <w:t>Кількість балів за роботу з теоретичним матеріалом, на практичних заняттях, під час виконання самостійної та індивідуальної навчально-дослідної роботи залежить від дотримання таких вимог:</w:t>
      </w:r>
    </w:p>
    <w:p w:rsidR="00486BB3" w:rsidRPr="002A325A" w:rsidRDefault="00486BB3" w:rsidP="00486B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325A">
        <w:rPr>
          <w:rFonts w:ascii="Times New Roman" w:hAnsi="Times New Roman" w:cs="Times New Roman"/>
          <w:sz w:val="28"/>
          <w:szCs w:val="28"/>
          <w:lang w:val="uk-UA"/>
        </w:rPr>
        <w:t>своєчасність виконання навчальних завдань;</w:t>
      </w:r>
    </w:p>
    <w:p w:rsidR="00486BB3" w:rsidRPr="002A325A" w:rsidRDefault="00486BB3" w:rsidP="00486B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325A">
        <w:rPr>
          <w:rFonts w:ascii="Times New Roman" w:hAnsi="Times New Roman" w:cs="Times New Roman"/>
          <w:sz w:val="28"/>
          <w:szCs w:val="28"/>
          <w:lang w:val="uk-UA"/>
        </w:rPr>
        <w:t>повний обсяг їх виконання;</w:t>
      </w:r>
    </w:p>
    <w:p w:rsidR="00486BB3" w:rsidRPr="002A325A" w:rsidRDefault="00486BB3" w:rsidP="00486B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325A">
        <w:rPr>
          <w:rFonts w:ascii="Times New Roman" w:hAnsi="Times New Roman" w:cs="Times New Roman"/>
          <w:sz w:val="28"/>
          <w:szCs w:val="28"/>
          <w:lang w:val="uk-UA"/>
        </w:rPr>
        <w:t>якість виконання навчальних завдань;</w:t>
      </w:r>
    </w:p>
    <w:p w:rsidR="00486BB3" w:rsidRPr="002A325A" w:rsidRDefault="00486BB3" w:rsidP="00486B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325A">
        <w:rPr>
          <w:rFonts w:ascii="Times New Roman" w:hAnsi="Times New Roman" w:cs="Times New Roman"/>
          <w:sz w:val="28"/>
          <w:szCs w:val="28"/>
          <w:lang w:val="uk-UA"/>
        </w:rPr>
        <w:t>самостійність виконання;</w:t>
      </w:r>
    </w:p>
    <w:p w:rsidR="00486BB3" w:rsidRPr="002A325A" w:rsidRDefault="00486BB3" w:rsidP="00486B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325A">
        <w:rPr>
          <w:rFonts w:ascii="Times New Roman" w:hAnsi="Times New Roman" w:cs="Times New Roman"/>
          <w:sz w:val="28"/>
          <w:szCs w:val="28"/>
          <w:lang w:val="uk-UA"/>
        </w:rPr>
        <w:lastRenderedPageBreak/>
        <w:t>творчий підхід у виконанні завдань;</w:t>
      </w:r>
    </w:p>
    <w:p w:rsidR="00486BB3" w:rsidRPr="002A325A" w:rsidRDefault="00486BB3" w:rsidP="00486B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325A">
        <w:rPr>
          <w:rFonts w:ascii="Times New Roman" w:hAnsi="Times New Roman" w:cs="Times New Roman"/>
          <w:sz w:val="28"/>
          <w:szCs w:val="28"/>
          <w:lang w:val="uk-UA"/>
        </w:rPr>
        <w:t>ініціативність у навчальній діяльності.</w:t>
      </w:r>
    </w:p>
    <w:p w:rsidR="00486BB3" w:rsidRPr="002A325A" w:rsidRDefault="00486BB3" w:rsidP="00486BB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86BB3" w:rsidRPr="002A325A" w:rsidRDefault="00486BB3" w:rsidP="00486BB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2A325A">
        <w:rPr>
          <w:rFonts w:ascii="Times New Roman" w:hAnsi="Times New Roman" w:cs="Times New Roman"/>
          <w:b/>
          <w:i/>
          <w:sz w:val="28"/>
          <w:szCs w:val="28"/>
          <w:lang w:val="uk-UA"/>
        </w:rPr>
        <w:t>Форма підсумкового контролю</w:t>
      </w:r>
      <w:r w:rsidRPr="002A325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36445D" w:rsidRPr="002A325A">
        <w:rPr>
          <w:rFonts w:ascii="Times New Roman" w:hAnsi="Times New Roman" w:cs="Times New Roman"/>
          <w:sz w:val="28"/>
          <w:szCs w:val="28"/>
          <w:lang w:val="uk-UA"/>
        </w:rPr>
        <w:t>залік</w:t>
      </w:r>
      <w:r w:rsidRPr="002A3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86BB3" w:rsidRPr="002A325A" w:rsidRDefault="00486BB3" w:rsidP="0033169D">
      <w:pPr>
        <w:pStyle w:val="Default"/>
        <w:rPr>
          <w:color w:val="auto"/>
          <w:sz w:val="28"/>
          <w:szCs w:val="28"/>
          <w:lang w:val="uk-UA"/>
        </w:rPr>
      </w:pPr>
    </w:p>
    <w:p w:rsidR="001C2A7A" w:rsidRPr="002A325A" w:rsidRDefault="001C2A7A" w:rsidP="001C2A7A">
      <w:pPr>
        <w:tabs>
          <w:tab w:val="left" w:pos="2030"/>
          <w:tab w:val="left" w:pos="1006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325A">
        <w:rPr>
          <w:rFonts w:ascii="Times New Roman" w:hAnsi="Times New Roman" w:cs="Times New Roman"/>
          <w:b/>
          <w:i/>
          <w:sz w:val="28"/>
          <w:szCs w:val="28"/>
          <w:lang w:val="uk-UA"/>
        </w:rPr>
        <w:t>Навчально-методичне забезпечення</w:t>
      </w:r>
      <w:r w:rsidRPr="002A325A">
        <w:rPr>
          <w:rFonts w:ascii="Times New Roman" w:hAnsi="Times New Roman" w:cs="Times New Roman"/>
          <w:sz w:val="28"/>
          <w:szCs w:val="28"/>
          <w:lang w:val="uk-UA"/>
        </w:rPr>
        <w:t>: лекційний матеріал та презентації,</w:t>
      </w:r>
      <w:r w:rsidR="00E36046" w:rsidRPr="002A3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325A">
        <w:rPr>
          <w:rFonts w:ascii="Times New Roman" w:hAnsi="Times New Roman" w:cs="Times New Roman"/>
          <w:sz w:val="28"/>
          <w:szCs w:val="28"/>
          <w:lang w:val="uk-UA"/>
        </w:rPr>
        <w:t xml:space="preserve">завдання до практичних занять, додаткова рекомендована література розміщено в електронному навчальному курсі на сайті Інтернет-підтримки освітнього процесу за посиланням: </w:t>
      </w:r>
      <w:r w:rsidR="00103DC0" w:rsidRPr="002A325A">
        <w:rPr>
          <w:rFonts w:ascii="Times New Roman" w:hAnsi="Times New Roman" w:cs="Times New Roman"/>
          <w:sz w:val="28"/>
          <w:szCs w:val="28"/>
        </w:rPr>
        <w:t>https://vo.uu.edu.ua/course/view.php?id=749</w:t>
      </w:r>
    </w:p>
    <w:p w:rsidR="001C2A7A" w:rsidRPr="002A325A" w:rsidRDefault="001C2A7A" w:rsidP="001C2A7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2A325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Рекомендована </w:t>
      </w:r>
      <w:r w:rsidR="007C30B6" w:rsidRPr="002A325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2A325A">
        <w:rPr>
          <w:rFonts w:ascii="Times New Roman" w:hAnsi="Times New Roman" w:cs="Times New Roman"/>
          <w:b/>
          <w:i/>
          <w:sz w:val="28"/>
          <w:szCs w:val="28"/>
          <w:lang w:val="uk-UA"/>
        </w:rPr>
        <w:t>література</w:t>
      </w:r>
      <w:r w:rsidRPr="002A325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C2A7A" w:rsidRPr="002A325A" w:rsidRDefault="001C2A7A" w:rsidP="001C2A7A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A325A">
        <w:rPr>
          <w:rFonts w:ascii="Times New Roman" w:hAnsi="Times New Roman" w:cs="Times New Roman"/>
          <w:b/>
          <w:i/>
          <w:sz w:val="28"/>
          <w:szCs w:val="28"/>
          <w:lang w:val="uk-UA"/>
        </w:rPr>
        <w:t>Основна</w:t>
      </w:r>
    </w:p>
    <w:p w:rsidR="00A16B6F" w:rsidRPr="002A325A" w:rsidRDefault="00A16B6F" w:rsidP="00A16B6F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</w:pPr>
      <w:proofErr w:type="spellStart"/>
      <w:r w:rsidRPr="002A325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Балабанова</w:t>
      </w:r>
      <w:proofErr w:type="spellEnd"/>
      <w:r w:rsidRPr="002A325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Л. В. Рекламний менеджмент : підручник / Л. В. </w:t>
      </w:r>
      <w:proofErr w:type="spellStart"/>
      <w:r w:rsidRPr="002A325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Балабанова</w:t>
      </w:r>
      <w:proofErr w:type="spellEnd"/>
      <w:r w:rsidRPr="002A325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, Л. О. Юзик. – Київ  : Центр учбової літератури, 2017. 366 с.</w:t>
      </w:r>
    </w:p>
    <w:p w:rsidR="00A16B6F" w:rsidRPr="002A325A" w:rsidRDefault="00A16B6F" w:rsidP="00A16B6F">
      <w:pPr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</w:pPr>
      <w:proofErr w:type="spellStart"/>
      <w:r w:rsidRPr="002A325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Божкова</w:t>
      </w:r>
      <w:proofErr w:type="spellEnd"/>
      <w:r w:rsidRPr="002A325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В. В. Реклама та стимулювання збуту : </w:t>
      </w:r>
      <w:proofErr w:type="spellStart"/>
      <w:r w:rsidRPr="002A325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навч</w:t>
      </w:r>
      <w:proofErr w:type="spellEnd"/>
      <w:r w:rsidRPr="002A325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2A325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посіб</w:t>
      </w:r>
      <w:proofErr w:type="spellEnd"/>
      <w:r w:rsidRPr="002A325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. / В. В. </w:t>
      </w:r>
      <w:proofErr w:type="spellStart"/>
      <w:r w:rsidRPr="002A325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Божкова</w:t>
      </w:r>
      <w:proofErr w:type="spellEnd"/>
      <w:r w:rsidRPr="002A325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, Ю. М. Мельник. – 2-ге вид., стер. – Київ : Центр учбової літератури, 2018. 200 с. : іл.</w:t>
      </w:r>
    </w:p>
    <w:p w:rsidR="00A16B6F" w:rsidRPr="002A325A" w:rsidRDefault="00A16B6F" w:rsidP="00A16B6F">
      <w:pPr>
        <w:numPr>
          <w:ilvl w:val="0"/>
          <w:numId w:val="3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284" w:right="75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A32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Васильченко Л. С. Сутність та сучасні тенденції розвитку маркетингових комунікацій підприємства. Причорноморські економічні студії. 2019. Вип. 48-2. С. 27-30.</w:t>
      </w:r>
    </w:p>
    <w:p w:rsidR="00A16B6F" w:rsidRPr="002A325A" w:rsidRDefault="00A16B6F" w:rsidP="00A16B6F">
      <w:pPr>
        <w:numPr>
          <w:ilvl w:val="0"/>
          <w:numId w:val="3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284" w:right="75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2A32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Хмарська</w:t>
      </w:r>
      <w:proofErr w:type="spellEnd"/>
      <w:r w:rsidRPr="002A32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І. А. Інноваційні тренди на ринку маркетингових комунікацій та їх вплив на діяльність підприємств легкої промисловості України. Вісник Миколаївського національного університету. 2018. Вип. 21. С. 434-441.</w:t>
      </w:r>
    </w:p>
    <w:p w:rsidR="00A16B6F" w:rsidRPr="002A325A" w:rsidRDefault="00A16B6F" w:rsidP="00A16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A325A">
        <w:rPr>
          <w:rFonts w:ascii="Times New Roman" w:hAnsi="Times New Roman" w:cs="Times New Roman"/>
          <w:b/>
          <w:i/>
          <w:sz w:val="28"/>
          <w:szCs w:val="28"/>
          <w:lang w:val="uk-UA"/>
        </w:rPr>
        <w:t>Додаткова</w:t>
      </w:r>
    </w:p>
    <w:p w:rsidR="00A16B6F" w:rsidRPr="002A325A" w:rsidRDefault="00A16B6F" w:rsidP="00A16B6F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A325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Конспект лекцій з дисципліни «Маркетингові комунікації» для бакалаврів усіх спеціальностей, денної та заочної форм навчання./ </w:t>
      </w:r>
      <w:proofErr w:type="spellStart"/>
      <w:r w:rsidRPr="002A325A">
        <w:rPr>
          <w:rFonts w:ascii="Times New Roman" w:eastAsia="Calibri" w:hAnsi="Times New Roman" w:cs="Times New Roman"/>
          <w:sz w:val="28"/>
          <w:szCs w:val="28"/>
          <w:lang w:val="uk-UA"/>
        </w:rPr>
        <w:t>Укл</w:t>
      </w:r>
      <w:proofErr w:type="spellEnd"/>
      <w:r w:rsidRPr="002A325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.: Г.В. </w:t>
      </w:r>
      <w:proofErr w:type="spellStart"/>
      <w:r w:rsidRPr="002A325A">
        <w:rPr>
          <w:rFonts w:ascii="Times New Roman" w:eastAsia="Calibri" w:hAnsi="Times New Roman" w:cs="Times New Roman"/>
          <w:sz w:val="28"/>
          <w:szCs w:val="28"/>
          <w:lang w:val="uk-UA"/>
        </w:rPr>
        <w:t>Адєєва</w:t>
      </w:r>
      <w:proofErr w:type="spellEnd"/>
      <w:r w:rsidRPr="002A325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/ – К.: Університет «Україна», 2019. – 95 с.</w:t>
      </w:r>
    </w:p>
    <w:p w:rsidR="00A16B6F" w:rsidRPr="002A325A" w:rsidRDefault="00A16B6F" w:rsidP="00A16B6F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2A325A">
        <w:rPr>
          <w:rFonts w:ascii="Times New Roman" w:eastAsia="Calibri" w:hAnsi="Times New Roman" w:cs="Times New Roman"/>
          <w:sz w:val="28"/>
          <w:szCs w:val="28"/>
          <w:lang w:val="uk-UA"/>
        </w:rPr>
        <w:t>Голда</w:t>
      </w:r>
      <w:proofErr w:type="spellEnd"/>
      <w:r w:rsidRPr="002A325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М.Н. Реклама і рекламна діяльність : </w:t>
      </w:r>
      <w:proofErr w:type="spellStart"/>
      <w:r w:rsidRPr="002A325A">
        <w:rPr>
          <w:rFonts w:ascii="Times New Roman" w:eastAsia="Calibri" w:hAnsi="Times New Roman" w:cs="Times New Roman"/>
          <w:sz w:val="28"/>
          <w:szCs w:val="28"/>
          <w:lang w:val="uk-UA"/>
        </w:rPr>
        <w:t>консп</w:t>
      </w:r>
      <w:proofErr w:type="spellEnd"/>
      <w:r w:rsidRPr="002A325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2A325A">
        <w:rPr>
          <w:rFonts w:ascii="Times New Roman" w:eastAsia="Calibri" w:hAnsi="Times New Roman" w:cs="Times New Roman"/>
          <w:sz w:val="28"/>
          <w:szCs w:val="28"/>
          <w:lang w:val="uk-UA"/>
        </w:rPr>
        <w:t>лекц</w:t>
      </w:r>
      <w:proofErr w:type="spellEnd"/>
      <w:r w:rsidRPr="002A325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/ </w:t>
      </w:r>
      <w:proofErr w:type="spellStart"/>
      <w:r w:rsidRPr="002A325A">
        <w:rPr>
          <w:rFonts w:ascii="Times New Roman" w:eastAsia="Calibri" w:hAnsi="Times New Roman" w:cs="Times New Roman"/>
          <w:sz w:val="28"/>
          <w:szCs w:val="28"/>
          <w:lang w:val="uk-UA"/>
        </w:rPr>
        <w:t>укл</w:t>
      </w:r>
      <w:proofErr w:type="spellEnd"/>
      <w:r w:rsidRPr="002A325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: М.Н. </w:t>
      </w:r>
      <w:proofErr w:type="spellStart"/>
      <w:r w:rsidRPr="002A325A">
        <w:rPr>
          <w:rFonts w:ascii="Times New Roman" w:eastAsia="Calibri" w:hAnsi="Times New Roman" w:cs="Times New Roman"/>
          <w:sz w:val="28"/>
          <w:szCs w:val="28"/>
          <w:lang w:val="uk-UA"/>
        </w:rPr>
        <w:t>Голда</w:t>
      </w:r>
      <w:proofErr w:type="spellEnd"/>
      <w:r w:rsidRPr="002A325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Тернопіль : ТНТУ імені Івана Пулюя, 2018. 173 с. </w:t>
      </w:r>
    </w:p>
    <w:p w:rsidR="00A16B6F" w:rsidRPr="002A325A" w:rsidRDefault="00A16B6F" w:rsidP="00A16B6F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A325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Рекламний креатив: навчальний посібник / Укладачі: О. І. </w:t>
      </w:r>
      <w:proofErr w:type="spellStart"/>
      <w:r w:rsidRPr="002A325A">
        <w:rPr>
          <w:rFonts w:ascii="Times New Roman" w:eastAsia="Calibri" w:hAnsi="Times New Roman" w:cs="Times New Roman"/>
          <w:sz w:val="28"/>
          <w:szCs w:val="28"/>
          <w:lang w:val="uk-UA"/>
        </w:rPr>
        <w:t>Вікарчук</w:t>
      </w:r>
      <w:proofErr w:type="spellEnd"/>
      <w:r w:rsidRPr="002A325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О.О. </w:t>
      </w:r>
      <w:proofErr w:type="spellStart"/>
      <w:r w:rsidRPr="002A325A">
        <w:rPr>
          <w:rFonts w:ascii="Times New Roman" w:eastAsia="Calibri" w:hAnsi="Times New Roman" w:cs="Times New Roman"/>
          <w:sz w:val="28"/>
          <w:szCs w:val="28"/>
          <w:lang w:val="uk-UA"/>
        </w:rPr>
        <w:t>Калініченко</w:t>
      </w:r>
      <w:proofErr w:type="spellEnd"/>
      <w:r w:rsidRPr="002A325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С.М. Ніколаєнко, І.О. </w:t>
      </w:r>
      <w:proofErr w:type="spellStart"/>
      <w:r w:rsidRPr="002A325A">
        <w:rPr>
          <w:rFonts w:ascii="Times New Roman" w:eastAsia="Calibri" w:hAnsi="Times New Roman" w:cs="Times New Roman"/>
          <w:sz w:val="28"/>
          <w:szCs w:val="28"/>
          <w:lang w:val="uk-UA"/>
        </w:rPr>
        <w:t>Пойта</w:t>
      </w:r>
      <w:proofErr w:type="spellEnd"/>
      <w:r w:rsidRPr="002A325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Житомир: Видавець О. О. </w:t>
      </w:r>
      <w:proofErr w:type="spellStart"/>
      <w:r w:rsidRPr="002A325A">
        <w:rPr>
          <w:rFonts w:ascii="Times New Roman" w:eastAsia="Calibri" w:hAnsi="Times New Roman" w:cs="Times New Roman"/>
          <w:sz w:val="28"/>
          <w:szCs w:val="28"/>
          <w:lang w:val="uk-UA"/>
        </w:rPr>
        <w:t>Євенок</w:t>
      </w:r>
      <w:proofErr w:type="spellEnd"/>
      <w:r w:rsidRPr="002A325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2018. 208 с. </w:t>
      </w:r>
    </w:p>
    <w:p w:rsidR="00A16B6F" w:rsidRPr="002A325A" w:rsidRDefault="00A16B6F" w:rsidP="00A16B6F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A325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Сучасні PR технології: навчально-методичний посібник для самостійного вивчення дисципліни / Уклад. А.М. </w:t>
      </w:r>
      <w:proofErr w:type="spellStart"/>
      <w:r w:rsidRPr="002A325A">
        <w:rPr>
          <w:rFonts w:ascii="Times New Roman" w:eastAsia="Calibri" w:hAnsi="Times New Roman" w:cs="Times New Roman"/>
          <w:sz w:val="28"/>
          <w:szCs w:val="28"/>
          <w:lang w:val="uk-UA"/>
        </w:rPr>
        <w:t>Зленко</w:t>
      </w:r>
      <w:proofErr w:type="spellEnd"/>
      <w:r w:rsidRPr="002A325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Бориспіль: </w:t>
      </w:r>
      <w:proofErr w:type="spellStart"/>
      <w:r w:rsidRPr="002A325A">
        <w:rPr>
          <w:rFonts w:ascii="Times New Roman" w:eastAsia="Calibri" w:hAnsi="Times New Roman" w:cs="Times New Roman"/>
          <w:sz w:val="28"/>
          <w:szCs w:val="28"/>
          <w:lang w:val="uk-UA"/>
        </w:rPr>
        <w:t>Ризографіка</w:t>
      </w:r>
      <w:proofErr w:type="spellEnd"/>
      <w:r w:rsidRPr="002A325A">
        <w:rPr>
          <w:rFonts w:ascii="Times New Roman" w:eastAsia="Calibri" w:hAnsi="Times New Roman" w:cs="Times New Roman"/>
          <w:sz w:val="28"/>
          <w:szCs w:val="28"/>
          <w:lang w:val="uk-UA"/>
        </w:rPr>
        <w:t>, 2018. 260 с.</w:t>
      </w:r>
    </w:p>
    <w:p w:rsidR="00A16B6F" w:rsidRPr="002A325A" w:rsidRDefault="00A16B6F" w:rsidP="00A16B6F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A325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Шульга Л. В., Терещенко І. О., Боровик Т. В., </w:t>
      </w:r>
      <w:proofErr w:type="spellStart"/>
      <w:r w:rsidRPr="002A325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Чухліб</w:t>
      </w:r>
      <w:proofErr w:type="spellEnd"/>
      <w:r w:rsidRPr="002A325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О. С. Маркетингові комунікації в системі управління підприємством. </w:t>
      </w:r>
      <w:r w:rsidRPr="002A325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Ефективна економіка</w:t>
      </w:r>
      <w:r w:rsidRPr="002A325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. 2021. № 11. </w:t>
      </w:r>
    </w:p>
    <w:p w:rsidR="001C2A7A" w:rsidRPr="002A325A" w:rsidRDefault="001C2A7A" w:rsidP="001C2A7A">
      <w:pPr>
        <w:spacing w:after="0" w:line="240" w:lineRule="auto"/>
        <w:ind w:firstLine="709"/>
        <w:jc w:val="both"/>
        <w:rPr>
          <w:rStyle w:val="ad"/>
          <w:rFonts w:ascii="Times New Roman" w:hAnsi="Times New Roman"/>
          <w:color w:val="auto"/>
          <w:sz w:val="28"/>
          <w:szCs w:val="28"/>
          <w:lang w:val="uk-UA"/>
        </w:rPr>
      </w:pPr>
      <w:r w:rsidRPr="002A325A">
        <w:rPr>
          <w:rFonts w:ascii="Times New Roman" w:hAnsi="Times New Roman" w:cs="Times New Roman"/>
          <w:b/>
          <w:i/>
          <w:sz w:val="28"/>
          <w:szCs w:val="28"/>
          <w:lang w:val="uk-UA"/>
        </w:rPr>
        <w:t>Обов’язкове дотримання положень «Кодексу академічної доброчесності Відкритого міжнародного університету розвитку людини «Україна»,</w:t>
      </w:r>
      <w:r w:rsidR="00E36046" w:rsidRPr="002A325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2A325A">
        <w:rPr>
          <w:rFonts w:ascii="Times New Roman" w:hAnsi="Times New Roman" w:cs="Times New Roman"/>
          <w:sz w:val="28"/>
          <w:szCs w:val="28"/>
          <w:lang w:val="uk-UA"/>
        </w:rPr>
        <w:t xml:space="preserve">доступного за посиланням: </w:t>
      </w:r>
      <w:hyperlink r:id="rId5" w:history="1">
        <w:r w:rsidRPr="002A325A">
          <w:rPr>
            <w:rStyle w:val="ad"/>
            <w:rFonts w:ascii="Times New Roman" w:hAnsi="Times New Roman"/>
            <w:color w:val="auto"/>
            <w:sz w:val="28"/>
            <w:szCs w:val="28"/>
            <w:lang w:val="uk-UA"/>
          </w:rPr>
          <w:t>https://uu.edu.ua/upload/universitet/normativni_documenti/academic_dobrochesnist/Codex.pdf</w:t>
        </w:r>
      </w:hyperlink>
      <w:r w:rsidRPr="002A325A">
        <w:rPr>
          <w:rStyle w:val="ad"/>
          <w:rFonts w:ascii="Times New Roman" w:hAnsi="Times New Roman"/>
          <w:color w:val="auto"/>
          <w:sz w:val="28"/>
          <w:szCs w:val="28"/>
          <w:lang w:val="uk-UA"/>
        </w:rPr>
        <w:t>.</w:t>
      </w:r>
    </w:p>
    <w:p w:rsidR="007E5637" w:rsidRPr="002A325A" w:rsidRDefault="007E5637" w:rsidP="001C2A7A">
      <w:pPr>
        <w:spacing w:after="0" w:line="240" w:lineRule="auto"/>
        <w:ind w:firstLine="709"/>
        <w:jc w:val="both"/>
        <w:rPr>
          <w:rStyle w:val="ad"/>
          <w:rFonts w:ascii="Times New Roman" w:hAnsi="Times New Roman"/>
          <w:color w:val="auto"/>
          <w:sz w:val="28"/>
          <w:szCs w:val="28"/>
          <w:lang w:val="uk-UA"/>
        </w:rPr>
      </w:pPr>
    </w:p>
    <w:p w:rsidR="001C2A7A" w:rsidRPr="002A325A" w:rsidRDefault="001C2A7A" w:rsidP="001C2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526" w:type="dxa"/>
        <w:tblLook w:val="04A0"/>
      </w:tblPr>
      <w:tblGrid>
        <w:gridCol w:w="2149"/>
        <w:gridCol w:w="7377"/>
      </w:tblGrid>
      <w:tr w:rsidR="002A325A" w:rsidRPr="002A325A" w:rsidTr="002B6CFE">
        <w:tc>
          <w:tcPr>
            <w:tcW w:w="2149" w:type="dxa"/>
          </w:tcPr>
          <w:p w:rsidR="001C2A7A" w:rsidRPr="002A325A" w:rsidRDefault="001C2A7A" w:rsidP="002B6C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2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Відвідування заняття</w:t>
            </w:r>
          </w:p>
        </w:tc>
        <w:tc>
          <w:tcPr>
            <w:tcW w:w="7377" w:type="dxa"/>
          </w:tcPr>
          <w:p w:rsidR="001C2A7A" w:rsidRPr="002A325A" w:rsidRDefault="001C2A7A" w:rsidP="002B6C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лекційних, практичних занять є обов’язковим.</w:t>
            </w:r>
          </w:p>
        </w:tc>
      </w:tr>
      <w:tr w:rsidR="002A325A" w:rsidRPr="002A325A" w:rsidTr="002B6CFE">
        <w:tc>
          <w:tcPr>
            <w:tcW w:w="2149" w:type="dxa"/>
          </w:tcPr>
          <w:p w:rsidR="001C2A7A" w:rsidRPr="002A325A" w:rsidRDefault="001C2A7A" w:rsidP="002B6CFE">
            <w:pPr>
              <w:ind w:right="-5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2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Відпрацювання </w:t>
            </w:r>
            <w:r w:rsidRPr="002A32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пропущених занять</w:t>
            </w:r>
          </w:p>
        </w:tc>
        <w:tc>
          <w:tcPr>
            <w:tcW w:w="7377" w:type="dxa"/>
          </w:tcPr>
          <w:p w:rsidR="001C2A7A" w:rsidRPr="002A325A" w:rsidRDefault="001C2A7A" w:rsidP="002B6C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Здобувач освіти, який пропустив практичні заняття, самостійно </w:t>
            </w:r>
            <w:r w:rsidRPr="002A3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вивчає матеріал за наведеними у силабусі рекомендованими джерелами, виконує завдання та надсилає результат викладачу. Через відсутність здобувача освіти на практичному занятті без поважних причин оцінка буде знижена.</w:t>
            </w:r>
          </w:p>
        </w:tc>
      </w:tr>
      <w:tr w:rsidR="002A325A" w:rsidRPr="002A325A" w:rsidTr="002B6CFE">
        <w:tc>
          <w:tcPr>
            <w:tcW w:w="2149" w:type="dxa"/>
          </w:tcPr>
          <w:p w:rsidR="001C2A7A" w:rsidRPr="002A325A" w:rsidRDefault="001C2A7A" w:rsidP="00E041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2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 xml:space="preserve">Допуск до </w:t>
            </w:r>
            <w:r w:rsidR="00E041D4" w:rsidRPr="002A32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залік</w:t>
            </w:r>
            <w:r w:rsidR="007C766F" w:rsidRPr="002A32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</w:t>
            </w:r>
          </w:p>
        </w:tc>
        <w:tc>
          <w:tcPr>
            <w:tcW w:w="7377" w:type="dxa"/>
          </w:tcPr>
          <w:p w:rsidR="001C2A7A" w:rsidRPr="002A325A" w:rsidRDefault="001C2A7A" w:rsidP="002B6CFE">
            <w:pPr>
              <w:ind w:right="1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Відповідно до Положення про організацію та методику проведення поточного, підсумкового контролю та атестації здобувачів вищої та фахової </w:t>
            </w:r>
            <w:proofErr w:type="spellStart"/>
            <w:r w:rsidRPr="002A3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передвищої</w:t>
            </w:r>
            <w:proofErr w:type="spellEnd"/>
            <w:r w:rsidRPr="002A3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освіти, п.3.1.:</w:t>
            </w:r>
          </w:p>
          <w:p w:rsidR="001C2A7A" w:rsidRPr="002A325A" w:rsidRDefault="001C2A7A" w:rsidP="002B6CFE">
            <w:pPr>
              <w:ind w:right="117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25A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Оцінювання знань здобувачів вищої та фахової </w:t>
            </w:r>
            <w:proofErr w:type="spellStart"/>
            <w:r w:rsidRPr="002A325A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  <w:t>передвищої</w:t>
            </w:r>
            <w:proofErr w:type="spellEnd"/>
            <w:r w:rsidRPr="002A325A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освіти із навчальних дисциплін, формою підсумкового контролю яких є екзамен, здійснюється на основі результатів поточного, проміжного і підсумкового контролю знань (екзамену). Максимальна кількість балів, яку може отримати здобувач вищої та фахової </w:t>
            </w:r>
            <w:proofErr w:type="spellStart"/>
            <w:r w:rsidRPr="002A325A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  <w:t>передвищої</w:t>
            </w:r>
            <w:proofErr w:type="spellEnd"/>
            <w:r w:rsidRPr="002A325A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освіти за результатами поточних і проміжних контролів, не може перевищувати 60. </w:t>
            </w:r>
          </w:p>
          <w:p w:rsidR="001C2A7A" w:rsidRPr="002A325A" w:rsidRDefault="001C2A7A" w:rsidP="002B6CFE">
            <w:pPr>
              <w:ind w:right="117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25A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Здобувач вищої та фахової </w:t>
            </w:r>
            <w:proofErr w:type="spellStart"/>
            <w:r w:rsidRPr="002A325A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  <w:t>передвищої</w:t>
            </w:r>
            <w:proofErr w:type="spellEnd"/>
            <w:r w:rsidRPr="002A325A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освіти не допускається до семестрового контролю з певної навчальної дисципліни, якщо він має заборгованості з лабораторних робіт, комп’ютерного практикуму, семестрових індивідуальних завдань, передбачених робочим навчальним планом на семестр із даної навчальної дисципліни. При цьому викладач у заліково-екзаменаційній відомості робить запис «не допущений» («F»). Здобувач вищої та фахової </w:t>
            </w:r>
            <w:proofErr w:type="spellStart"/>
            <w:r w:rsidRPr="002A325A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  <w:t>передвищої</w:t>
            </w:r>
            <w:proofErr w:type="spellEnd"/>
            <w:r w:rsidRPr="002A325A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освіти контрактної форми навчання може бути не допущений до складання екзамену за невиконання умов контракту, про що у відомості деканат робить таку ж позначку - “не допущений”.</w:t>
            </w:r>
          </w:p>
          <w:p w:rsidR="001C2A7A" w:rsidRPr="002A325A" w:rsidRDefault="001C2A7A" w:rsidP="002B6CFE">
            <w:pPr>
              <w:ind w:right="1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A325A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  <w:t>Недопуск</w:t>
            </w:r>
            <w:proofErr w:type="spellEnd"/>
            <w:r w:rsidRPr="002A325A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здобувача вищої або фахової </w:t>
            </w:r>
            <w:proofErr w:type="spellStart"/>
            <w:r w:rsidRPr="002A325A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  <w:t>передвищої</w:t>
            </w:r>
            <w:proofErr w:type="spellEnd"/>
            <w:r w:rsidRPr="002A325A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освіти до семестрового контролю з певної навчальної дисципліни не може бути причиною </w:t>
            </w:r>
            <w:proofErr w:type="spellStart"/>
            <w:r w:rsidRPr="002A325A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  <w:t>недопуску</w:t>
            </w:r>
            <w:proofErr w:type="spellEnd"/>
            <w:r w:rsidRPr="002A325A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його до семестрового контролю з інших навчальних дисциплін.</w:t>
            </w:r>
          </w:p>
        </w:tc>
      </w:tr>
      <w:tr w:rsidR="002A325A" w:rsidRPr="006B399C" w:rsidTr="002B6CFE">
        <w:tc>
          <w:tcPr>
            <w:tcW w:w="2149" w:type="dxa"/>
          </w:tcPr>
          <w:p w:rsidR="001C2A7A" w:rsidRPr="002A325A" w:rsidRDefault="001C2A7A" w:rsidP="002B6C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2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Підсумкова модульна оцінка</w:t>
            </w:r>
          </w:p>
        </w:tc>
        <w:tc>
          <w:tcPr>
            <w:tcW w:w="7377" w:type="dxa"/>
          </w:tcPr>
          <w:p w:rsidR="001C2A7A" w:rsidRPr="002A325A" w:rsidRDefault="001C2A7A" w:rsidP="002B6C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Підсумкова модульна оцінка є сумою виконаних завдань за два модулі. Максимальна модульна оцінка може складати 60 балів, якщо здобувач освіти виконав всі вимоги, зазначені у Положенні про організацію та методику проведення поточного, підсумкового контролю та атестації здобувачів вищої та фахової </w:t>
            </w:r>
            <w:proofErr w:type="spellStart"/>
            <w:r w:rsidRPr="002A3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передвищої</w:t>
            </w:r>
            <w:proofErr w:type="spellEnd"/>
            <w:r w:rsidRPr="002A3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освіти</w:t>
            </w:r>
            <w:r w:rsidR="0061748C" w:rsidRPr="002A3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6" w:history="1">
              <w:r w:rsidRPr="002A325A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lang w:val="uk-UA"/>
                </w:rPr>
                <w:t xml:space="preserve">https://uu.edu.ua/upload/universitet/ </w:t>
              </w:r>
              <w:proofErr w:type="spellStart"/>
              <w:r w:rsidRPr="002A325A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lang w:val="uk-UA"/>
                </w:rPr>
                <w:t>normativni_documenti</w:t>
              </w:r>
              <w:proofErr w:type="spellEnd"/>
              <w:r w:rsidRPr="002A325A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lang w:val="uk-UA"/>
                </w:rPr>
                <w:t>/</w:t>
              </w:r>
              <w:proofErr w:type="spellStart"/>
              <w:r w:rsidRPr="002A325A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lang w:val="uk-UA"/>
                </w:rPr>
                <w:t>Osnovni_oficiyni_doc_</w:t>
              </w:r>
              <w:proofErr w:type="spellEnd"/>
              <w:r w:rsidRPr="002A325A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lang w:val="uk-UA"/>
                </w:rPr>
                <w:t>UU/Osvitnya_d _t/</w:t>
              </w:r>
              <w:proofErr w:type="spellStart"/>
              <w:r w:rsidRPr="002A325A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lang w:val="uk-UA"/>
                </w:rPr>
                <w:t>Polozh_pro_metodiku_provedennya_controlyu_ta_atestacii.pdf</w:t>
              </w:r>
              <w:proofErr w:type="spellEnd"/>
            </w:hyperlink>
            <w:r w:rsidRPr="002A325A">
              <w:rPr>
                <w:rStyle w:val="ad"/>
                <w:rFonts w:ascii="Times New Roman" w:hAnsi="Times New Roman"/>
                <w:color w:val="auto"/>
                <w:sz w:val="24"/>
                <w:szCs w:val="24"/>
                <w:lang w:val="uk-UA"/>
              </w:rPr>
              <w:t>.</w:t>
            </w:r>
          </w:p>
        </w:tc>
      </w:tr>
      <w:tr w:rsidR="002A325A" w:rsidRPr="002A325A" w:rsidTr="002B6CFE">
        <w:tc>
          <w:tcPr>
            <w:tcW w:w="2149" w:type="dxa"/>
          </w:tcPr>
          <w:p w:rsidR="001C2A7A" w:rsidRPr="002A325A" w:rsidRDefault="00E041D4" w:rsidP="002B6C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2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Заліков</w:t>
            </w:r>
            <w:r w:rsidR="001C2A7A" w:rsidRPr="002A32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 оцінка</w:t>
            </w:r>
          </w:p>
        </w:tc>
        <w:tc>
          <w:tcPr>
            <w:tcW w:w="7377" w:type="dxa"/>
          </w:tcPr>
          <w:p w:rsidR="001C2A7A" w:rsidRPr="002A325A" w:rsidRDefault="00E647C4" w:rsidP="00E041D4">
            <w:pPr>
              <w:tabs>
                <w:tab w:val="left" w:pos="116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Заліков</w:t>
            </w:r>
            <w:r w:rsidR="007C766F" w:rsidRPr="002A3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1C2A7A" w:rsidRPr="002A3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оцінка є результатом виконання </w:t>
            </w:r>
            <w:r w:rsidR="00E041D4" w:rsidRPr="002A3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заліков</w:t>
            </w:r>
            <w:r w:rsidR="001C2A7A" w:rsidRPr="002A3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 завдання. Максимальна оцінка</w:t>
            </w:r>
            <w:r w:rsidR="007D4775" w:rsidRPr="002A3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</w:t>
            </w:r>
            <w:r w:rsidR="003C0C79" w:rsidRPr="002A3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</w:t>
            </w:r>
            <w:r w:rsidR="007D4775" w:rsidRPr="002A3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C2A7A" w:rsidRPr="002A3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40 балів.</w:t>
            </w:r>
          </w:p>
        </w:tc>
      </w:tr>
      <w:tr w:rsidR="002A325A" w:rsidRPr="006B399C" w:rsidTr="002B6CFE">
        <w:tc>
          <w:tcPr>
            <w:tcW w:w="2149" w:type="dxa"/>
          </w:tcPr>
          <w:p w:rsidR="001C2A7A" w:rsidRPr="002A325A" w:rsidRDefault="001C2A7A" w:rsidP="002B6C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2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Підсумкова оцінка з дисципліни</w:t>
            </w:r>
          </w:p>
        </w:tc>
        <w:tc>
          <w:tcPr>
            <w:tcW w:w="7377" w:type="dxa"/>
          </w:tcPr>
          <w:p w:rsidR="001C2A7A" w:rsidRPr="002A325A" w:rsidRDefault="001C2A7A" w:rsidP="003C0C79">
            <w:pPr>
              <w:tabs>
                <w:tab w:val="left" w:pos="171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Підсумкова оцінка обчислюється як</w:t>
            </w:r>
            <w:r w:rsidR="007C766F" w:rsidRPr="002A3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сума підсумкової модульної та </w:t>
            </w:r>
            <w:r w:rsidR="003C0C79" w:rsidRPr="002A3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заліков</w:t>
            </w:r>
            <w:r w:rsidRPr="002A3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 оцінки.</w:t>
            </w:r>
          </w:p>
        </w:tc>
      </w:tr>
    </w:tbl>
    <w:p w:rsidR="001C2A7A" w:rsidRPr="002A325A" w:rsidRDefault="001C2A7A" w:rsidP="001C2A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325A">
        <w:rPr>
          <w:rFonts w:ascii="Times New Roman" w:hAnsi="Times New Roman" w:cs="Times New Roman"/>
          <w:b/>
          <w:sz w:val="28"/>
          <w:szCs w:val="28"/>
          <w:lang w:val="uk-UA"/>
        </w:rPr>
        <w:t>Викладач</w:t>
      </w:r>
      <w:r w:rsidR="00CE3206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2A32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B33E26" w:rsidRPr="002A325A" w:rsidRDefault="00B33E26" w:rsidP="00B33E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32333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Кутліна</w:t>
      </w:r>
      <w:proofErr w:type="spellEnd"/>
      <w:r w:rsidRPr="0032333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Ірина Юріївна</w:t>
      </w:r>
      <w:r w:rsidRPr="002A325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кандидат технічних наук, </w:t>
      </w:r>
    </w:p>
    <w:p w:rsidR="00B33E26" w:rsidRPr="002A325A" w:rsidRDefault="00B33E26" w:rsidP="00B33E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325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професор кафедри управління та адміністрування  </w:t>
      </w:r>
    </w:p>
    <w:p w:rsidR="00B33E26" w:rsidRPr="002A325A" w:rsidRDefault="00B33E26" w:rsidP="00B33E26">
      <w:pPr>
        <w:spacing w:after="0" w:line="240" w:lineRule="auto"/>
        <w:rPr>
          <w:rStyle w:val="ad"/>
          <w:rFonts w:ascii="Times New Roman" w:hAnsi="Times New Roman"/>
          <w:color w:val="auto"/>
          <w:sz w:val="28"/>
          <w:szCs w:val="28"/>
          <w:lang w:val="uk-UA"/>
        </w:rPr>
      </w:pPr>
      <w:r w:rsidRPr="002A325A">
        <w:rPr>
          <w:rFonts w:ascii="Times New Roman" w:hAnsi="Times New Roman" w:cs="Times New Roman"/>
          <w:b/>
          <w:sz w:val="28"/>
          <w:szCs w:val="28"/>
          <w:lang w:val="uk-UA"/>
        </w:rPr>
        <w:t>E-</w:t>
      </w:r>
      <w:proofErr w:type="spellStart"/>
      <w:r w:rsidRPr="002A325A">
        <w:rPr>
          <w:rFonts w:ascii="Times New Roman" w:hAnsi="Times New Roman" w:cs="Times New Roman"/>
          <w:b/>
          <w:sz w:val="28"/>
          <w:szCs w:val="28"/>
          <w:lang w:val="uk-UA"/>
        </w:rPr>
        <w:t>mail</w:t>
      </w:r>
      <w:proofErr w:type="spellEnd"/>
      <w:r w:rsidRPr="002A325A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2A325A">
        <w:rPr>
          <w:sz w:val="28"/>
          <w:szCs w:val="28"/>
          <w:lang w:val="uk-UA"/>
        </w:rPr>
        <w:t xml:space="preserve"> </w:t>
      </w:r>
      <w:proofErr w:type="spellStart"/>
      <w:r w:rsidRPr="002A325A">
        <w:rPr>
          <w:rFonts w:ascii="Times New Roman" w:eastAsia="Calibri" w:hAnsi="Times New Roman" w:cs="Times New Roman"/>
          <w:sz w:val="28"/>
          <w:szCs w:val="28"/>
          <w:lang w:val="en-US"/>
        </w:rPr>
        <w:t>kutlina</w:t>
      </w:r>
      <w:proofErr w:type="spellEnd"/>
      <w:r w:rsidRPr="002A325A">
        <w:rPr>
          <w:rFonts w:ascii="Times New Roman" w:eastAsia="Calibri" w:hAnsi="Times New Roman" w:cs="Times New Roman"/>
          <w:sz w:val="28"/>
          <w:szCs w:val="28"/>
        </w:rPr>
        <w:t>53</w:t>
      </w:r>
      <w:r w:rsidRPr="002A325A">
        <w:rPr>
          <w:rFonts w:ascii="Times New Roman" w:eastAsia="Calibri" w:hAnsi="Times New Roman" w:cs="Times New Roman"/>
          <w:sz w:val="28"/>
          <w:szCs w:val="28"/>
          <w:lang w:val="uk-UA"/>
        </w:rPr>
        <w:t>@</w:t>
      </w:r>
      <w:proofErr w:type="spellStart"/>
      <w:r w:rsidRPr="002A325A">
        <w:rPr>
          <w:rFonts w:ascii="Times New Roman" w:eastAsia="Calibri" w:hAnsi="Times New Roman" w:cs="Times New Roman"/>
          <w:sz w:val="28"/>
          <w:szCs w:val="28"/>
          <w:lang w:val="en-US"/>
        </w:rPr>
        <w:t>ukr</w:t>
      </w:r>
      <w:proofErr w:type="spellEnd"/>
      <w:r w:rsidRPr="002A325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2A325A">
        <w:rPr>
          <w:rFonts w:ascii="Times New Roman" w:eastAsia="Calibri" w:hAnsi="Times New Roman" w:cs="Times New Roman"/>
          <w:sz w:val="28"/>
          <w:szCs w:val="28"/>
          <w:lang w:val="en-US"/>
        </w:rPr>
        <w:t>net</w:t>
      </w:r>
    </w:p>
    <w:p w:rsidR="00B33E26" w:rsidRDefault="00B33E26" w:rsidP="00B33E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A325A">
        <w:rPr>
          <w:rFonts w:ascii="Times New Roman" w:hAnsi="Times New Roman" w:cs="Times New Roman"/>
          <w:b/>
          <w:sz w:val="28"/>
          <w:szCs w:val="28"/>
          <w:lang w:val="uk-UA"/>
        </w:rPr>
        <w:t>Тел.:</w:t>
      </w:r>
      <w:r w:rsidRPr="002A3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325A">
        <w:rPr>
          <w:rFonts w:ascii="Times New Roman" w:eastAsia="Calibri" w:hAnsi="Times New Roman" w:cs="Times New Roman"/>
          <w:sz w:val="28"/>
          <w:szCs w:val="28"/>
          <w:lang w:val="uk-UA"/>
        </w:rPr>
        <w:t>+380984151343</w:t>
      </w:r>
    </w:p>
    <w:p w:rsidR="00CE3206" w:rsidRDefault="00CE3206" w:rsidP="00CE32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Завальнюк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Катерина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Сергіївна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кандидат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економічних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наук, </w:t>
      </w:r>
    </w:p>
    <w:p w:rsidR="00CE3206" w:rsidRDefault="00CE3206" w:rsidP="00CE3206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доцент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кафедри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адміністрування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CE3206" w:rsidRDefault="00CE3206" w:rsidP="00CE3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E-mail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>
          <w:rPr>
            <w:rStyle w:val="ad"/>
            <w:rFonts w:ascii="Times New Roman" w:hAnsi="Times New Roman"/>
            <w:sz w:val="28"/>
            <w:szCs w:val="28"/>
            <w:lang w:eastAsia="ru-RU"/>
          </w:rPr>
          <w:t>zavalnukk@gmail.com</w:t>
        </w:r>
      </w:hyperlink>
    </w:p>
    <w:p w:rsidR="00CE3206" w:rsidRDefault="00CE3206" w:rsidP="00CE32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Тел.:</w:t>
      </w:r>
      <w:r>
        <w:rPr>
          <w:rFonts w:ascii="Times New Roman" w:hAnsi="Times New Roman" w:cs="Times New Roman"/>
          <w:sz w:val="28"/>
          <w:szCs w:val="28"/>
        </w:rPr>
        <w:t xml:space="preserve"> +38</w:t>
      </w:r>
      <w:hyperlink r:id="rId8" w:history="1">
        <w:r>
          <w:rPr>
            <w:rStyle w:val="ad"/>
            <w:rFonts w:ascii="Times New Roman" w:hAnsi="Times New Roman" w:cs="Times New Roman"/>
            <w:sz w:val="28"/>
            <w:szCs w:val="28"/>
          </w:rPr>
          <w:t>0961254116</w:t>
        </w:r>
      </w:hyperlink>
    </w:p>
    <w:p w:rsidR="001C2A7A" w:rsidRPr="002A325A" w:rsidRDefault="001C2A7A" w:rsidP="00B33E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325A">
        <w:rPr>
          <w:rFonts w:ascii="Times New Roman" w:hAnsi="Times New Roman" w:cs="Times New Roman"/>
          <w:b/>
          <w:sz w:val="28"/>
          <w:szCs w:val="28"/>
          <w:lang w:val="uk-UA"/>
        </w:rPr>
        <w:t>Адреса:</w:t>
      </w:r>
      <w:r w:rsidRPr="002A325A">
        <w:rPr>
          <w:rFonts w:ascii="Times New Roman" w:hAnsi="Times New Roman" w:cs="Times New Roman"/>
          <w:sz w:val="28"/>
          <w:szCs w:val="28"/>
          <w:lang w:val="uk-UA"/>
        </w:rPr>
        <w:t xml:space="preserve"> вул. Львівська 23, ІІ корп.,</w:t>
      </w:r>
      <w:r w:rsidR="00F3007E" w:rsidRPr="002A3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325A">
        <w:rPr>
          <w:rFonts w:ascii="Times New Roman" w:hAnsi="Times New Roman" w:cs="Times New Roman"/>
          <w:sz w:val="28"/>
          <w:szCs w:val="28"/>
          <w:lang w:val="uk-UA"/>
        </w:rPr>
        <w:t>каб</w:t>
      </w:r>
      <w:proofErr w:type="spellEnd"/>
      <w:r w:rsidRPr="002A325A">
        <w:rPr>
          <w:rFonts w:ascii="Times New Roman" w:hAnsi="Times New Roman" w:cs="Times New Roman"/>
          <w:sz w:val="28"/>
          <w:szCs w:val="28"/>
          <w:lang w:val="uk-UA"/>
        </w:rPr>
        <w:t>. 40</w:t>
      </w:r>
      <w:r w:rsidR="00F3007E" w:rsidRPr="002A325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2A32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2A7A" w:rsidRPr="002A325A" w:rsidRDefault="001C2A7A" w:rsidP="001C2A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C2A7A" w:rsidRPr="002A325A" w:rsidRDefault="001C2A7A" w:rsidP="001C2A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325A">
        <w:rPr>
          <w:rFonts w:ascii="Times New Roman" w:hAnsi="Times New Roman" w:cs="Times New Roman"/>
          <w:sz w:val="28"/>
          <w:szCs w:val="28"/>
          <w:lang w:val="uk-UA"/>
        </w:rPr>
        <w:t xml:space="preserve">Розглянуто та затверджено на кафедрі </w:t>
      </w:r>
      <w:r w:rsidR="00E90C68" w:rsidRPr="002A325A">
        <w:rPr>
          <w:rFonts w:ascii="Times New Roman" w:hAnsi="Times New Roman" w:cs="Times New Roman"/>
          <w:sz w:val="28"/>
          <w:szCs w:val="28"/>
          <w:lang w:val="uk-UA"/>
        </w:rPr>
        <w:t>управління та адміністрування</w:t>
      </w:r>
      <w:r w:rsidRPr="002A32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2A7A" w:rsidRPr="002A325A" w:rsidRDefault="001C2A7A" w:rsidP="001C2A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325A">
        <w:rPr>
          <w:rFonts w:ascii="Times New Roman" w:hAnsi="Times New Roman" w:cs="Times New Roman"/>
          <w:sz w:val="28"/>
          <w:szCs w:val="28"/>
          <w:lang w:val="uk-UA"/>
        </w:rPr>
        <w:t>Протокол №1 від 27.08.20</w:t>
      </w:r>
      <w:r w:rsidR="0047754C" w:rsidRPr="002A325A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2A325A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F3007E" w:rsidRPr="002A325A" w:rsidRDefault="00F3007E" w:rsidP="00F3007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A325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    </w:t>
      </w:r>
    </w:p>
    <w:p w:rsidR="001C2A7A" w:rsidRPr="002A325A" w:rsidRDefault="001C2A7A" w:rsidP="001C2A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C2A7A" w:rsidRPr="002A325A" w:rsidRDefault="001C2A7A" w:rsidP="001C2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325A">
        <w:rPr>
          <w:rFonts w:ascii="Times New Roman" w:hAnsi="Times New Roman" w:cs="Times New Roman"/>
          <w:sz w:val="28"/>
          <w:szCs w:val="28"/>
          <w:lang w:val="uk-UA"/>
        </w:rPr>
        <w:t xml:space="preserve">Завідувач кафедри </w:t>
      </w:r>
    </w:p>
    <w:p w:rsidR="001C2A7A" w:rsidRPr="002A325A" w:rsidRDefault="00E90C68" w:rsidP="001C2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325A">
        <w:rPr>
          <w:rFonts w:ascii="Times New Roman" w:hAnsi="Times New Roman" w:cs="Times New Roman"/>
          <w:sz w:val="28"/>
          <w:szCs w:val="28"/>
          <w:lang w:val="uk-UA"/>
        </w:rPr>
        <w:t>управління та адміністрування</w:t>
      </w:r>
      <w:r w:rsidR="001C2A7A" w:rsidRPr="002A325A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  </w:t>
      </w:r>
      <w:r w:rsidRPr="002A325A">
        <w:rPr>
          <w:rFonts w:ascii="Times New Roman" w:hAnsi="Times New Roman" w:cs="Times New Roman"/>
          <w:sz w:val="28"/>
          <w:szCs w:val="28"/>
          <w:lang w:val="uk-UA"/>
        </w:rPr>
        <w:t>Ростислав ДУБАС</w:t>
      </w:r>
    </w:p>
    <w:p w:rsidR="001C2A7A" w:rsidRPr="002A325A" w:rsidRDefault="001C2A7A" w:rsidP="001C2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2A7A" w:rsidRPr="002A325A" w:rsidRDefault="001C2A7A" w:rsidP="001C2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325A">
        <w:rPr>
          <w:rFonts w:ascii="Times New Roman" w:hAnsi="Times New Roman" w:cs="Times New Roman"/>
          <w:sz w:val="28"/>
          <w:szCs w:val="28"/>
          <w:lang w:val="uk-UA"/>
        </w:rPr>
        <w:t>Перевірено:</w:t>
      </w:r>
    </w:p>
    <w:p w:rsidR="001C2A7A" w:rsidRPr="002A325A" w:rsidRDefault="001C2A7A" w:rsidP="001C2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325A">
        <w:rPr>
          <w:rFonts w:ascii="Times New Roman" w:hAnsi="Times New Roman" w:cs="Times New Roman"/>
          <w:sz w:val="28"/>
          <w:szCs w:val="28"/>
          <w:lang w:val="uk-UA"/>
        </w:rPr>
        <w:t>Начальник методичного відділу ___________________ Вікторія БАУЛА</w:t>
      </w:r>
    </w:p>
    <w:p w:rsidR="00486BB3" w:rsidRPr="002A325A" w:rsidRDefault="00486BB3" w:rsidP="0033169D">
      <w:pPr>
        <w:pStyle w:val="Default"/>
        <w:rPr>
          <w:color w:val="auto"/>
          <w:sz w:val="28"/>
          <w:szCs w:val="28"/>
          <w:lang w:val="uk-UA"/>
        </w:rPr>
      </w:pPr>
    </w:p>
    <w:p w:rsidR="00730EFC" w:rsidRPr="002A325A" w:rsidRDefault="00730EFC" w:rsidP="0033169D">
      <w:pPr>
        <w:pStyle w:val="Default"/>
        <w:rPr>
          <w:color w:val="auto"/>
          <w:sz w:val="28"/>
          <w:szCs w:val="28"/>
          <w:lang w:val="uk-UA"/>
        </w:rPr>
      </w:pPr>
    </w:p>
    <w:sectPr w:rsidR="00730EFC" w:rsidRPr="002A325A" w:rsidSect="00513C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5"/>
    <w:multiLevelType w:val="multilevel"/>
    <w:tmpl w:val="00000025"/>
    <w:name w:val="WW8Num64"/>
    <w:lvl w:ilvl="0">
      <w:start w:val="60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2104F7"/>
    <w:multiLevelType w:val="hybridMultilevel"/>
    <w:tmpl w:val="66DEF0EC"/>
    <w:lvl w:ilvl="0" w:tplc="0419000F">
      <w:start w:val="1"/>
      <w:numFmt w:val="decimal"/>
      <w:lvlText w:val="%1."/>
      <w:lvlJc w:val="left"/>
      <w:pPr>
        <w:tabs>
          <w:tab w:val="num" w:pos="1164"/>
        </w:tabs>
        <w:ind w:left="-47" w:firstLine="851"/>
      </w:pPr>
      <w:rPr>
        <w:rFonts w:hint="default"/>
        <w:sz w:val="28"/>
      </w:rPr>
    </w:lvl>
    <w:lvl w:ilvl="1" w:tplc="FFFFFFFF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">
    <w:nsid w:val="04973E9D"/>
    <w:multiLevelType w:val="hybridMultilevel"/>
    <w:tmpl w:val="9DEAC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C4EE1"/>
    <w:multiLevelType w:val="hybridMultilevel"/>
    <w:tmpl w:val="9FB69662"/>
    <w:lvl w:ilvl="0" w:tplc="0419000F">
      <w:start w:val="1"/>
      <w:numFmt w:val="decimal"/>
      <w:lvlText w:val="%1."/>
      <w:lvlJc w:val="left"/>
      <w:pPr>
        <w:tabs>
          <w:tab w:val="num" w:pos="1211"/>
        </w:tabs>
        <w:ind w:firstLine="851"/>
      </w:pPr>
      <w:rPr>
        <w:rFonts w:hint="default"/>
        <w:sz w:val="28"/>
      </w:rPr>
    </w:lvl>
    <w:lvl w:ilvl="1" w:tplc="FFFFFFFF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0790442E"/>
    <w:multiLevelType w:val="hybridMultilevel"/>
    <w:tmpl w:val="C3C4D4C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5BB552A"/>
    <w:multiLevelType w:val="hybridMultilevel"/>
    <w:tmpl w:val="0E4E0D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7722B61"/>
    <w:multiLevelType w:val="hybridMultilevel"/>
    <w:tmpl w:val="EAAE966E"/>
    <w:lvl w:ilvl="0" w:tplc="FFFFFFFF">
      <w:start w:val="1"/>
      <w:numFmt w:val="bullet"/>
      <w:lvlText w:val=""/>
      <w:lvlJc w:val="left"/>
      <w:pPr>
        <w:tabs>
          <w:tab w:val="num" w:pos="1211"/>
        </w:tabs>
        <w:ind w:firstLine="851"/>
      </w:pPr>
      <w:rPr>
        <w:rFonts w:ascii="Symbol" w:hAnsi="Symbol" w:hint="default"/>
        <w:sz w:val="28"/>
      </w:rPr>
    </w:lvl>
    <w:lvl w:ilvl="1" w:tplc="FFFFFFFF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>
    <w:nsid w:val="270934BF"/>
    <w:multiLevelType w:val="hybridMultilevel"/>
    <w:tmpl w:val="0E4E0D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4667D11"/>
    <w:multiLevelType w:val="singleLevel"/>
    <w:tmpl w:val="A052DE8E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>
    <w:nsid w:val="42BA0A7B"/>
    <w:multiLevelType w:val="hybridMultilevel"/>
    <w:tmpl w:val="89D64A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7E1FF6"/>
    <w:multiLevelType w:val="hybridMultilevel"/>
    <w:tmpl w:val="CDD6353C"/>
    <w:lvl w:ilvl="0" w:tplc="FFFFFFFF">
      <w:start w:val="1"/>
      <w:numFmt w:val="bullet"/>
      <w:lvlText w:val=""/>
      <w:lvlJc w:val="left"/>
      <w:pPr>
        <w:tabs>
          <w:tab w:val="num" w:pos="1164"/>
        </w:tabs>
        <w:ind w:left="-47" w:firstLine="851"/>
      </w:pPr>
      <w:rPr>
        <w:rFonts w:ascii="Symbol" w:hAnsi="Symbol" w:hint="default"/>
        <w:sz w:val="28"/>
      </w:rPr>
    </w:lvl>
    <w:lvl w:ilvl="1" w:tplc="FFFFFFFF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11">
    <w:nsid w:val="64205AC2"/>
    <w:multiLevelType w:val="hybridMultilevel"/>
    <w:tmpl w:val="2A4879F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E4F1D0A"/>
    <w:multiLevelType w:val="hybridMultilevel"/>
    <w:tmpl w:val="87C89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BD1A09"/>
    <w:multiLevelType w:val="hybridMultilevel"/>
    <w:tmpl w:val="16F4D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3D6B7C"/>
    <w:multiLevelType w:val="hybridMultilevel"/>
    <w:tmpl w:val="937A2038"/>
    <w:lvl w:ilvl="0" w:tplc="0419000D">
      <w:start w:val="1"/>
      <w:numFmt w:val="bullet"/>
      <w:lvlText w:val=""/>
      <w:lvlJc w:val="left"/>
      <w:pPr>
        <w:tabs>
          <w:tab w:val="num" w:pos="938"/>
        </w:tabs>
        <w:ind w:left="9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  <w:lvlOverride w:ilvl="0">
      <w:startOverride w:val="6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2"/>
  </w:num>
  <w:num w:numId="6">
    <w:abstractNumId w:val="12"/>
  </w:num>
  <w:num w:numId="7">
    <w:abstractNumId w:val="13"/>
  </w:num>
  <w:num w:numId="8">
    <w:abstractNumId w:val="10"/>
  </w:num>
  <w:num w:numId="9">
    <w:abstractNumId w:val="1"/>
  </w:num>
  <w:num w:numId="10">
    <w:abstractNumId w:val="6"/>
  </w:num>
  <w:num w:numId="11">
    <w:abstractNumId w:val="3"/>
  </w:num>
  <w:num w:numId="12">
    <w:abstractNumId w:val="9"/>
  </w:num>
  <w:num w:numId="13">
    <w:abstractNumId w:val="8"/>
  </w:num>
  <w:num w:numId="14">
    <w:abstractNumId w:val="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169D"/>
    <w:rsid w:val="00020696"/>
    <w:rsid w:val="00057A5F"/>
    <w:rsid w:val="0008040C"/>
    <w:rsid w:val="00082C75"/>
    <w:rsid w:val="000867E9"/>
    <w:rsid w:val="00093160"/>
    <w:rsid w:val="000A5BC1"/>
    <w:rsid w:val="000C53B6"/>
    <w:rsid w:val="000E1FF5"/>
    <w:rsid w:val="000E5930"/>
    <w:rsid w:val="000F39A1"/>
    <w:rsid w:val="00103DC0"/>
    <w:rsid w:val="0013583D"/>
    <w:rsid w:val="00144A05"/>
    <w:rsid w:val="0015143A"/>
    <w:rsid w:val="0015316B"/>
    <w:rsid w:val="001632C2"/>
    <w:rsid w:val="00175DEE"/>
    <w:rsid w:val="001C2A7A"/>
    <w:rsid w:val="001E733C"/>
    <w:rsid w:val="001F3938"/>
    <w:rsid w:val="002026FC"/>
    <w:rsid w:val="00216729"/>
    <w:rsid w:val="00245349"/>
    <w:rsid w:val="00247463"/>
    <w:rsid w:val="0026364D"/>
    <w:rsid w:val="0028149D"/>
    <w:rsid w:val="002847DD"/>
    <w:rsid w:val="002A07F0"/>
    <w:rsid w:val="002A325A"/>
    <w:rsid w:val="002F304C"/>
    <w:rsid w:val="002F30AE"/>
    <w:rsid w:val="003030E2"/>
    <w:rsid w:val="00315E76"/>
    <w:rsid w:val="0032333D"/>
    <w:rsid w:val="003313D4"/>
    <w:rsid w:val="0033169D"/>
    <w:rsid w:val="00336B9E"/>
    <w:rsid w:val="00347EC1"/>
    <w:rsid w:val="00360F24"/>
    <w:rsid w:val="003642BF"/>
    <w:rsid w:val="0036445D"/>
    <w:rsid w:val="003764F4"/>
    <w:rsid w:val="003964D5"/>
    <w:rsid w:val="003A0C4C"/>
    <w:rsid w:val="003B192F"/>
    <w:rsid w:val="003C029C"/>
    <w:rsid w:val="003C0C79"/>
    <w:rsid w:val="003C56B7"/>
    <w:rsid w:val="003D5F00"/>
    <w:rsid w:val="003E579B"/>
    <w:rsid w:val="003F374F"/>
    <w:rsid w:val="004061A3"/>
    <w:rsid w:val="00417423"/>
    <w:rsid w:val="004243E1"/>
    <w:rsid w:val="0043304E"/>
    <w:rsid w:val="00445494"/>
    <w:rsid w:val="004640C2"/>
    <w:rsid w:val="0047754C"/>
    <w:rsid w:val="00482E0A"/>
    <w:rsid w:val="004861CD"/>
    <w:rsid w:val="00486BB3"/>
    <w:rsid w:val="004A1464"/>
    <w:rsid w:val="004A7170"/>
    <w:rsid w:val="004C49C3"/>
    <w:rsid w:val="004C7DF6"/>
    <w:rsid w:val="004D0D13"/>
    <w:rsid w:val="004D2D21"/>
    <w:rsid w:val="004E19EB"/>
    <w:rsid w:val="004F7F99"/>
    <w:rsid w:val="00513C3B"/>
    <w:rsid w:val="00525C72"/>
    <w:rsid w:val="00527A37"/>
    <w:rsid w:val="00533654"/>
    <w:rsid w:val="005351C7"/>
    <w:rsid w:val="0057213C"/>
    <w:rsid w:val="00573DE0"/>
    <w:rsid w:val="005B66A7"/>
    <w:rsid w:val="005C53A9"/>
    <w:rsid w:val="005C5624"/>
    <w:rsid w:val="005D636F"/>
    <w:rsid w:val="005E1A52"/>
    <w:rsid w:val="005E6A1D"/>
    <w:rsid w:val="00604BFF"/>
    <w:rsid w:val="00607C3F"/>
    <w:rsid w:val="0061748C"/>
    <w:rsid w:val="0062080E"/>
    <w:rsid w:val="00632395"/>
    <w:rsid w:val="00641F51"/>
    <w:rsid w:val="00682282"/>
    <w:rsid w:val="006822AC"/>
    <w:rsid w:val="006831AA"/>
    <w:rsid w:val="00692429"/>
    <w:rsid w:val="00696157"/>
    <w:rsid w:val="006B399C"/>
    <w:rsid w:val="00702464"/>
    <w:rsid w:val="007156DF"/>
    <w:rsid w:val="00720C12"/>
    <w:rsid w:val="00730EFC"/>
    <w:rsid w:val="00734BFF"/>
    <w:rsid w:val="00775F49"/>
    <w:rsid w:val="007823C2"/>
    <w:rsid w:val="007A1AFD"/>
    <w:rsid w:val="007A73C3"/>
    <w:rsid w:val="007C0B72"/>
    <w:rsid w:val="007C30B6"/>
    <w:rsid w:val="007C766F"/>
    <w:rsid w:val="007D4775"/>
    <w:rsid w:val="007E5637"/>
    <w:rsid w:val="007E5BC2"/>
    <w:rsid w:val="00883AA3"/>
    <w:rsid w:val="00892982"/>
    <w:rsid w:val="008A0C47"/>
    <w:rsid w:val="008A1F30"/>
    <w:rsid w:val="008B292E"/>
    <w:rsid w:val="008B6414"/>
    <w:rsid w:val="008D24C3"/>
    <w:rsid w:val="008E308F"/>
    <w:rsid w:val="008E762B"/>
    <w:rsid w:val="008F0C54"/>
    <w:rsid w:val="00901074"/>
    <w:rsid w:val="009045EE"/>
    <w:rsid w:val="0092612E"/>
    <w:rsid w:val="00932CAB"/>
    <w:rsid w:val="0096284F"/>
    <w:rsid w:val="00967027"/>
    <w:rsid w:val="00987F6B"/>
    <w:rsid w:val="00992241"/>
    <w:rsid w:val="009B69FC"/>
    <w:rsid w:val="009B7CB5"/>
    <w:rsid w:val="009C214A"/>
    <w:rsid w:val="00A16B6F"/>
    <w:rsid w:val="00A302A8"/>
    <w:rsid w:val="00A358B1"/>
    <w:rsid w:val="00A664BC"/>
    <w:rsid w:val="00A77242"/>
    <w:rsid w:val="00A90340"/>
    <w:rsid w:val="00AB1C88"/>
    <w:rsid w:val="00AB522A"/>
    <w:rsid w:val="00AB6A74"/>
    <w:rsid w:val="00AE7F41"/>
    <w:rsid w:val="00AE7F5D"/>
    <w:rsid w:val="00AF1216"/>
    <w:rsid w:val="00AF7175"/>
    <w:rsid w:val="00B03352"/>
    <w:rsid w:val="00B33E26"/>
    <w:rsid w:val="00B52C33"/>
    <w:rsid w:val="00B859F3"/>
    <w:rsid w:val="00B93ED3"/>
    <w:rsid w:val="00B94391"/>
    <w:rsid w:val="00BD5E7A"/>
    <w:rsid w:val="00BD60BD"/>
    <w:rsid w:val="00BE03E3"/>
    <w:rsid w:val="00BE5B30"/>
    <w:rsid w:val="00BE671F"/>
    <w:rsid w:val="00BF154B"/>
    <w:rsid w:val="00C14E53"/>
    <w:rsid w:val="00C6594C"/>
    <w:rsid w:val="00C73A1C"/>
    <w:rsid w:val="00C75A44"/>
    <w:rsid w:val="00C87176"/>
    <w:rsid w:val="00CB0714"/>
    <w:rsid w:val="00CE3206"/>
    <w:rsid w:val="00D245E4"/>
    <w:rsid w:val="00D33B6E"/>
    <w:rsid w:val="00D36133"/>
    <w:rsid w:val="00D44A64"/>
    <w:rsid w:val="00D53AEE"/>
    <w:rsid w:val="00D659EA"/>
    <w:rsid w:val="00D6701F"/>
    <w:rsid w:val="00DB10D5"/>
    <w:rsid w:val="00DC1FAE"/>
    <w:rsid w:val="00DD48A4"/>
    <w:rsid w:val="00E041D4"/>
    <w:rsid w:val="00E15569"/>
    <w:rsid w:val="00E2121A"/>
    <w:rsid w:val="00E36046"/>
    <w:rsid w:val="00E366C1"/>
    <w:rsid w:val="00E560A2"/>
    <w:rsid w:val="00E647C4"/>
    <w:rsid w:val="00E90C68"/>
    <w:rsid w:val="00E950D5"/>
    <w:rsid w:val="00EB10A9"/>
    <w:rsid w:val="00EB3E6C"/>
    <w:rsid w:val="00EB5253"/>
    <w:rsid w:val="00EC5FCA"/>
    <w:rsid w:val="00EC6AB1"/>
    <w:rsid w:val="00EE319E"/>
    <w:rsid w:val="00EF2D7F"/>
    <w:rsid w:val="00EF34B0"/>
    <w:rsid w:val="00F04FDA"/>
    <w:rsid w:val="00F13268"/>
    <w:rsid w:val="00F3007E"/>
    <w:rsid w:val="00F314AB"/>
    <w:rsid w:val="00F44C6B"/>
    <w:rsid w:val="00F627AD"/>
    <w:rsid w:val="00F719FD"/>
    <w:rsid w:val="00F80041"/>
    <w:rsid w:val="00FC11FE"/>
    <w:rsid w:val="00FC2D1B"/>
    <w:rsid w:val="00FD3899"/>
    <w:rsid w:val="00FD5E58"/>
    <w:rsid w:val="00FF31F1"/>
    <w:rsid w:val="00FF3974"/>
    <w:rsid w:val="00FF6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C3B"/>
  </w:style>
  <w:style w:type="paragraph" w:styleId="1">
    <w:name w:val="heading 1"/>
    <w:basedOn w:val="a"/>
    <w:next w:val="a"/>
    <w:link w:val="10"/>
    <w:qFormat/>
    <w:rsid w:val="00F80041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16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D38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80041"/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paragraph" w:styleId="a4">
    <w:name w:val="Body Text Indent"/>
    <w:basedOn w:val="a"/>
    <w:link w:val="a5"/>
    <w:uiPriority w:val="99"/>
    <w:rsid w:val="00F8004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fi-FI"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F80041"/>
    <w:rPr>
      <w:rFonts w:ascii="Times New Roman" w:eastAsia="Times New Roman" w:hAnsi="Times New Roman" w:cs="Times New Roman"/>
      <w:sz w:val="28"/>
      <w:szCs w:val="20"/>
      <w:lang w:val="fi-FI" w:eastAsia="ru-RU"/>
    </w:rPr>
  </w:style>
  <w:style w:type="paragraph" w:styleId="a6">
    <w:name w:val="Normal (Web)"/>
    <w:basedOn w:val="a"/>
    <w:uiPriority w:val="99"/>
    <w:unhideWhenUsed/>
    <w:rsid w:val="00F80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Title"/>
    <w:basedOn w:val="a"/>
    <w:link w:val="a8"/>
    <w:qFormat/>
    <w:rsid w:val="00F80041"/>
    <w:pPr>
      <w:widowControl w:val="0"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val="uk-UA" w:eastAsia="ru-RU"/>
    </w:rPr>
  </w:style>
  <w:style w:type="character" w:customStyle="1" w:styleId="a8">
    <w:name w:val="Название Знак"/>
    <w:basedOn w:val="a0"/>
    <w:link w:val="a7"/>
    <w:rsid w:val="00F80041"/>
    <w:rPr>
      <w:rFonts w:ascii="Times New Roman" w:eastAsia="Times New Roman" w:hAnsi="Times New Roman" w:cs="Times New Roman"/>
      <w:b/>
      <w:snapToGrid w:val="0"/>
      <w:sz w:val="24"/>
      <w:szCs w:val="20"/>
      <w:lang w:val="uk-UA" w:eastAsia="ru-RU"/>
    </w:rPr>
  </w:style>
  <w:style w:type="character" w:styleId="a9">
    <w:name w:val="Strong"/>
    <w:basedOn w:val="a0"/>
    <w:uiPriority w:val="22"/>
    <w:qFormat/>
    <w:rsid w:val="00F80041"/>
    <w:rPr>
      <w:b/>
      <w:bCs/>
    </w:rPr>
  </w:style>
  <w:style w:type="paragraph" w:styleId="aa">
    <w:name w:val="Body Text"/>
    <w:basedOn w:val="a"/>
    <w:link w:val="ab"/>
    <w:uiPriority w:val="99"/>
    <w:semiHidden/>
    <w:unhideWhenUsed/>
    <w:rsid w:val="00B94391"/>
    <w:pPr>
      <w:spacing w:after="120" w:line="259" w:lineRule="auto"/>
    </w:pPr>
    <w:rPr>
      <w:lang w:val="uk-UA"/>
    </w:rPr>
  </w:style>
  <w:style w:type="character" w:customStyle="1" w:styleId="ab">
    <w:name w:val="Основной текст Знак"/>
    <w:basedOn w:val="a0"/>
    <w:link w:val="aa"/>
    <w:uiPriority w:val="99"/>
    <w:semiHidden/>
    <w:rsid w:val="00B94391"/>
    <w:rPr>
      <w:lang w:val="uk-UA"/>
    </w:rPr>
  </w:style>
  <w:style w:type="character" w:customStyle="1" w:styleId="2">
    <w:name w:val="Основной текст (2)"/>
    <w:uiPriority w:val="99"/>
    <w:rsid w:val="00692429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uk-UA" w:eastAsia="uk-UA"/>
    </w:rPr>
  </w:style>
  <w:style w:type="paragraph" w:styleId="ac">
    <w:name w:val="List Paragraph"/>
    <w:basedOn w:val="a"/>
    <w:uiPriority w:val="34"/>
    <w:qFormat/>
    <w:rsid w:val="001C2A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1C2A7A"/>
    <w:rPr>
      <w:color w:val="0000FF" w:themeColor="hyperlink"/>
      <w:u w:val="single"/>
    </w:rPr>
  </w:style>
  <w:style w:type="character" w:customStyle="1" w:styleId="markedcontent">
    <w:name w:val="markedcontent"/>
    <w:basedOn w:val="a0"/>
    <w:rsid w:val="001C2A7A"/>
  </w:style>
  <w:style w:type="paragraph" w:styleId="ae">
    <w:name w:val="Balloon Text"/>
    <w:basedOn w:val="a"/>
    <w:link w:val="af"/>
    <w:uiPriority w:val="99"/>
    <w:semiHidden/>
    <w:unhideWhenUsed/>
    <w:rsid w:val="006831A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831AA"/>
    <w:rPr>
      <w:rFonts w:ascii="Tahoma" w:eastAsia="Times New Roman" w:hAnsi="Tahoma" w:cs="Times New Roman"/>
      <w:sz w:val="16"/>
      <w:szCs w:val="16"/>
    </w:rPr>
  </w:style>
  <w:style w:type="character" w:customStyle="1" w:styleId="instancename">
    <w:name w:val="instancename"/>
    <w:basedOn w:val="a0"/>
    <w:rsid w:val="0015143A"/>
  </w:style>
  <w:style w:type="character" w:customStyle="1" w:styleId="accesshide">
    <w:name w:val="accesshide"/>
    <w:basedOn w:val="a0"/>
    <w:rsid w:val="001514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80961254116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valnuk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u.edu.ua/upload/universitet/%20normativni_documenti/Osnovni_oficiyni_doc_UU/Osvitnya_d%20_t/Polozh_pro_metodiku_provedennya_controlyu_ta_atestacii.pdf" TargetMode="External"/><Relationship Id="rId5" Type="http://schemas.openxmlformats.org/officeDocument/2006/relationships/hyperlink" Target="https://uu.edu.ua/upload/universitet/normativni_documenti/academic_dobrochesnist/Codex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1692</Words>
  <Characters>9649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dubas</cp:lastModifiedBy>
  <cp:revision>8</cp:revision>
  <dcterms:created xsi:type="dcterms:W3CDTF">2022-04-04T16:57:00Z</dcterms:created>
  <dcterms:modified xsi:type="dcterms:W3CDTF">2022-04-09T15:23:00Z</dcterms:modified>
</cp:coreProperties>
</file>