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9D" w:rsidRPr="000A5BC1" w:rsidRDefault="00D53AEE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D53AEE">
        <w:rPr>
          <w:b/>
          <w:bCs/>
          <w:sz w:val="28"/>
          <w:szCs w:val="28"/>
        </w:rPr>
        <w:t xml:space="preserve">ЗВО </w:t>
      </w:r>
      <w:r>
        <w:rPr>
          <w:b/>
          <w:bCs/>
          <w:sz w:val="28"/>
          <w:szCs w:val="28"/>
          <w:lang w:val="uk-UA"/>
        </w:rPr>
        <w:t>«</w:t>
      </w:r>
      <w:r w:rsidR="002F30AE" w:rsidRPr="000A5BC1">
        <w:rPr>
          <w:b/>
          <w:bCs/>
          <w:sz w:val="28"/>
          <w:szCs w:val="28"/>
          <w:lang w:val="uk-UA"/>
        </w:rPr>
        <w:t>ВІДКРИТИЙ МІЖНАРОДНИЙ УНІВЕРСИТЕТ РОЗВИТКУ ЛЮДИНИ «УКРАЇНА»</w:t>
      </w:r>
    </w:p>
    <w:p w:rsidR="00B94391" w:rsidRPr="000A5BC1" w:rsidRDefault="00B94391" w:rsidP="00E366C1">
      <w:pPr>
        <w:pStyle w:val="Default"/>
        <w:jc w:val="center"/>
        <w:rPr>
          <w:sz w:val="28"/>
          <w:szCs w:val="28"/>
          <w:lang w:val="uk-UA"/>
        </w:rPr>
      </w:pPr>
    </w:p>
    <w:p w:rsidR="0033169D" w:rsidRPr="000A5BC1" w:rsidRDefault="002F30AE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0A5BC1">
        <w:rPr>
          <w:b/>
          <w:bCs/>
          <w:sz w:val="28"/>
          <w:szCs w:val="28"/>
          <w:lang w:val="uk-UA"/>
        </w:rPr>
        <w:t>ІНСТИТУТ ЕКОНОМІКИ ТА МЕНЕДЖМЕНТУ</w:t>
      </w:r>
    </w:p>
    <w:p w:rsidR="00B94391" w:rsidRPr="000A5BC1" w:rsidRDefault="00B94391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B94391" w:rsidRPr="000A5BC1" w:rsidRDefault="00B94391" w:rsidP="00B9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</w:t>
      </w:r>
      <w:r w:rsidR="001E733C">
        <w:rPr>
          <w:rFonts w:ascii="Times New Roman" w:hAnsi="Times New Roman" w:cs="Times New Roman"/>
          <w:b/>
          <w:sz w:val="28"/>
          <w:szCs w:val="28"/>
          <w:lang w:val="uk-UA"/>
        </w:rPr>
        <w:t>УПРАВЛІННЯ ТА АДМІНІСТРУВАННЯ</w:t>
      </w:r>
    </w:p>
    <w:p w:rsidR="00B94391" w:rsidRPr="000A5BC1" w:rsidRDefault="00B94391" w:rsidP="00E366C1">
      <w:pPr>
        <w:pStyle w:val="Default"/>
        <w:jc w:val="center"/>
        <w:rPr>
          <w:sz w:val="28"/>
          <w:szCs w:val="28"/>
          <w:lang w:val="uk-UA"/>
        </w:rPr>
      </w:pPr>
    </w:p>
    <w:p w:rsidR="0033169D" w:rsidRPr="000A5BC1" w:rsidRDefault="0033169D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0A5BC1">
        <w:rPr>
          <w:b/>
          <w:bCs/>
          <w:sz w:val="28"/>
          <w:szCs w:val="28"/>
          <w:lang w:val="uk-UA"/>
        </w:rPr>
        <w:t>СИЛАБУС</w:t>
      </w:r>
    </w:p>
    <w:p w:rsidR="00B94391" w:rsidRPr="000A5BC1" w:rsidRDefault="0052556F" w:rsidP="00B9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вибірк</w:t>
      </w:r>
      <w:r w:rsidR="00B94391" w:rsidRPr="000A5B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ової навчальної дисципліни </w:t>
      </w:r>
    </w:p>
    <w:p w:rsidR="0033169D" w:rsidRPr="000A5BC1" w:rsidRDefault="001E733C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«Етика бізнесу</w:t>
      </w:r>
      <w:r w:rsidR="0033169D" w:rsidRPr="000A5BC1">
        <w:rPr>
          <w:b/>
          <w:bCs/>
          <w:sz w:val="28"/>
          <w:szCs w:val="28"/>
          <w:lang w:val="uk-UA"/>
        </w:rPr>
        <w:t>»</w:t>
      </w:r>
    </w:p>
    <w:tbl>
      <w:tblPr>
        <w:tblStyle w:val="a3"/>
        <w:tblW w:w="0" w:type="auto"/>
        <w:tblLook w:val="04A0"/>
      </w:tblPr>
      <w:tblGrid>
        <w:gridCol w:w="3652"/>
        <w:gridCol w:w="6203"/>
      </w:tblGrid>
      <w:tr w:rsidR="00FD5E58" w:rsidRPr="000A5BC1" w:rsidTr="00903124">
        <w:tc>
          <w:tcPr>
            <w:tcW w:w="3652" w:type="dxa"/>
          </w:tcPr>
          <w:p w:rsidR="00FD5E58" w:rsidRPr="000A5BC1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6203" w:type="dxa"/>
          </w:tcPr>
          <w:p w:rsidR="00FD5E58" w:rsidRPr="000A5BC1" w:rsidRDefault="001E733C" w:rsidP="00FD5E58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FD5E58" w:rsidRPr="00FD5E58">
              <w:rPr>
                <w:sz w:val="28"/>
                <w:szCs w:val="28"/>
                <w:lang w:val="uk-UA"/>
              </w:rPr>
              <w:t>акалавр</w:t>
            </w:r>
          </w:p>
        </w:tc>
      </w:tr>
      <w:tr w:rsidR="00FD5E58" w:rsidRPr="000A5BC1" w:rsidTr="00903124">
        <w:tc>
          <w:tcPr>
            <w:tcW w:w="3652" w:type="dxa"/>
          </w:tcPr>
          <w:p w:rsidR="00FD5E58" w:rsidRPr="000A5BC1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6203" w:type="dxa"/>
          </w:tcPr>
          <w:p w:rsidR="00FD5E58" w:rsidRPr="000A5BC1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07 «Управління та адміністрування»</w:t>
            </w:r>
          </w:p>
        </w:tc>
      </w:tr>
      <w:tr w:rsidR="00FD5E58" w:rsidRPr="001E733C" w:rsidTr="00903124">
        <w:tc>
          <w:tcPr>
            <w:tcW w:w="3652" w:type="dxa"/>
          </w:tcPr>
          <w:p w:rsidR="00FD5E58" w:rsidRPr="000A5BC1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6203" w:type="dxa"/>
          </w:tcPr>
          <w:p w:rsidR="00FD5E58" w:rsidRPr="000A5BC1" w:rsidRDefault="001E733C" w:rsidP="001E733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075</w:t>
            </w:r>
            <w:r w:rsidR="00FD5E58" w:rsidRPr="000A5BC1"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>Маркетинг</w:t>
            </w:r>
            <w:r w:rsidR="00FD5E58" w:rsidRPr="000A5BC1">
              <w:rPr>
                <w:sz w:val="28"/>
                <w:szCs w:val="28"/>
                <w:lang w:val="uk-UA"/>
              </w:rPr>
              <w:t>»</w:t>
            </w:r>
          </w:p>
        </w:tc>
      </w:tr>
      <w:tr w:rsidR="00FD5E58" w:rsidRPr="001E733C" w:rsidTr="00903124">
        <w:tc>
          <w:tcPr>
            <w:tcW w:w="3652" w:type="dxa"/>
          </w:tcPr>
          <w:p w:rsidR="00FD5E58" w:rsidRPr="000A5BC1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6203" w:type="dxa"/>
          </w:tcPr>
          <w:p w:rsidR="00FD5E58" w:rsidRPr="000A5BC1" w:rsidRDefault="00FD5E58" w:rsidP="001E733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«</w:t>
            </w:r>
            <w:r w:rsidR="001E733C">
              <w:rPr>
                <w:sz w:val="28"/>
                <w:szCs w:val="28"/>
                <w:lang w:val="uk-UA"/>
              </w:rPr>
              <w:t>Маркетинг</w:t>
            </w:r>
            <w:r w:rsidRPr="000A5BC1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B94391" w:rsidRPr="000A5BC1" w:rsidRDefault="00B94391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B94391" w:rsidRPr="000A5BC1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BC1">
        <w:rPr>
          <w:rFonts w:ascii="Times New Roman" w:hAnsi="Times New Roman"/>
          <w:b/>
          <w:sz w:val="28"/>
          <w:szCs w:val="28"/>
        </w:rPr>
        <w:t>МЕТА ДИСЦИПЛІНИ</w:t>
      </w:r>
    </w:p>
    <w:p w:rsidR="00B94391" w:rsidRPr="0062080E" w:rsidRDefault="0062080E" w:rsidP="00B94391">
      <w:pPr>
        <w:pStyle w:val="Default"/>
        <w:ind w:firstLine="567"/>
        <w:jc w:val="both"/>
        <w:rPr>
          <w:lang w:val="uk-UA"/>
        </w:rPr>
      </w:pPr>
      <w:r>
        <w:rPr>
          <w:iCs/>
          <w:color w:val="auto"/>
          <w:sz w:val="28"/>
          <w:szCs w:val="28"/>
          <w:lang w:val="uk-UA" w:eastAsia="uk-UA"/>
        </w:rPr>
        <w:t>Формування у здобувачі</w:t>
      </w:r>
      <w:r w:rsidRPr="006D092C">
        <w:rPr>
          <w:iCs/>
          <w:color w:val="auto"/>
          <w:sz w:val="28"/>
          <w:szCs w:val="28"/>
          <w:lang w:val="uk-UA" w:eastAsia="uk-UA"/>
        </w:rPr>
        <w:t xml:space="preserve">в цілісних уявлень про сучасні концепції етики бізнесу, прикладної етики та корпоративної соціальної відповідальності, а також </w:t>
      </w:r>
      <w:r>
        <w:rPr>
          <w:iCs/>
          <w:color w:val="auto"/>
          <w:sz w:val="28"/>
          <w:szCs w:val="28"/>
          <w:lang w:val="uk-UA" w:eastAsia="uk-UA"/>
        </w:rPr>
        <w:t xml:space="preserve">ознайомлення з </w:t>
      </w:r>
      <w:r w:rsidRPr="006D092C">
        <w:rPr>
          <w:iCs/>
          <w:color w:val="auto"/>
          <w:sz w:val="28"/>
          <w:szCs w:val="28"/>
          <w:lang w:val="uk-UA" w:eastAsia="uk-UA"/>
        </w:rPr>
        <w:t xml:space="preserve">аспектами практичного застосування цих концепцій в процесі управління </w:t>
      </w:r>
      <w:r>
        <w:rPr>
          <w:iCs/>
          <w:color w:val="auto"/>
          <w:sz w:val="28"/>
          <w:szCs w:val="28"/>
          <w:lang w:val="uk-UA" w:eastAsia="uk-UA"/>
        </w:rPr>
        <w:t>персоналом (фірми)</w:t>
      </w:r>
      <w:r w:rsidRPr="006D092C">
        <w:rPr>
          <w:iCs/>
          <w:color w:val="auto"/>
          <w:sz w:val="28"/>
          <w:szCs w:val="28"/>
          <w:lang w:val="uk-UA" w:eastAsia="uk-UA"/>
        </w:rPr>
        <w:t xml:space="preserve"> з метою побудови ефективної й етичної взаємодії бізнесу та суспільства</w:t>
      </w:r>
      <w:r>
        <w:rPr>
          <w:iCs/>
          <w:color w:val="auto"/>
          <w:sz w:val="28"/>
          <w:szCs w:val="28"/>
          <w:lang w:val="uk-UA" w:eastAsia="uk-UA"/>
        </w:rPr>
        <w:t xml:space="preserve">. </w:t>
      </w:r>
      <w:r>
        <w:rPr>
          <w:sz w:val="28"/>
          <w:szCs w:val="28"/>
          <w:lang w:val="uk-UA"/>
        </w:rPr>
        <w:t>Н</w:t>
      </w:r>
      <w:r w:rsidRPr="0062080E">
        <w:rPr>
          <w:sz w:val="28"/>
          <w:szCs w:val="28"/>
          <w:lang w:val="uk-UA"/>
        </w:rPr>
        <w:t xml:space="preserve">адати </w:t>
      </w:r>
      <w:r>
        <w:rPr>
          <w:sz w:val="28"/>
          <w:szCs w:val="28"/>
          <w:lang w:val="uk-UA"/>
        </w:rPr>
        <w:t>здобувач</w:t>
      </w:r>
      <w:r w:rsidRPr="0062080E">
        <w:rPr>
          <w:sz w:val="28"/>
          <w:szCs w:val="28"/>
          <w:lang w:val="uk-UA"/>
        </w:rPr>
        <w:t xml:space="preserve">ам </w:t>
      </w:r>
      <w:r>
        <w:rPr>
          <w:sz w:val="28"/>
          <w:szCs w:val="28"/>
          <w:lang w:val="uk-UA"/>
        </w:rPr>
        <w:t xml:space="preserve">освіти </w:t>
      </w:r>
      <w:r w:rsidRPr="0062080E">
        <w:rPr>
          <w:sz w:val="28"/>
          <w:szCs w:val="28"/>
          <w:lang w:val="uk-UA"/>
        </w:rPr>
        <w:t>знання і практичні навички з норм поведінки ділових людей, формування розвинутої культури менеджменту, сучасних вимог бізнес-етикету, ділового одягу, розвитку культури ділового спілкування.</w:t>
      </w:r>
    </w:p>
    <w:p w:rsidR="00B94391" w:rsidRPr="000A5BC1" w:rsidRDefault="00B94391" w:rsidP="00692429">
      <w:pPr>
        <w:pStyle w:val="aa"/>
        <w:tabs>
          <w:tab w:val="left" w:pos="20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4391" w:rsidRPr="000A5BC1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BC1">
        <w:rPr>
          <w:rFonts w:ascii="Times New Roman" w:hAnsi="Times New Roman"/>
          <w:b/>
          <w:sz w:val="28"/>
          <w:szCs w:val="28"/>
        </w:rPr>
        <w:t xml:space="preserve">ПЕРЕЛІК ОЧІКУВАНИХ РЕЗУЛЬТАТІВ НАВЧАННЯ </w:t>
      </w:r>
    </w:p>
    <w:p w:rsidR="006831AA" w:rsidRPr="006831AA" w:rsidRDefault="006831AA" w:rsidP="00AE7F41">
      <w:pPr>
        <w:pStyle w:val="aa"/>
        <w:tabs>
          <w:tab w:val="left" w:pos="2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31AA">
        <w:rPr>
          <w:rFonts w:ascii="Times New Roman" w:hAnsi="Times New Roman"/>
          <w:b/>
          <w:sz w:val="28"/>
          <w:szCs w:val="28"/>
        </w:rPr>
        <w:t>Р 1</w:t>
      </w:r>
      <w:r w:rsidRPr="006831AA">
        <w:rPr>
          <w:rFonts w:ascii="Times New Roman" w:hAnsi="Times New Roman"/>
          <w:sz w:val="28"/>
          <w:szCs w:val="28"/>
        </w:rPr>
        <w:t xml:space="preserve">. Діяти соціально відповідально та </w:t>
      </w:r>
      <w:proofErr w:type="spellStart"/>
      <w:r w:rsidRPr="006831AA">
        <w:rPr>
          <w:rFonts w:ascii="Times New Roman" w:hAnsi="Times New Roman"/>
          <w:sz w:val="28"/>
          <w:szCs w:val="28"/>
        </w:rPr>
        <w:t>громадсько</w:t>
      </w:r>
      <w:proofErr w:type="spellEnd"/>
      <w:r w:rsidRPr="006831AA">
        <w:rPr>
          <w:rFonts w:ascii="Times New Roman" w:hAnsi="Times New Roman"/>
          <w:sz w:val="28"/>
          <w:szCs w:val="28"/>
        </w:rPr>
        <w:t xml:space="preserve"> свідомо на основі етичних принципів маркетингу, поваги до культурного різноманіття та цінностей громадянського суспільства з дотриманням прав і свобод особистості.</w:t>
      </w:r>
    </w:p>
    <w:p w:rsidR="006831AA" w:rsidRPr="006831AA" w:rsidRDefault="00C57235" w:rsidP="00AE7F41">
      <w:pPr>
        <w:pStyle w:val="aa"/>
        <w:tabs>
          <w:tab w:val="left" w:pos="2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2</w:t>
      </w:r>
      <w:r w:rsidR="006831AA" w:rsidRPr="006831AA">
        <w:rPr>
          <w:rFonts w:ascii="Times New Roman" w:hAnsi="Times New Roman"/>
          <w:sz w:val="28"/>
          <w:szCs w:val="28"/>
        </w:rPr>
        <w:t>. Демонструвати відповідальність у ставленні до моральних, культурних, наукових цінностей і досягнень суспільства у професійній маркетинговій діяльності.</w:t>
      </w:r>
    </w:p>
    <w:p w:rsidR="00B94391" w:rsidRDefault="00C57235" w:rsidP="00AE7F41">
      <w:pPr>
        <w:pStyle w:val="aa"/>
        <w:tabs>
          <w:tab w:val="left" w:pos="2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Р. 3</w:t>
      </w:r>
      <w:r w:rsidR="006831AA" w:rsidRPr="006831AA">
        <w:rPr>
          <w:rFonts w:ascii="Times New Roman" w:hAnsi="Times New Roman"/>
          <w:sz w:val="28"/>
          <w:szCs w:val="28"/>
        </w:rPr>
        <w:t>. Знати та розуміти сутність, принципи, методи створення інклюзивного соціального середовища при працевлаштуванні, в процесі організації робочих місць та роботи людей з інвалідністю із урахуванням вимог універсального дизайну та/або технологій розумного пристосування.</w:t>
      </w:r>
    </w:p>
    <w:p w:rsidR="006831AA" w:rsidRPr="006831AA" w:rsidRDefault="006831AA" w:rsidP="006831AA">
      <w:pPr>
        <w:pStyle w:val="aa"/>
        <w:tabs>
          <w:tab w:val="left" w:pos="20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red"/>
        </w:rPr>
      </w:pPr>
    </w:p>
    <w:p w:rsidR="00B94391" w:rsidRPr="000A5BC1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BC1">
        <w:rPr>
          <w:rFonts w:ascii="Times New Roman" w:hAnsi="Times New Roman"/>
          <w:b/>
          <w:sz w:val="28"/>
          <w:szCs w:val="28"/>
        </w:rPr>
        <w:t>ПЕРЕЛІК КОМПЕТЕНТНОСТЕЙ, ЯКІ ЗАБЕЗПЕЧУЄ ДИСЦИПЛІНА</w:t>
      </w:r>
    </w:p>
    <w:p w:rsidR="00EB3E6C" w:rsidRPr="00EB3E6C" w:rsidRDefault="00EB3E6C" w:rsidP="00EB3E6C">
      <w:pPr>
        <w:spacing w:after="0" w:line="228" w:lineRule="auto"/>
        <w:ind w:right="133" w:hanging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E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 1. </w:t>
      </w:r>
      <w:r w:rsidRPr="00EB3E6C">
        <w:rPr>
          <w:rFonts w:ascii="Times New Roman" w:hAnsi="Times New Roman" w:cs="Times New Roman"/>
          <w:sz w:val="28"/>
          <w:szCs w:val="28"/>
          <w:lang w:val="uk-UA"/>
        </w:rPr>
        <w:t>Здатність реалізувати свої права та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:rsidR="00EB3E6C" w:rsidRPr="00EB3E6C" w:rsidRDefault="00EB3E6C" w:rsidP="00EB3E6C">
      <w:pPr>
        <w:spacing w:after="0" w:line="228" w:lineRule="auto"/>
        <w:ind w:right="133" w:hanging="1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3E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 </w:t>
      </w:r>
      <w:r w:rsidR="00C5723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EB3E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EB3E6C">
        <w:rPr>
          <w:rFonts w:ascii="Times New Roman" w:hAnsi="Times New Roman" w:cs="Times New Roman"/>
          <w:sz w:val="28"/>
          <w:szCs w:val="28"/>
          <w:lang w:val="uk-UA"/>
        </w:rPr>
        <w:t>Здатність вчитися й оволодівати сучасними знаннями.</w:t>
      </w:r>
      <w:r w:rsidRPr="00EB3E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B3E6C" w:rsidRPr="00EB3E6C" w:rsidRDefault="00C57235" w:rsidP="00EB3E6C">
      <w:pPr>
        <w:spacing w:after="0" w:line="228" w:lineRule="auto"/>
        <w:ind w:right="133" w:hanging="1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 3</w:t>
      </w:r>
      <w:r w:rsidR="00EB3E6C" w:rsidRPr="00EB3E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EB3E6C" w:rsidRPr="00EB3E6C">
        <w:rPr>
          <w:rFonts w:ascii="Times New Roman" w:hAnsi="Times New Roman" w:cs="Times New Roman"/>
          <w:sz w:val="28"/>
          <w:szCs w:val="28"/>
          <w:lang w:val="uk-UA"/>
        </w:rPr>
        <w:t>Здатність працювати в команді.</w:t>
      </w:r>
    </w:p>
    <w:p w:rsidR="00AE7F41" w:rsidRDefault="00C57235" w:rsidP="00AE7F41">
      <w:pPr>
        <w:spacing w:after="0" w:line="228" w:lineRule="auto"/>
        <w:ind w:right="133" w:hanging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 </w:t>
      </w:r>
      <w:r w:rsidR="00AE7F41" w:rsidRPr="00AE7F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AE7F41" w:rsidRPr="00AE7F41">
        <w:rPr>
          <w:rFonts w:ascii="Times New Roman" w:hAnsi="Times New Roman" w:cs="Times New Roman"/>
          <w:sz w:val="28"/>
          <w:szCs w:val="28"/>
          <w:lang w:val="uk-UA"/>
        </w:rPr>
        <w:t>Здатність діяти соціально відповідально та свідомо.</w:t>
      </w:r>
    </w:p>
    <w:p w:rsidR="00EB3E6C" w:rsidRPr="00AE7F41" w:rsidRDefault="00EB3E6C" w:rsidP="00AE7F41">
      <w:pPr>
        <w:spacing w:after="0" w:line="228" w:lineRule="auto"/>
        <w:ind w:right="133" w:hanging="1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3E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 5. </w:t>
      </w:r>
      <w:r w:rsidRPr="00EB3E6C">
        <w:rPr>
          <w:rFonts w:ascii="Times New Roman" w:hAnsi="Times New Roman" w:cs="Times New Roman"/>
          <w:sz w:val="28"/>
          <w:szCs w:val="28"/>
          <w:lang w:val="uk-UA"/>
        </w:rPr>
        <w:t>Здатність до конструктивної взаємодії з іншими людьми, незалежно від їх походження та особливостей культури, і повага до різноманітності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4391" w:rsidRPr="00AE7F41" w:rsidRDefault="00C57235" w:rsidP="00AE7F41">
      <w:pPr>
        <w:spacing w:after="0" w:line="228" w:lineRule="auto"/>
        <w:ind w:right="133" w:hanging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 6</w:t>
      </w:r>
      <w:r w:rsidR="00AE7F41" w:rsidRPr="00AE7F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E7F41" w:rsidRPr="00AE7F41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розв’язувати професійні завдання в процесі створення і функціонування інклюзивного соціального середовища при працевлаштуванні, організації робочих місць та роботи людей з інвалідністю із урахуванням вимог універсального дизайну та/або технологій розумного пристосування.</w:t>
      </w:r>
    </w:p>
    <w:p w:rsidR="0033169D" w:rsidRPr="000A5BC1" w:rsidRDefault="0033169D" w:rsidP="00525C72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A5BC1">
        <w:rPr>
          <w:b/>
          <w:bCs/>
          <w:i/>
          <w:iCs/>
          <w:sz w:val="28"/>
          <w:szCs w:val="28"/>
          <w:lang w:val="uk-UA"/>
        </w:rPr>
        <w:t>Анотація дисципліни.</w:t>
      </w:r>
      <w:r w:rsidRPr="000A5BC1">
        <w:rPr>
          <w:bCs/>
          <w:i/>
          <w:iCs/>
          <w:sz w:val="28"/>
          <w:szCs w:val="28"/>
          <w:lang w:val="uk-UA"/>
        </w:rPr>
        <w:t xml:space="preserve"> </w:t>
      </w:r>
      <w:r w:rsidR="00AE7F41">
        <w:rPr>
          <w:sz w:val="28"/>
          <w:szCs w:val="28"/>
          <w:lang w:val="uk-UA"/>
        </w:rPr>
        <w:t>Етика бізнесу</w:t>
      </w:r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навчає</w:t>
      </w:r>
      <w:proofErr w:type="spellEnd"/>
      <w:r w:rsidR="00AE7F41" w:rsidRPr="00AE7F41">
        <w:rPr>
          <w:sz w:val="28"/>
          <w:szCs w:val="28"/>
        </w:rPr>
        <w:t xml:space="preserve">, як </w:t>
      </w:r>
      <w:proofErr w:type="spellStart"/>
      <w:r w:rsidR="00AE7F41" w:rsidRPr="00AE7F41">
        <w:rPr>
          <w:sz w:val="28"/>
          <w:szCs w:val="28"/>
        </w:rPr>
        <w:t>уникати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конфліктів</w:t>
      </w:r>
      <w:proofErr w:type="spellEnd"/>
      <w:r w:rsidR="00AE7F41" w:rsidRPr="00AE7F41">
        <w:rPr>
          <w:sz w:val="28"/>
          <w:szCs w:val="28"/>
        </w:rPr>
        <w:t xml:space="preserve">, як </w:t>
      </w:r>
      <w:proofErr w:type="spellStart"/>
      <w:r w:rsidR="00AE7F41" w:rsidRPr="00AE7F41">
        <w:rPr>
          <w:sz w:val="28"/>
          <w:szCs w:val="28"/>
        </w:rPr>
        <w:t>формувати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такі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відносини</w:t>
      </w:r>
      <w:proofErr w:type="spellEnd"/>
      <w:r w:rsidR="00AE7F41" w:rsidRPr="00AE7F41">
        <w:rPr>
          <w:sz w:val="28"/>
          <w:szCs w:val="28"/>
        </w:rPr>
        <w:t xml:space="preserve"> в </w:t>
      </w:r>
      <w:proofErr w:type="spellStart"/>
      <w:r w:rsidR="00AE7F41" w:rsidRPr="00AE7F41">
        <w:rPr>
          <w:sz w:val="28"/>
          <w:szCs w:val="28"/>
        </w:rPr>
        <w:t>колективі</w:t>
      </w:r>
      <w:proofErr w:type="spellEnd"/>
      <w:r w:rsidR="00AE7F41" w:rsidRPr="00AE7F41">
        <w:rPr>
          <w:sz w:val="28"/>
          <w:szCs w:val="28"/>
        </w:rPr>
        <w:t xml:space="preserve">, за </w:t>
      </w:r>
      <w:proofErr w:type="spellStart"/>
      <w:r w:rsidR="00AE7F41" w:rsidRPr="00AE7F41">
        <w:rPr>
          <w:sz w:val="28"/>
          <w:szCs w:val="28"/>
        </w:rPr>
        <w:t>яких</w:t>
      </w:r>
      <w:proofErr w:type="spellEnd"/>
      <w:r w:rsidR="00AE7F41" w:rsidRPr="00AE7F41">
        <w:rPr>
          <w:sz w:val="28"/>
          <w:szCs w:val="28"/>
        </w:rPr>
        <w:t xml:space="preserve"> робота </w:t>
      </w:r>
      <w:proofErr w:type="spellStart"/>
      <w:r w:rsidR="00AE7F41" w:rsidRPr="00AE7F41">
        <w:rPr>
          <w:sz w:val="28"/>
          <w:szCs w:val="28"/>
        </w:rPr>
        <w:t>перетворюється</w:t>
      </w:r>
      <w:proofErr w:type="spellEnd"/>
      <w:r w:rsidR="00AE7F41" w:rsidRPr="00AE7F41">
        <w:rPr>
          <w:sz w:val="28"/>
          <w:szCs w:val="28"/>
        </w:rPr>
        <w:t xml:space="preserve"> в </w:t>
      </w:r>
      <w:proofErr w:type="spellStart"/>
      <w:r w:rsidR="00AE7F41" w:rsidRPr="00AE7F41">
        <w:rPr>
          <w:sz w:val="28"/>
          <w:szCs w:val="28"/>
        </w:rPr>
        <w:t>задоволення</w:t>
      </w:r>
      <w:proofErr w:type="spellEnd"/>
      <w:r w:rsidR="00AE7F41" w:rsidRPr="00AE7F41">
        <w:rPr>
          <w:sz w:val="28"/>
          <w:szCs w:val="28"/>
        </w:rPr>
        <w:t xml:space="preserve">, а </w:t>
      </w:r>
      <w:proofErr w:type="spellStart"/>
      <w:r w:rsidR="00AE7F41" w:rsidRPr="00AE7F41">
        <w:rPr>
          <w:sz w:val="28"/>
          <w:szCs w:val="28"/>
        </w:rPr>
        <w:t>виробничі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питання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вирішуються</w:t>
      </w:r>
      <w:proofErr w:type="spellEnd"/>
      <w:r w:rsidR="00AE7F41" w:rsidRPr="00AE7F41">
        <w:rPr>
          <w:sz w:val="28"/>
          <w:szCs w:val="28"/>
        </w:rPr>
        <w:t xml:space="preserve"> легко. </w:t>
      </w:r>
      <w:proofErr w:type="spellStart"/>
      <w:r w:rsidR="00AE7F41" w:rsidRPr="00AE7F41">
        <w:rPr>
          <w:sz w:val="28"/>
          <w:szCs w:val="28"/>
        </w:rPr>
        <w:t>Норми</w:t>
      </w:r>
      <w:proofErr w:type="spellEnd"/>
      <w:r w:rsidR="00AE7F41" w:rsidRPr="00AE7F41">
        <w:rPr>
          <w:sz w:val="28"/>
          <w:szCs w:val="28"/>
        </w:rPr>
        <w:t xml:space="preserve"> та правила </w:t>
      </w:r>
      <w:proofErr w:type="spellStart"/>
      <w:r w:rsidR="00AE7F41" w:rsidRPr="00AE7F41">
        <w:rPr>
          <w:sz w:val="28"/>
          <w:szCs w:val="28"/>
        </w:rPr>
        <w:t>етики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базуються</w:t>
      </w:r>
      <w:proofErr w:type="spellEnd"/>
      <w:r w:rsidR="00AE7F41" w:rsidRPr="00AE7F41">
        <w:rPr>
          <w:sz w:val="28"/>
          <w:szCs w:val="28"/>
        </w:rPr>
        <w:t xml:space="preserve"> на принципах, </w:t>
      </w:r>
      <w:proofErr w:type="spellStart"/>
      <w:r w:rsidR="00AE7F41" w:rsidRPr="00AE7F41">
        <w:rPr>
          <w:sz w:val="28"/>
          <w:szCs w:val="28"/>
        </w:rPr>
        <w:t>які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визначаються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proofErr w:type="gramStart"/>
      <w:r w:rsidR="00082C75">
        <w:rPr>
          <w:sz w:val="28"/>
          <w:szCs w:val="28"/>
        </w:rPr>
        <w:t>соц</w:t>
      </w:r>
      <w:proofErr w:type="gramEnd"/>
      <w:r w:rsidR="00082C75">
        <w:rPr>
          <w:sz w:val="28"/>
          <w:szCs w:val="28"/>
        </w:rPr>
        <w:t>іальноекономічними</w:t>
      </w:r>
      <w:proofErr w:type="spellEnd"/>
      <w:r w:rsidR="00082C75">
        <w:rPr>
          <w:sz w:val="28"/>
          <w:szCs w:val="28"/>
        </w:rPr>
        <w:t xml:space="preserve"> </w:t>
      </w:r>
      <w:proofErr w:type="spellStart"/>
      <w:r w:rsidR="00082C75">
        <w:rPr>
          <w:sz w:val="28"/>
          <w:szCs w:val="28"/>
        </w:rPr>
        <w:t>умовами</w:t>
      </w:r>
      <w:proofErr w:type="spellEnd"/>
      <w:r w:rsidR="00082C75">
        <w:rPr>
          <w:sz w:val="28"/>
          <w:szCs w:val="28"/>
        </w:rPr>
        <w:t>.</w:t>
      </w:r>
      <w:r w:rsidR="00AE7F41" w:rsidRPr="00AE7F41">
        <w:rPr>
          <w:sz w:val="28"/>
          <w:szCs w:val="28"/>
        </w:rPr>
        <w:t xml:space="preserve"> </w:t>
      </w:r>
      <w:r w:rsidR="00AE7F41" w:rsidRPr="00AE7F41">
        <w:rPr>
          <w:sz w:val="28"/>
          <w:szCs w:val="28"/>
          <w:lang w:val="uk-UA"/>
        </w:rPr>
        <w:t xml:space="preserve">Світ бізнесу – це особлива реалія, в рамках якої за століття від купців до сучасних </w:t>
      </w:r>
      <w:r w:rsidR="00082C75">
        <w:rPr>
          <w:sz w:val="28"/>
          <w:szCs w:val="28"/>
          <w:lang w:val="uk-UA"/>
        </w:rPr>
        <w:t>най</w:t>
      </w:r>
      <w:r w:rsidR="00AE7F41" w:rsidRPr="00AE7F41">
        <w:rPr>
          <w:sz w:val="28"/>
          <w:szCs w:val="28"/>
          <w:lang w:val="uk-UA"/>
        </w:rPr>
        <w:t xml:space="preserve">могутніших фінансових імперій склався свій кодекс поведінки. </w:t>
      </w:r>
      <w:r w:rsidR="00082C75">
        <w:rPr>
          <w:sz w:val="28"/>
          <w:szCs w:val="28"/>
        </w:rPr>
        <w:t xml:space="preserve">Як </w:t>
      </w:r>
      <w:proofErr w:type="spellStart"/>
      <w:r w:rsidR="00082C75">
        <w:rPr>
          <w:sz w:val="28"/>
          <w:szCs w:val="28"/>
        </w:rPr>
        <w:t>би</w:t>
      </w:r>
      <w:proofErr w:type="spellEnd"/>
      <w:r w:rsidR="00082C75">
        <w:rPr>
          <w:sz w:val="28"/>
          <w:szCs w:val="28"/>
        </w:rPr>
        <w:t xml:space="preserve"> погано </w:t>
      </w:r>
      <w:proofErr w:type="spellStart"/>
      <w:r w:rsidR="00082C75">
        <w:rPr>
          <w:sz w:val="28"/>
          <w:szCs w:val="28"/>
        </w:rPr>
        <w:t>ді</w:t>
      </w:r>
      <w:proofErr w:type="spellEnd"/>
      <w:r w:rsidR="00082C75">
        <w:rPr>
          <w:sz w:val="28"/>
          <w:szCs w:val="28"/>
          <w:lang w:val="uk-UA"/>
        </w:rPr>
        <w:t>л</w:t>
      </w:r>
      <w:proofErr w:type="spellStart"/>
      <w:r w:rsidR="00AE7F41" w:rsidRPr="00AE7F41">
        <w:rPr>
          <w:sz w:val="28"/>
          <w:szCs w:val="28"/>
        </w:rPr>
        <w:t>ова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людина</w:t>
      </w:r>
      <w:proofErr w:type="spellEnd"/>
      <w:r w:rsidR="00AE7F41" w:rsidRPr="00AE7F41">
        <w:rPr>
          <w:sz w:val="28"/>
          <w:szCs w:val="28"/>
        </w:rPr>
        <w:t xml:space="preserve"> себе не </w:t>
      </w:r>
      <w:proofErr w:type="spellStart"/>
      <w:r w:rsidR="00AE7F41" w:rsidRPr="00AE7F41">
        <w:rPr>
          <w:sz w:val="28"/>
          <w:szCs w:val="28"/>
        </w:rPr>
        <w:t>почувала</w:t>
      </w:r>
      <w:proofErr w:type="spellEnd"/>
      <w:r w:rsidR="00AE7F41" w:rsidRPr="00AE7F41">
        <w:rPr>
          <w:sz w:val="28"/>
          <w:szCs w:val="28"/>
        </w:rPr>
        <w:t xml:space="preserve">, </w:t>
      </w:r>
      <w:proofErr w:type="spellStart"/>
      <w:r w:rsidR="00AE7F41" w:rsidRPr="00AE7F41">
        <w:rPr>
          <w:sz w:val="28"/>
          <w:szCs w:val="28"/>
        </w:rPr>
        <w:t>який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би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катаклізм</w:t>
      </w:r>
      <w:proofErr w:type="spellEnd"/>
      <w:r w:rsidR="00AE7F41" w:rsidRPr="00AE7F41">
        <w:rPr>
          <w:sz w:val="28"/>
          <w:szCs w:val="28"/>
        </w:rPr>
        <w:t xml:space="preserve"> не </w:t>
      </w:r>
      <w:proofErr w:type="spellStart"/>
      <w:r w:rsidR="00AE7F41" w:rsidRPr="00AE7F41">
        <w:rPr>
          <w:sz w:val="28"/>
          <w:szCs w:val="28"/>
        </w:rPr>
        <w:t>стався</w:t>
      </w:r>
      <w:proofErr w:type="spellEnd"/>
      <w:r w:rsidR="00AE7F41" w:rsidRPr="00AE7F41">
        <w:rPr>
          <w:sz w:val="28"/>
          <w:szCs w:val="28"/>
        </w:rPr>
        <w:t xml:space="preserve">, </w:t>
      </w:r>
      <w:proofErr w:type="spellStart"/>
      <w:r w:rsidR="00AE7F41" w:rsidRPr="00AE7F41">
        <w:rPr>
          <w:sz w:val="28"/>
          <w:szCs w:val="28"/>
        </w:rPr>
        <w:t>ділова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людина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завжди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gramStart"/>
      <w:r w:rsidR="00AE7F41" w:rsidRPr="00AE7F41">
        <w:rPr>
          <w:sz w:val="28"/>
          <w:szCs w:val="28"/>
        </w:rPr>
        <w:t>повинна</w:t>
      </w:r>
      <w:proofErr w:type="gramEnd"/>
      <w:r w:rsidR="00AE7F41" w:rsidRPr="00AE7F41">
        <w:rPr>
          <w:sz w:val="28"/>
          <w:szCs w:val="28"/>
        </w:rPr>
        <w:t xml:space="preserve"> бути пунктуальна, </w:t>
      </w:r>
      <w:proofErr w:type="spellStart"/>
      <w:r w:rsidR="00AE7F41" w:rsidRPr="00AE7F41">
        <w:rPr>
          <w:sz w:val="28"/>
          <w:szCs w:val="28"/>
        </w:rPr>
        <w:t>зовнішній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вигляд</w:t>
      </w:r>
      <w:proofErr w:type="spellEnd"/>
      <w:r w:rsidR="00AE7F41" w:rsidRPr="00AE7F41">
        <w:rPr>
          <w:sz w:val="28"/>
          <w:szCs w:val="28"/>
        </w:rPr>
        <w:t xml:space="preserve"> повинен бути </w:t>
      </w:r>
      <w:proofErr w:type="spellStart"/>
      <w:r w:rsidR="00AE7F41" w:rsidRPr="00AE7F41">
        <w:rPr>
          <w:sz w:val="28"/>
          <w:szCs w:val="28"/>
        </w:rPr>
        <w:t>бездоганним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і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відповідати</w:t>
      </w:r>
      <w:proofErr w:type="spellEnd"/>
      <w:r w:rsidR="00AE7F41" w:rsidRPr="00AE7F41">
        <w:rPr>
          <w:sz w:val="28"/>
          <w:szCs w:val="28"/>
        </w:rPr>
        <w:t xml:space="preserve"> конкретному моменту. Для </w:t>
      </w:r>
      <w:proofErr w:type="spellStart"/>
      <w:r w:rsidR="00AE7F41" w:rsidRPr="00AE7F41">
        <w:rPr>
          <w:sz w:val="28"/>
          <w:szCs w:val="28"/>
        </w:rPr>
        <w:t>ділової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людини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найважливішими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мають</w:t>
      </w:r>
      <w:proofErr w:type="spellEnd"/>
      <w:r w:rsidR="00AE7F41" w:rsidRPr="00AE7F41">
        <w:rPr>
          <w:sz w:val="28"/>
          <w:szCs w:val="28"/>
        </w:rPr>
        <w:t xml:space="preserve"> бути </w:t>
      </w:r>
      <w:proofErr w:type="spellStart"/>
      <w:r w:rsidR="00AE7F41" w:rsidRPr="00AE7F41">
        <w:rPr>
          <w:sz w:val="28"/>
          <w:szCs w:val="28"/>
        </w:rPr>
        <w:t>такі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моральні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якості</w:t>
      </w:r>
      <w:proofErr w:type="spellEnd"/>
      <w:r w:rsidR="00AE7F41" w:rsidRPr="00AE7F41">
        <w:rPr>
          <w:sz w:val="28"/>
          <w:szCs w:val="28"/>
        </w:rPr>
        <w:t xml:space="preserve"> як </w:t>
      </w:r>
      <w:proofErr w:type="spellStart"/>
      <w:r w:rsidR="00AE7F41" w:rsidRPr="00AE7F41">
        <w:rPr>
          <w:sz w:val="28"/>
          <w:szCs w:val="28"/>
        </w:rPr>
        <w:t>здатність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діяти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відповідно</w:t>
      </w:r>
      <w:proofErr w:type="spellEnd"/>
      <w:r w:rsidR="00AE7F41" w:rsidRPr="00AE7F41">
        <w:rPr>
          <w:sz w:val="28"/>
          <w:szCs w:val="28"/>
        </w:rPr>
        <w:t xml:space="preserve"> до </w:t>
      </w:r>
      <w:proofErr w:type="gramStart"/>
      <w:r w:rsidR="00AE7F41" w:rsidRPr="00AE7F41">
        <w:rPr>
          <w:sz w:val="28"/>
          <w:szCs w:val="28"/>
        </w:rPr>
        <w:t>чинного</w:t>
      </w:r>
      <w:proofErr w:type="gram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законодавства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держави</w:t>
      </w:r>
      <w:proofErr w:type="spellEnd"/>
      <w:r w:rsidR="00AE7F41" w:rsidRPr="00AE7F41">
        <w:rPr>
          <w:sz w:val="28"/>
          <w:szCs w:val="28"/>
        </w:rPr>
        <w:t xml:space="preserve">, правил </w:t>
      </w:r>
      <w:proofErr w:type="spellStart"/>
      <w:r w:rsidR="00AE7F41" w:rsidRPr="00AE7F41">
        <w:rPr>
          <w:sz w:val="28"/>
          <w:szCs w:val="28"/>
        </w:rPr>
        <w:t>економічної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поведінки</w:t>
      </w:r>
      <w:proofErr w:type="spellEnd"/>
      <w:r w:rsidR="00AE7F41" w:rsidRPr="00AE7F41">
        <w:rPr>
          <w:sz w:val="28"/>
          <w:szCs w:val="28"/>
        </w:rPr>
        <w:t xml:space="preserve">, </w:t>
      </w:r>
      <w:proofErr w:type="spellStart"/>
      <w:r w:rsidR="00AE7F41" w:rsidRPr="00AE7F41">
        <w:rPr>
          <w:sz w:val="28"/>
          <w:szCs w:val="28"/>
        </w:rPr>
        <w:t>традицій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і</w:t>
      </w:r>
      <w:proofErr w:type="spellEnd"/>
      <w:r w:rsidR="00AE7F41" w:rsidRPr="00AE7F41">
        <w:rPr>
          <w:sz w:val="28"/>
          <w:szCs w:val="28"/>
        </w:rPr>
        <w:t xml:space="preserve"> норм </w:t>
      </w:r>
      <w:proofErr w:type="spellStart"/>
      <w:r w:rsidR="00AE7F41" w:rsidRPr="00AE7F41">
        <w:rPr>
          <w:sz w:val="28"/>
          <w:szCs w:val="28"/>
        </w:rPr>
        <w:t>моралі</w:t>
      </w:r>
      <w:proofErr w:type="spellEnd"/>
      <w:r w:rsidR="00AE7F41" w:rsidRPr="00AE7F41">
        <w:rPr>
          <w:sz w:val="28"/>
          <w:szCs w:val="28"/>
        </w:rPr>
        <w:t xml:space="preserve">; </w:t>
      </w:r>
      <w:proofErr w:type="spellStart"/>
      <w:r w:rsidR="00AE7F41" w:rsidRPr="00AE7F41">
        <w:rPr>
          <w:sz w:val="28"/>
          <w:szCs w:val="28"/>
        </w:rPr>
        <w:t>повага</w:t>
      </w:r>
      <w:proofErr w:type="spellEnd"/>
      <w:r w:rsidR="00AE7F41" w:rsidRPr="00AE7F41">
        <w:rPr>
          <w:sz w:val="28"/>
          <w:szCs w:val="28"/>
        </w:rPr>
        <w:t xml:space="preserve"> до людей, </w:t>
      </w:r>
      <w:proofErr w:type="spellStart"/>
      <w:r w:rsidR="00AE7F41" w:rsidRPr="00AE7F41">
        <w:rPr>
          <w:sz w:val="28"/>
          <w:szCs w:val="28"/>
        </w:rPr>
        <w:t>обов’язковість</w:t>
      </w:r>
      <w:proofErr w:type="spellEnd"/>
      <w:r w:rsidR="00AE7F41" w:rsidRPr="00AE7F41">
        <w:rPr>
          <w:sz w:val="28"/>
          <w:szCs w:val="28"/>
        </w:rPr>
        <w:t xml:space="preserve">, </w:t>
      </w:r>
      <w:proofErr w:type="spellStart"/>
      <w:r w:rsidR="00AE7F41" w:rsidRPr="00AE7F41">
        <w:rPr>
          <w:sz w:val="28"/>
          <w:szCs w:val="28"/>
        </w:rPr>
        <w:t>вірність</w:t>
      </w:r>
      <w:proofErr w:type="spellEnd"/>
      <w:r w:rsidR="00AE7F41" w:rsidRPr="00AE7F41">
        <w:rPr>
          <w:sz w:val="28"/>
          <w:szCs w:val="28"/>
        </w:rPr>
        <w:t xml:space="preserve"> слову, </w:t>
      </w:r>
      <w:proofErr w:type="spellStart"/>
      <w:r w:rsidR="00AE7F41" w:rsidRPr="00AE7F41">
        <w:rPr>
          <w:sz w:val="28"/>
          <w:szCs w:val="28"/>
        </w:rPr>
        <w:t>турботливість</w:t>
      </w:r>
      <w:proofErr w:type="spellEnd"/>
      <w:r w:rsidR="00AE7F41" w:rsidRPr="00AE7F41">
        <w:rPr>
          <w:sz w:val="28"/>
          <w:szCs w:val="28"/>
        </w:rPr>
        <w:t xml:space="preserve"> про </w:t>
      </w:r>
      <w:proofErr w:type="spellStart"/>
      <w:r w:rsidR="00AE7F41" w:rsidRPr="00AE7F41">
        <w:rPr>
          <w:sz w:val="28"/>
          <w:szCs w:val="28"/>
        </w:rPr>
        <w:t>клієнті</w:t>
      </w:r>
      <w:proofErr w:type="gramStart"/>
      <w:r w:rsidR="00AE7F41" w:rsidRPr="00AE7F41">
        <w:rPr>
          <w:sz w:val="28"/>
          <w:szCs w:val="28"/>
        </w:rPr>
        <w:t>в</w:t>
      </w:r>
      <w:proofErr w:type="spellEnd"/>
      <w:proofErr w:type="gramEnd"/>
      <w:r w:rsidR="00AE7F41" w:rsidRPr="00AE7F41">
        <w:rPr>
          <w:sz w:val="28"/>
          <w:szCs w:val="28"/>
        </w:rPr>
        <w:t xml:space="preserve"> та </w:t>
      </w:r>
      <w:proofErr w:type="spellStart"/>
      <w:r w:rsidR="00AE7F41" w:rsidRPr="00AE7F41">
        <w:rPr>
          <w:sz w:val="28"/>
          <w:szCs w:val="28"/>
        </w:rPr>
        <w:t>колег</w:t>
      </w:r>
      <w:proofErr w:type="spellEnd"/>
      <w:r w:rsidR="00AE7F41" w:rsidRPr="00AE7F41">
        <w:rPr>
          <w:sz w:val="28"/>
          <w:szCs w:val="28"/>
        </w:rPr>
        <w:t xml:space="preserve">, </w:t>
      </w:r>
      <w:proofErr w:type="spellStart"/>
      <w:r w:rsidR="00AE7F41" w:rsidRPr="00AE7F41">
        <w:rPr>
          <w:sz w:val="28"/>
          <w:szCs w:val="28"/>
        </w:rPr>
        <w:t>працелюбність</w:t>
      </w:r>
      <w:proofErr w:type="spellEnd"/>
      <w:r w:rsidR="00AE7F41" w:rsidRPr="00AE7F41">
        <w:rPr>
          <w:sz w:val="28"/>
          <w:szCs w:val="28"/>
        </w:rPr>
        <w:t xml:space="preserve">, </w:t>
      </w:r>
      <w:proofErr w:type="spellStart"/>
      <w:r w:rsidR="00AE7F41" w:rsidRPr="00AE7F41">
        <w:rPr>
          <w:sz w:val="28"/>
          <w:szCs w:val="28"/>
        </w:rPr>
        <w:t>цілеспрямованість</w:t>
      </w:r>
      <w:proofErr w:type="spellEnd"/>
      <w:r w:rsidR="00AE7F41" w:rsidRPr="00AE7F41">
        <w:rPr>
          <w:sz w:val="28"/>
          <w:szCs w:val="28"/>
        </w:rPr>
        <w:t xml:space="preserve">, </w:t>
      </w:r>
      <w:proofErr w:type="spellStart"/>
      <w:r w:rsidR="00AE7F41" w:rsidRPr="00AE7F41">
        <w:rPr>
          <w:sz w:val="28"/>
          <w:szCs w:val="28"/>
        </w:rPr>
        <w:t>наполегливість</w:t>
      </w:r>
      <w:proofErr w:type="spellEnd"/>
      <w:r w:rsidR="00AE7F41" w:rsidRPr="00AE7F41">
        <w:rPr>
          <w:sz w:val="28"/>
          <w:szCs w:val="28"/>
        </w:rPr>
        <w:t xml:space="preserve">, </w:t>
      </w:r>
      <w:proofErr w:type="spellStart"/>
      <w:r w:rsidR="00AE7F41" w:rsidRPr="00AE7F41">
        <w:rPr>
          <w:sz w:val="28"/>
          <w:szCs w:val="28"/>
        </w:rPr>
        <w:t>високий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професіоналізм</w:t>
      </w:r>
      <w:proofErr w:type="spellEnd"/>
      <w:r w:rsidR="00AE7F41" w:rsidRPr="00AE7F41">
        <w:rPr>
          <w:sz w:val="28"/>
          <w:szCs w:val="28"/>
        </w:rPr>
        <w:t xml:space="preserve">, </w:t>
      </w:r>
      <w:proofErr w:type="spellStart"/>
      <w:r w:rsidR="00AE7F41" w:rsidRPr="00AE7F41">
        <w:rPr>
          <w:sz w:val="28"/>
          <w:szCs w:val="28"/>
        </w:rPr>
        <w:t>позитивний</w:t>
      </w:r>
      <w:proofErr w:type="spellEnd"/>
      <w:r w:rsidR="00AE7F41" w:rsidRPr="00AE7F41">
        <w:rPr>
          <w:sz w:val="28"/>
          <w:szCs w:val="28"/>
        </w:rPr>
        <w:t xml:space="preserve"> </w:t>
      </w:r>
      <w:proofErr w:type="spellStart"/>
      <w:r w:rsidR="00AE7F41" w:rsidRPr="00AE7F41">
        <w:rPr>
          <w:sz w:val="28"/>
          <w:szCs w:val="28"/>
        </w:rPr>
        <w:t>імідж</w:t>
      </w:r>
      <w:proofErr w:type="spellEnd"/>
      <w:r w:rsidR="00AE7F41" w:rsidRPr="00AE7F41">
        <w:rPr>
          <w:sz w:val="28"/>
          <w:szCs w:val="28"/>
        </w:rPr>
        <w:t xml:space="preserve">, </w:t>
      </w:r>
      <w:proofErr w:type="spellStart"/>
      <w:r w:rsidR="00AE7F41" w:rsidRPr="00AE7F41">
        <w:rPr>
          <w:sz w:val="28"/>
          <w:szCs w:val="28"/>
        </w:rPr>
        <w:t>порядність</w:t>
      </w:r>
      <w:proofErr w:type="spellEnd"/>
      <w:r w:rsidR="00AE7F41" w:rsidRPr="00AE7F41">
        <w:rPr>
          <w:sz w:val="28"/>
          <w:szCs w:val="28"/>
        </w:rPr>
        <w:t xml:space="preserve">, </w:t>
      </w:r>
      <w:proofErr w:type="spellStart"/>
      <w:r w:rsidR="00AE7F41" w:rsidRPr="00AE7F41">
        <w:rPr>
          <w:sz w:val="28"/>
          <w:szCs w:val="28"/>
        </w:rPr>
        <w:t>добросові</w:t>
      </w:r>
      <w:r w:rsidR="00EB3E6C">
        <w:rPr>
          <w:sz w:val="28"/>
          <w:szCs w:val="28"/>
        </w:rPr>
        <w:t>сність</w:t>
      </w:r>
      <w:proofErr w:type="spellEnd"/>
      <w:r w:rsidR="00EB3E6C">
        <w:rPr>
          <w:sz w:val="28"/>
          <w:szCs w:val="28"/>
        </w:rPr>
        <w:t xml:space="preserve">, </w:t>
      </w:r>
      <w:proofErr w:type="spellStart"/>
      <w:r w:rsidR="00EB3E6C">
        <w:rPr>
          <w:sz w:val="28"/>
          <w:szCs w:val="28"/>
        </w:rPr>
        <w:t>чесність</w:t>
      </w:r>
      <w:proofErr w:type="spellEnd"/>
      <w:r w:rsidR="00EB3E6C">
        <w:rPr>
          <w:sz w:val="28"/>
          <w:szCs w:val="28"/>
        </w:rPr>
        <w:t xml:space="preserve">, </w:t>
      </w:r>
      <w:proofErr w:type="spellStart"/>
      <w:r w:rsidR="00EB3E6C">
        <w:rPr>
          <w:sz w:val="28"/>
          <w:szCs w:val="28"/>
        </w:rPr>
        <w:t>досконалість</w:t>
      </w:r>
      <w:proofErr w:type="spellEnd"/>
      <w:r w:rsidR="00EB3E6C">
        <w:rPr>
          <w:sz w:val="28"/>
          <w:szCs w:val="28"/>
          <w:lang w:val="uk-UA"/>
        </w:rPr>
        <w:t xml:space="preserve"> </w:t>
      </w:r>
      <w:r w:rsidR="00AE7F41" w:rsidRPr="00AE7F41">
        <w:rPr>
          <w:sz w:val="28"/>
          <w:szCs w:val="28"/>
        </w:rPr>
        <w:t>т</w:t>
      </w:r>
      <w:proofErr w:type="spellStart"/>
      <w:r w:rsidR="00EB3E6C">
        <w:rPr>
          <w:sz w:val="28"/>
          <w:szCs w:val="28"/>
          <w:lang w:val="uk-UA"/>
        </w:rPr>
        <w:t>ощо</w:t>
      </w:r>
      <w:proofErr w:type="spellEnd"/>
      <w:r w:rsidR="00D44A64" w:rsidRPr="000A5BC1">
        <w:rPr>
          <w:sz w:val="28"/>
          <w:szCs w:val="28"/>
          <w:lang w:val="uk-UA"/>
        </w:rPr>
        <w:t>.</w:t>
      </w:r>
    </w:p>
    <w:p w:rsidR="00FD3899" w:rsidRPr="000A5BC1" w:rsidRDefault="00FD3899" w:rsidP="00E366C1">
      <w:pPr>
        <w:pStyle w:val="Default"/>
        <w:jc w:val="both"/>
        <w:rPr>
          <w:b/>
          <w:i/>
          <w:sz w:val="28"/>
          <w:szCs w:val="28"/>
          <w:lang w:val="uk-UA"/>
        </w:rPr>
      </w:pPr>
    </w:p>
    <w:tbl>
      <w:tblPr>
        <w:tblStyle w:val="a3"/>
        <w:tblW w:w="9747" w:type="dxa"/>
        <w:tblLook w:val="04A0"/>
      </w:tblPr>
      <w:tblGrid>
        <w:gridCol w:w="9747"/>
      </w:tblGrid>
      <w:tr w:rsidR="00C57235" w:rsidRPr="00E560A2" w:rsidTr="00C57235">
        <w:tc>
          <w:tcPr>
            <w:tcW w:w="9747" w:type="dxa"/>
          </w:tcPr>
          <w:p w:rsidR="00C57235" w:rsidRPr="00E560A2" w:rsidRDefault="00C57235" w:rsidP="0061748C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дисципліни</w:t>
            </w:r>
          </w:p>
          <w:p w:rsidR="00C57235" w:rsidRPr="00E560A2" w:rsidRDefault="00C57235" w:rsidP="00FD5E5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C57235" w:rsidRPr="00E560A2" w:rsidTr="00C57235">
        <w:tc>
          <w:tcPr>
            <w:tcW w:w="9747" w:type="dxa"/>
          </w:tcPr>
          <w:p w:rsidR="00C57235" w:rsidRPr="00E560A2" w:rsidRDefault="00C57235" w:rsidP="0061748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1. </w:t>
            </w:r>
            <w:r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Етика бізнесу як наукова дисципліна</w:t>
            </w:r>
          </w:p>
        </w:tc>
      </w:tr>
      <w:tr w:rsidR="00C57235" w:rsidRPr="00E560A2" w:rsidTr="00C57235">
        <w:tc>
          <w:tcPr>
            <w:tcW w:w="9747" w:type="dxa"/>
          </w:tcPr>
          <w:p w:rsidR="00C57235" w:rsidRPr="00E560A2" w:rsidRDefault="00C57235" w:rsidP="00D53AE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2. </w:t>
            </w:r>
            <w:r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Поняття організації. Етичні цінності організацій</w:t>
            </w:r>
          </w:p>
        </w:tc>
      </w:tr>
      <w:tr w:rsidR="00C57235" w:rsidRPr="00E560A2" w:rsidTr="00C57235">
        <w:tc>
          <w:tcPr>
            <w:tcW w:w="9747" w:type="dxa"/>
          </w:tcPr>
          <w:p w:rsidR="00C57235" w:rsidRPr="00E560A2" w:rsidRDefault="00C57235" w:rsidP="00C75A4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3. </w:t>
            </w:r>
            <w:r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Корпоративна культура та соціальне управління персоналом як чинники формування етичних цінностей організації</w:t>
            </w:r>
          </w:p>
        </w:tc>
      </w:tr>
      <w:tr w:rsidR="00C57235" w:rsidRPr="00E560A2" w:rsidTr="00C57235">
        <w:tc>
          <w:tcPr>
            <w:tcW w:w="9747" w:type="dxa"/>
          </w:tcPr>
          <w:p w:rsidR="00C57235" w:rsidRPr="00E560A2" w:rsidRDefault="00C57235" w:rsidP="0061748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4. </w:t>
            </w:r>
            <w:proofErr w:type="spellStart"/>
            <w:r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Інклюзивність</w:t>
            </w:r>
            <w:proofErr w:type="spellEnd"/>
            <w:r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суспільства</w:t>
            </w:r>
            <w:proofErr w:type="spellEnd"/>
            <w:r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та корпоративна соціальна відповідальність бізнесу</w:t>
            </w:r>
          </w:p>
        </w:tc>
      </w:tr>
      <w:tr w:rsidR="00C57235" w:rsidRPr="00E560A2" w:rsidTr="00C57235">
        <w:tc>
          <w:tcPr>
            <w:tcW w:w="9747" w:type="dxa"/>
          </w:tcPr>
          <w:p w:rsidR="00C57235" w:rsidRPr="00E560A2" w:rsidRDefault="00C57235" w:rsidP="00C75A4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5. </w:t>
            </w:r>
            <w:r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Загальні засади спілкування в бізнес-середовищі</w:t>
            </w:r>
          </w:p>
        </w:tc>
      </w:tr>
      <w:tr w:rsidR="00C57235" w:rsidRPr="00E560A2" w:rsidTr="00C57235">
        <w:tc>
          <w:tcPr>
            <w:tcW w:w="9747" w:type="dxa"/>
          </w:tcPr>
          <w:p w:rsidR="00C57235" w:rsidRPr="00E560A2" w:rsidRDefault="00C57235" w:rsidP="00C75A4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6. Діловий протокол</w:t>
            </w:r>
          </w:p>
        </w:tc>
      </w:tr>
    </w:tbl>
    <w:p w:rsidR="00525C72" w:rsidRDefault="00525C72" w:rsidP="0033169D">
      <w:pPr>
        <w:pStyle w:val="Default"/>
        <w:rPr>
          <w:b/>
          <w:bCs/>
          <w:i/>
          <w:iCs/>
          <w:sz w:val="28"/>
          <w:szCs w:val="28"/>
          <w:lang w:val="uk-UA"/>
        </w:rPr>
      </w:pPr>
    </w:p>
    <w:p w:rsidR="0033169D" w:rsidRPr="000A5BC1" w:rsidRDefault="0033169D" w:rsidP="0033169D">
      <w:pPr>
        <w:pStyle w:val="Default"/>
        <w:rPr>
          <w:sz w:val="28"/>
          <w:szCs w:val="28"/>
          <w:lang w:val="uk-UA"/>
        </w:rPr>
      </w:pPr>
      <w:r w:rsidRPr="000A5BC1">
        <w:rPr>
          <w:b/>
          <w:bCs/>
          <w:i/>
          <w:iCs/>
          <w:sz w:val="28"/>
          <w:szCs w:val="28"/>
          <w:lang w:val="uk-UA"/>
        </w:rPr>
        <w:t xml:space="preserve">Загальна характеристика </w:t>
      </w:r>
    </w:p>
    <w:p w:rsidR="0033169D" w:rsidRDefault="0033169D" w:rsidP="00E560A2">
      <w:pPr>
        <w:pStyle w:val="Default"/>
        <w:jc w:val="both"/>
        <w:rPr>
          <w:sz w:val="28"/>
          <w:szCs w:val="28"/>
          <w:lang w:val="uk-UA"/>
        </w:rPr>
      </w:pPr>
      <w:r w:rsidRPr="000A5BC1">
        <w:rPr>
          <w:b/>
          <w:bCs/>
          <w:i/>
          <w:iCs/>
          <w:sz w:val="28"/>
          <w:szCs w:val="28"/>
          <w:lang w:val="uk-UA"/>
        </w:rPr>
        <w:t>Обсяг</w:t>
      </w:r>
      <w:r w:rsidRPr="000A5BC1">
        <w:rPr>
          <w:sz w:val="28"/>
          <w:szCs w:val="28"/>
          <w:lang w:val="uk-UA"/>
        </w:rPr>
        <w:t>:</w:t>
      </w:r>
      <w:r w:rsidR="00C75A44">
        <w:rPr>
          <w:sz w:val="28"/>
          <w:szCs w:val="28"/>
          <w:lang w:val="uk-UA"/>
        </w:rPr>
        <w:t xml:space="preserve"> </w:t>
      </w:r>
      <w:r w:rsidR="00CC6A20">
        <w:rPr>
          <w:sz w:val="28"/>
          <w:szCs w:val="28"/>
          <w:lang w:val="uk-UA"/>
        </w:rPr>
        <w:t>5</w:t>
      </w:r>
      <w:r w:rsidR="00730EFC" w:rsidRPr="000A5BC1">
        <w:rPr>
          <w:sz w:val="28"/>
          <w:szCs w:val="28"/>
          <w:lang w:val="uk-UA"/>
        </w:rPr>
        <w:t xml:space="preserve"> кредит</w:t>
      </w:r>
      <w:r w:rsidR="00CC6A20">
        <w:rPr>
          <w:sz w:val="28"/>
          <w:szCs w:val="28"/>
          <w:lang w:val="uk-UA"/>
        </w:rPr>
        <w:t>ів</w:t>
      </w:r>
      <w:r w:rsidR="00730EFC" w:rsidRPr="000A5BC1">
        <w:rPr>
          <w:sz w:val="28"/>
          <w:szCs w:val="28"/>
          <w:lang w:val="uk-UA"/>
        </w:rPr>
        <w:t xml:space="preserve"> (</w:t>
      </w:r>
      <w:r w:rsidR="00CC6A20">
        <w:rPr>
          <w:sz w:val="28"/>
          <w:szCs w:val="28"/>
          <w:lang w:val="uk-UA"/>
        </w:rPr>
        <w:t>15</w:t>
      </w:r>
      <w:r w:rsidR="00730EFC" w:rsidRPr="000A5BC1">
        <w:rPr>
          <w:sz w:val="28"/>
          <w:szCs w:val="28"/>
          <w:lang w:val="uk-UA"/>
        </w:rPr>
        <w:t>0 год</w:t>
      </w:r>
      <w:r w:rsidR="00E560A2">
        <w:rPr>
          <w:sz w:val="28"/>
          <w:szCs w:val="28"/>
          <w:lang w:val="uk-UA"/>
        </w:rPr>
        <w:t xml:space="preserve">.), </w:t>
      </w:r>
      <w:r w:rsidR="00730EFC" w:rsidRPr="000A5BC1">
        <w:rPr>
          <w:sz w:val="28"/>
          <w:szCs w:val="28"/>
          <w:lang w:val="uk-UA"/>
        </w:rPr>
        <w:t>з них</w:t>
      </w:r>
      <w:r w:rsidR="00730EFC" w:rsidRPr="009B7CB5">
        <w:rPr>
          <w:sz w:val="28"/>
          <w:szCs w:val="28"/>
          <w:lang w:val="uk-UA"/>
        </w:rPr>
        <w:t xml:space="preserve">: </w:t>
      </w:r>
      <w:r w:rsidR="00357EAC">
        <w:rPr>
          <w:sz w:val="28"/>
          <w:szCs w:val="28"/>
          <w:lang w:val="uk-UA"/>
        </w:rPr>
        <w:t>30</w:t>
      </w:r>
      <w:r w:rsidR="00730EFC" w:rsidRPr="009B7CB5">
        <w:rPr>
          <w:sz w:val="28"/>
          <w:szCs w:val="28"/>
          <w:lang w:val="uk-UA"/>
        </w:rPr>
        <w:t xml:space="preserve"> год.</w:t>
      </w:r>
      <w:r w:rsidR="00C75A44" w:rsidRPr="009B7CB5">
        <w:rPr>
          <w:sz w:val="28"/>
          <w:szCs w:val="28"/>
          <w:lang w:val="uk-UA"/>
        </w:rPr>
        <w:t xml:space="preserve"> -</w:t>
      </w:r>
      <w:r w:rsidR="00730EFC" w:rsidRPr="009B7CB5">
        <w:rPr>
          <w:sz w:val="28"/>
          <w:szCs w:val="28"/>
          <w:lang w:val="uk-UA"/>
        </w:rPr>
        <w:t xml:space="preserve"> лекцій, </w:t>
      </w:r>
      <w:r w:rsidR="00C75A44" w:rsidRPr="009B7CB5">
        <w:rPr>
          <w:sz w:val="28"/>
          <w:szCs w:val="28"/>
          <w:lang w:val="uk-UA"/>
        </w:rPr>
        <w:t>1</w:t>
      </w:r>
      <w:r w:rsidR="00357EAC">
        <w:rPr>
          <w:sz w:val="28"/>
          <w:szCs w:val="28"/>
          <w:lang w:val="uk-UA"/>
        </w:rPr>
        <w:t>6</w:t>
      </w:r>
      <w:r w:rsidR="00730EFC" w:rsidRPr="009B7CB5">
        <w:rPr>
          <w:sz w:val="28"/>
          <w:szCs w:val="28"/>
          <w:lang w:val="uk-UA"/>
        </w:rPr>
        <w:t xml:space="preserve"> год. </w:t>
      </w:r>
      <w:r w:rsidR="00C75A44" w:rsidRPr="009B7CB5">
        <w:rPr>
          <w:sz w:val="28"/>
          <w:szCs w:val="28"/>
          <w:lang w:val="uk-UA"/>
        </w:rPr>
        <w:t xml:space="preserve">- </w:t>
      </w:r>
      <w:r w:rsidR="00730EFC" w:rsidRPr="009B7CB5">
        <w:rPr>
          <w:sz w:val="28"/>
          <w:szCs w:val="28"/>
          <w:lang w:val="uk-UA"/>
        </w:rPr>
        <w:t>практичних занять,</w:t>
      </w:r>
      <w:r w:rsidR="00C75A44" w:rsidRPr="009B7CB5">
        <w:rPr>
          <w:sz w:val="28"/>
          <w:szCs w:val="28"/>
          <w:lang w:val="uk-UA"/>
        </w:rPr>
        <w:t xml:space="preserve"> 15 год. – індивідуальне навчальн</w:t>
      </w:r>
      <w:r w:rsidR="00EF2D7F" w:rsidRPr="009B7CB5">
        <w:rPr>
          <w:sz w:val="28"/>
          <w:szCs w:val="28"/>
          <w:lang w:val="uk-UA"/>
        </w:rPr>
        <w:t>о-</w:t>
      </w:r>
      <w:r w:rsidR="00EF2D7F">
        <w:rPr>
          <w:sz w:val="28"/>
          <w:szCs w:val="28"/>
          <w:lang w:val="uk-UA"/>
        </w:rPr>
        <w:t>дослідн</w:t>
      </w:r>
      <w:r w:rsidR="00C75A44">
        <w:rPr>
          <w:sz w:val="28"/>
          <w:szCs w:val="28"/>
          <w:lang w:val="uk-UA"/>
        </w:rPr>
        <w:t>е завдання,</w:t>
      </w:r>
      <w:r w:rsidR="00730EFC" w:rsidRPr="000A5BC1">
        <w:rPr>
          <w:sz w:val="28"/>
          <w:szCs w:val="28"/>
          <w:lang w:val="uk-UA"/>
        </w:rPr>
        <w:t xml:space="preserve"> </w:t>
      </w:r>
      <w:r w:rsidR="00357EAC">
        <w:rPr>
          <w:sz w:val="28"/>
          <w:szCs w:val="28"/>
          <w:lang w:val="uk-UA"/>
        </w:rPr>
        <w:t>89</w:t>
      </w:r>
      <w:r w:rsidR="00C75A44">
        <w:rPr>
          <w:sz w:val="28"/>
          <w:szCs w:val="28"/>
          <w:lang w:val="uk-UA"/>
        </w:rPr>
        <w:t xml:space="preserve"> </w:t>
      </w:r>
      <w:r w:rsidR="00730EFC" w:rsidRPr="000A5BC1">
        <w:rPr>
          <w:sz w:val="28"/>
          <w:szCs w:val="28"/>
          <w:lang w:val="uk-UA"/>
        </w:rPr>
        <w:t xml:space="preserve">год. </w:t>
      </w:r>
      <w:r w:rsidR="00C75A44">
        <w:rPr>
          <w:sz w:val="28"/>
          <w:szCs w:val="28"/>
          <w:lang w:val="uk-UA"/>
        </w:rPr>
        <w:t>-</w:t>
      </w:r>
      <w:r w:rsidRPr="000A5BC1">
        <w:rPr>
          <w:sz w:val="28"/>
          <w:szCs w:val="28"/>
          <w:lang w:val="uk-UA"/>
        </w:rPr>
        <w:t xml:space="preserve"> самостійна робота. </w:t>
      </w:r>
    </w:p>
    <w:p w:rsidR="0033169D" w:rsidRPr="000A5BC1" w:rsidRDefault="0033169D" w:rsidP="0033169D">
      <w:pPr>
        <w:pStyle w:val="Default"/>
        <w:rPr>
          <w:sz w:val="28"/>
          <w:szCs w:val="28"/>
          <w:lang w:val="uk-UA"/>
        </w:rPr>
      </w:pPr>
      <w:r w:rsidRPr="000A5BC1">
        <w:rPr>
          <w:b/>
          <w:bCs/>
          <w:i/>
          <w:iCs/>
          <w:sz w:val="28"/>
          <w:szCs w:val="28"/>
          <w:lang w:val="uk-UA"/>
        </w:rPr>
        <w:t>Мова викладання</w:t>
      </w:r>
      <w:r w:rsidRPr="000A5BC1">
        <w:rPr>
          <w:sz w:val="28"/>
          <w:szCs w:val="28"/>
          <w:lang w:val="uk-UA"/>
        </w:rPr>
        <w:t xml:space="preserve">: українська </w:t>
      </w:r>
    </w:p>
    <w:p w:rsidR="00486BB3" w:rsidRPr="000A5BC1" w:rsidRDefault="00486BB3" w:rsidP="0033169D">
      <w:pPr>
        <w:pStyle w:val="Default"/>
        <w:rPr>
          <w:sz w:val="28"/>
          <w:szCs w:val="28"/>
          <w:lang w:val="uk-UA"/>
        </w:rPr>
      </w:pPr>
    </w:p>
    <w:p w:rsidR="007C766F" w:rsidRDefault="007C766F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br w:type="page"/>
      </w:r>
    </w:p>
    <w:p w:rsidR="00486BB3" w:rsidRPr="000A5BC1" w:rsidRDefault="00486BB3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lang w:val="uk-UA"/>
        </w:rPr>
        <w:lastRenderedPageBreak/>
        <w:t>Система оцінювання роботи здобувачів освіти упродовж семестру</w:t>
      </w:r>
    </w:p>
    <w:p w:rsidR="00486BB3" w:rsidRPr="000A5BC1" w:rsidRDefault="00486BB3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lang w:val="uk-UA"/>
        </w:rPr>
        <w:t>(таблиця розписується викладачем і може змінюватись)</w:t>
      </w:r>
    </w:p>
    <w:p w:rsidR="00486BB3" w:rsidRPr="00EF2D7F" w:rsidRDefault="00486BB3" w:rsidP="00EF2D7F">
      <w:pPr>
        <w:tabs>
          <w:tab w:val="left" w:pos="2030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985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8"/>
        <w:gridCol w:w="993"/>
        <w:gridCol w:w="16"/>
        <w:gridCol w:w="676"/>
        <w:gridCol w:w="19"/>
        <w:gridCol w:w="6"/>
        <w:gridCol w:w="703"/>
        <w:gridCol w:w="630"/>
        <w:gridCol w:w="79"/>
        <w:gridCol w:w="850"/>
      </w:tblGrid>
      <w:tr w:rsidR="002A07F0" w:rsidRPr="00EF2D7F" w:rsidTr="00D245E4">
        <w:trPr>
          <w:cantSplit/>
          <w:trHeight w:val="518"/>
        </w:trPr>
        <w:tc>
          <w:tcPr>
            <w:tcW w:w="5878" w:type="dxa"/>
            <w:vMerge w:val="restart"/>
            <w:shd w:val="clear" w:color="auto" w:fill="auto"/>
            <w:vAlign w:val="center"/>
          </w:tcPr>
          <w:p w:rsidR="002A07F0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діяльності студента</w:t>
            </w:r>
          </w:p>
          <w:p w:rsidR="00B859F3" w:rsidRPr="00EF2D7F" w:rsidRDefault="00B859F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 за одиницю</w:t>
            </w:r>
          </w:p>
        </w:tc>
        <w:tc>
          <w:tcPr>
            <w:tcW w:w="1420" w:type="dxa"/>
            <w:gridSpan w:val="5"/>
            <w:shd w:val="clear" w:color="auto" w:fill="auto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2</w:t>
            </w:r>
          </w:p>
        </w:tc>
      </w:tr>
      <w:tr w:rsidR="002A07F0" w:rsidRPr="00EF2D7F" w:rsidTr="00D245E4">
        <w:trPr>
          <w:cantSplit/>
          <w:trHeight w:val="1933"/>
        </w:trPr>
        <w:tc>
          <w:tcPr>
            <w:tcW w:w="58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2A07F0" w:rsidRPr="00EF2D7F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Обов’язкові</w:t>
            </w:r>
          </w:p>
        </w:tc>
      </w:tr>
      <w:tr w:rsidR="002A07F0" w:rsidRPr="00EF2D7F" w:rsidTr="00D245E4">
        <w:tc>
          <w:tcPr>
            <w:tcW w:w="5878" w:type="dxa"/>
            <w:shd w:val="clear" w:color="auto" w:fill="auto"/>
            <w:vAlign w:val="center"/>
          </w:tcPr>
          <w:p w:rsidR="002A07F0" w:rsidRPr="00A358B1" w:rsidRDefault="002A07F0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 Відвідування лекцій</w:t>
            </w:r>
            <w:r w:rsidR="001632C2"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2A07F0" w:rsidRPr="00EF2D7F" w:rsidRDefault="00C6594C" w:rsidP="001632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A07F0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D245E4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7F0" w:rsidRPr="00D245E4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2A07F0" w:rsidRPr="00EF2D7F" w:rsidTr="00D245E4">
        <w:tc>
          <w:tcPr>
            <w:tcW w:w="5878" w:type="dxa"/>
            <w:shd w:val="clear" w:color="auto" w:fill="auto"/>
            <w:vAlign w:val="center"/>
          </w:tcPr>
          <w:p w:rsidR="002A07F0" w:rsidRPr="00A358B1" w:rsidRDefault="002A07F0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0F39A1"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Робота на семінарському і практичному занятті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2A07F0" w:rsidRPr="00EE319E" w:rsidRDefault="00D3613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A07F0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D245E4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7F0" w:rsidRPr="00D245E4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0D4577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Виконання завдань для самостійної роботи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859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1632C2" w:rsidRPr="00EF2D7F" w:rsidRDefault="00607C3F" w:rsidP="000E1FF5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1632C2" w:rsidRPr="00EF2D7F" w:rsidRDefault="00607C3F" w:rsidP="00B859F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D245E4" w:rsidRDefault="00607C3F" w:rsidP="00B859F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32C2" w:rsidRPr="00D245E4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8E76E3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3313D4"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індивідуальних завдань (</w:t>
            </w:r>
            <w:proofErr w:type="spellStart"/>
            <w:r w:rsidR="003313D4"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ІНДЗ</w:t>
            </w:r>
            <w:proofErr w:type="spellEnd"/>
            <w:r w:rsidR="00D7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1632C2" w:rsidRPr="00EF2D7F" w:rsidRDefault="00C6594C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1632C2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D245E4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32C2" w:rsidRPr="00D245E4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7,5</w:t>
            </w:r>
          </w:p>
        </w:tc>
      </w:tr>
      <w:tr w:rsidR="001632C2" w:rsidRPr="00EF2D7F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3313D4"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модульної роботи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C6594C" w:rsidP="000E1FF5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632C2" w:rsidRPr="00EF2D7F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0F39A1" w:rsidRDefault="001632C2" w:rsidP="000F39A1">
            <w:pPr>
              <w:tabs>
                <w:tab w:val="num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3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6822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6822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682282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24,5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6822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682282" w:rsidRDefault="00B52C3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25,5</w:t>
            </w:r>
          </w:p>
        </w:tc>
      </w:tr>
      <w:tr w:rsidR="001632C2" w:rsidRPr="00EF2D7F" w:rsidTr="00D245E4">
        <w:tc>
          <w:tcPr>
            <w:tcW w:w="9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0F39A1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обов’язкові види роботи: </w:t>
            </w:r>
            <w:r w:rsidRPr="006822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68228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632C2" w:rsidRPr="00EF2D7F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ІІ. Вибіркові (за вибором студента)</w:t>
            </w:r>
          </w:p>
        </w:tc>
      </w:tr>
      <w:tr w:rsidR="001632C2" w:rsidRPr="00EF2D7F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 для самостійного опрацювання</w:t>
            </w: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 Складання ситуаційних завдань із різних тем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 Огляд літератури з конкретної тематики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 Складання ділової гри з конкретним прикладним матеріалом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2.4. Підготовка наукової статті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2.5. Участь у науковій студентській конференції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EF2D7F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2.6. Дослідження українського чи закордонного досвіду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EF2D7F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0F39A1" w:rsidRDefault="001632C2" w:rsidP="000F39A1">
            <w:pPr>
              <w:tabs>
                <w:tab w:val="num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3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0F39A1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3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EF2D7F" w:rsidTr="00D245E4">
        <w:tc>
          <w:tcPr>
            <w:tcW w:w="9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вибіркові види роботи:   </w:t>
            </w:r>
            <w:r w:rsidRPr="006822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632C2" w:rsidRPr="00EF2D7F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балів за теоретичний і практичний курс: </w:t>
            </w:r>
            <w:r w:rsidRPr="006822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</w:tr>
    </w:tbl>
    <w:p w:rsidR="002A07F0" w:rsidRPr="002A07F0" w:rsidRDefault="002A07F0" w:rsidP="00486BB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BB3" w:rsidRPr="000A5BC1" w:rsidRDefault="00486BB3" w:rsidP="00486BB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486BB3" w:rsidRPr="000A5BC1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своєчасність виконання навчальних завдань;</w:t>
      </w:r>
    </w:p>
    <w:p w:rsidR="00486BB3" w:rsidRPr="000A5BC1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повний обсяг їх виконання;</w:t>
      </w:r>
    </w:p>
    <w:p w:rsidR="00486BB3" w:rsidRPr="000A5BC1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якість виконання навчальних завдань;</w:t>
      </w:r>
    </w:p>
    <w:p w:rsidR="00486BB3" w:rsidRPr="000A5BC1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самостійність виконання;</w:t>
      </w:r>
    </w:p>
    <w:p w:rsidR="00486BB3" w:rsidRPr="000A5BC1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творчий підхід у виконанні завдань;</w:t>
      </w:r>
    </w:p>
    <w:p w:rsidR="00486BB3" w:rsidRPr="000A5BC1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ініціативність у навчальній діяльності.</w:t>
      </w:r>
    </w:p>
    <w:p w:rsidR="00486BB3" w:rsidRPr="000A5BC1" w:rsidRDefault="00486BB3" w:rsidP="00486B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86BB3" w:rsidRPr="000A5BC1" w:rsidRDefault="00486BB3" w:rsidP="00486B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Форма підсумкового контролю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: письмовий </w:t>
      </w:r>
      <w:r w:rsidR="007C766F">
        <w:rPr>
          <w:rFonts w:ascii="Times New Roman" w:hAnsi="Times New Roman" w:cs="Times New Roman"/>
          <w:sz w:val="28"/>
          <w:szCs w:val="28"/>
          <w:lang w:val="uk-UA"/>
        </w:rPr>
        <w:t>залік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 – 40 балів.</w:t>
      </w:r>
    </w:p>
    <w:p w:rsidR="00486BB3" w:rsidRPr="000A5BC1" w:rsidRDefault="00486BB3" w:rsidP="0033169D">
      <w:pPr>
        <w:pStyle w:val="Default"/>
        <w:rPr>
          <w:sz w:val="28"/>
          <w:szCs w:val="28"/>
          <w:lang w:val="uk-UA"/>
        </w:rPr>
      </w:pPr>
    </w:p>
    <w:p w:rsidR="001C2A7A" w:rsidRPr="00525C72" w:rsidRDefault="001C2A7A" w:rsidP="001C2A7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Навчально-методичне забезпечення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>: лекційний матеріал та презентації,</w:t>
      </w:r>
      <w:r w:rsidR="00E36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до практичних занять, додаткова рекомендована література </w:t>
      </w:r>
      <w:r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розміщено в електронному навчальному курсі на сайті Інтернет-підтримки освітнього процесу за посиланням: </w:t>
      </w:r>
      <w:hyperlink r:id="rId5" w:history="1">
        <w:r w:rsidR="00E36046" w:rsidRPr="002C387E">
          <w:rPr>
            <w:rStyle w:val="ad"/>
            <w:rFonts w:ascii="Times New Roman" w:eastAsia="Calibri" w:hAnsi="Times New Roman" w:cs="Times New Roman"/>
            <w:sz w:val="28"/>
            <w:szCs w:val="28"/>
            <w:lang w:val="uk-UA"/>
          </w:rPr>
          <w:t>https://vo.uu.edu.ua/course/view.php?id=14012</w:t>
        </w:r>
      </w:hyperlink>
      <w:r w:rsidR="00E360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1C2A7A" w:rsidRPr="000A5BC1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Рекомендована література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C2A7A" w:rsidRPr="000A5BC1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Основна</w:t>
      </w:r>
    </w:p>
    <w:p w:rsidR="001C2A7A" w:rsidRDefault="00696157" w:rsidP="00696157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E90C68" w:rsidRPr="00E90C68">
        <w:rPr>
          <w:sz w:val="28"/>
          <w:szCs w:val="28"/>
          <w:lang w:val="uk-UA"/>
        </w:rPr>
        <w:t xml:space="preserve">Радченко С.Г. Етика бізнесу : </w:t>
      </w:r>
      <w:proofErr w:type="spellStart"/>
      <w:r w:rsidR="00E90C68" w:rsidRPr="00E90C68">
        <w:rPr>
          <w:sz w:val="28"/>
          <w:szCs w:val="28"/>
          <w:lang w:val="uk-UA"/>
        </w:rPr>
        <w:t>навч</w:t>
      </w:r>
      <w:proofErr w:type="spellEnd"/>
      <w:r w:rsidR="00E90C68" w:rsidRPr="00E90C68">
        <w:rPr>
          <w:sz w:val="28"/>
          <w:szCs w:val="28"/>
          <w:lang w:val="uk-UA"/>
        </w:rPr>
        <w:t xml:space="preserve">. </w:t>
      </w:r>
      <w:proofErr w:type="spellStart"/>
      <w:r w:rsidR="00E90C68" w:rsidRPr="00E90C68">
        <w:rPr>
          <w:sz w:val="28"/>
          <w:szCs w:val="28"/>
          <w:lang w:val="uk-UA"/>
        </w:rPr>
        <w:t>посіб</w:t>
      </w:r>
      <w:proofErr w:type="spellEnd"/>
      <w:r w:rsidR="00E90C68" w:rsidRPr="00E90C68">
        <w:rPr>
          <w:sz w:val="28"/>
          <w:szCs w:val="28"/>
          <w:lang w:val="uk-UA"/>
        </w:rPr>
        <w:t xml:space="preserve">. / С.Г. Радченко. – 2-ге вид., </w:t>
      </w:r>
      <w:proofErr w:type="spellStart"/>
      <w:r w:rsidR="00E90C68" w:rsidRPr="00E90C68">
        <w:rPr>
          <w:sz w:val="28"/>
          <w:szCs w:val="28"/>
          <w:lang w:val="uk-UA"/>
        </w:rPr>
        <w:t>переробл</w:t>
      </w:r>
      <w:proofErr w:type="spellEnd"/>
      <w:r w:rsidR="00E90C68" w:rsidRPr="00E90C68">
        <w:rPr>
          <w:sz w:val="28"/>
          <w:szCs w:val="28"/>
          <w:lang w:val="uk-UA"/>
        </w:rPr>
        <w:t xml:space="preserve">. і </w:t>
      </w:r>
      <w:proofErr w:type="spellStart"/>
      <w:r w:rsidR="00E90C68" w:rsidRPr="00E90C68">
        <w:rPr>
          <w:sz w:val="28"/>
          <w:szCs w:val="28"/>
          <w:lang w:val="uk-UA"/>
        </w:rPr>
        <w:t>допов</w:t>
      </w:r>
      <w:proofErr w:type="spellEnd"/>
      <w:r w:rsidR="00E90C68" w:rsidRPr="00E90C68">
        <w:rPr>
          <w:sz w:val="28"/>
          <w:szCs w:val="28"/>
          <w:lang w:val="uk-UA"/>
        </w:rPr>
        <w:t xml:space="preserve">. – К. : Київ. нац. </w:t>
      </w:r>
      <w:proofErr w:type="spellStart"/>
      <w:r w:rsidR="00E90C68" w:rsidRPr="00E90C68">
        <w:rPr>
          <w:sz w:val="28"/>
          <w:szCs w:val="28"/>
          <w:lang w:val="uk-UA"/>
        </w:rPr>
        <w:t>торг.-екон</w:t>
      </w:r>
      <w:proofErr w:type="spellEnd"/>
      <w:r w:rsidR="00E90C68" w:rsidRPr="00E90C68">
        <w:rPr>
          <w:sz w:val="28"/>
          <w:szCs w:val="28"/>
          <w:lang w:val="uk-UA"/>
        </w:rPr>
        <w:t>. ун-т, 2014. – 396 с</w:t>
      </w:r>
      <w:r w:rsidR="001C2A7A" w:rsidRPr="000A5BC1">
        <w:rPr>
          <w:sz w:val="28"/>
          <w:szCs w:val="28"/>
          <w:lang w:val="uk-UA"/>
        </w:rPr>
        <w:t>.</w:t>
      </w:r>
    </w:p>
    <w:p w:rsidR="00696157" w:rsidRPr="000A5BC1" w:rsidRDefault="00696157" w:rsidP="00696157">
      <w:pPr>
        <w:pStyle w:val="Default"/>
        <w:ind w:firstLine="709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Роговський</w:t>
      </w:r>
      <w:proofErr w:type="spellEnd"/>
      <w:r>
        <w:rPr>
          <w:sz w:val="28"/>
          <w:szCs w:val="28"/>
          <w:lang w:val="uk-UA"/>
        </w:rPr>
        <w:t xml:space="preserve"> О.М. Інклюзивне суспільство: соціально-політичні виміри. Сучасне суспільство. 2019, Випуск 1 (17). С. 189-199.</w:t>
      </w:r>
    </w:p>
    <w:p w:rsidR="001C2A7A" w:rsidRPr="000A5BC1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Додаткова</w:t>
      </w:r>
    </w:p>
    <w:p w:rsidR="00E90C68" w:rsidRDefault="00E90C68" w:rsidP="001C2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90C68">
        <w:rPr>
          <w:rFonts w:ascii="Times New Roman" w:hAnsi="Times New Roman" w:cs="Times New Roman"/>
          <w:color w:val="000000"/>
          <w:sz w:val="28"/>
          <w:szCs w:val="28"/>
        </w:rPr>
        <w:t xml:space="preserve">Конспект </w:t>
      </w:r>
      <w:proofErr w:type="spellStart"/>
      <w:r w:rsidRPr="00E90C68">
        <w:rPr>
          <w:rFonts w:ascii="Times New Roman" w:hAnsi="Times New Roman" w:cs="Times New Roman"/>
          <w:color w:val="000000"/>
          <w:sz w:val="28"/>
          <w:szCs w:val="28"/>
        </w:rPr>
        <w:t>лекцій</w:t>
      </w:r>
      <w:proofErr w:type="spellEnd"/>
      <w:r w:rsidRPr="00E90C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0C68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90C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0C68">
        <w:rPr>
          <w:rFonts w:ascii="Times New Roman" w:hAnsi="Times New Roman" w:cs="Times New Roman"/>
          <w:color w:val="000000"/>
          <w:sz w:val="28"/>
          <w:szCs w:val="28"/>
        </w:rPr>
        <w:t>дисципліни</w:t>
      </w:r>
      <w:proofErr w:type="spellEnd"/>
      <w:r w:rsidRPr="00E90C6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E90C68">
        <w:rPr>
          <w:rFonts w:ascii="Times New Roman" w:hAnsi="Times New Roman" w:cs="Times New Roman"/>
          <w:color w:val="000000"/>
          <w:sz w:val="28"/>
          <w:szCs w:val="28"/>
        </w:rPr>
        <w:t>Етика</w:t>
      </w:r>
      <w:proofErr w:type="spellEnd"/>
      <w:r w:rsidRPr="00E90C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0C68">
        <w:rPr>
          <w:rFonts w:ascii="Times New Roman" w:hAnsi="Times New Roman" w:cs="Times New Roman"/>
          <w:color w:val="000000"/>
          <w:sz w:val="28"/>
          <w:szCs w:val="28"/>
        </w:rPr>
        <w:t>бізнесу</w:t>
      </w:r>
      <w:proofErr w:type="spellEnd"/>
      <w:r w:rsidRPr="00E90C6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 w:rsidRPr="00E90C68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E90C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90C68">
        <w:rPr>
          <w:rFonts w:ascii="Times New Roman" w:hAnsi="Times New Roman" w:cs="Times New Roman"/>
          <w:color w:val="000000"/>
          <w:sz w:val="28"/>
          <w:szCs w:val="28"/>
        </w:rPr>
        <w:t>бакалавр</w:t>
      </w:r>
      <w:proofErr w:type="gramEnd"/>
      <w:r w:rsidRPr="00E90C68">
        <w:rPr>
          <w:rFonts w:ascii="Times New Roman" w:hAnsi="Times New Roman" w:cs="Times New Roman"/>
          <w:color w:val="000000"/>
          <w:sz w:val="28"/>
          <w:szCs w:val="28"/>
        </w:rPr>
        <w:t>ів</w:t>
      </w:r>
      <w:proofErr w:type="spellEnd"/>
      <w:r w:rsidRPr="00E90C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0C68">
        <w:rPr>
          <w:rFonts w:ascii="Times New Roman" w:hAnsi="Times New Roman" w:cs="Times New Roman"/>
          <w:color w:val="000000"/>
          <w:sz w:val="28"/>
          <w:szCs w:val="28"/>
        </w:rPr>
        <w:t>усіх</w:t>
      </w:r>
      <w:proofErr w:type="spellEnd"/>
      <w:r w:rsidRPr="00E90C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0C68">
        <w:rPr>
          <w:rFonts w:ascii="Times New Roman" w:hAnsi="Times New Roman" w:cs="Times New Roman"/>
          <w:color w:val="000000"/>
          <w:sz w:val="28"/>
          <w:szCs w:val="28"/>
        </w:rPr>
        <w:t>спеціальностей</w:t>
      </w:r>
      <w:proofErr w:type="spellEnd"/>
      <w:r w:rsidRPr="00E90C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0C68">
        <w:rPr>
          <w:rFonts w:ascii="Times New Roman" w:hAnsi="Times New Roman" w:cs="Times New Roman"/>
          <w:color w:val="000000"/>
          <w:sz w:val="28"/>
          <w:szCs w:val="28"/>
        </w:rPr>
        <w:t>денної</w:t>
      </w:r>
      <w:proofErr w:type="spellEnd"/>
      <w:r w:rsidRPr="00E90C6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90C68">
        <w:rPr>
          <w:rFonts w:ascii="Times New Roman" w:hAnsi="Times New Roman" w:cs="Times New Roman"/>
          <w:color w:val="000000"/>
          <w:sz w:val="28"/>
          <w:szCs w:val="28"/>
        </w:rPr>
        <w:t>заочної</w:t>
      </w:r>
      <w:proofErr w:type="spellEnd"/>
      <w:r w:rsidRPr="00E90C68">
        <w:rPr>
          <w:rFonts w:ascii="Times New Roman" w:hAnsi="Times New Roman" w:cs="Times New Roman"/>
          <w:color w:val="000000"/>
          <w:sz w:val="28"/>
          <w:szCs w:val="28"/>
        </w:rPr>
        <w:t xml:space="preserve"> форм </w:t>
      </w:r>
      <w:proofErr w:type="spellStart"/>
      <w:r w:rsidRPr="00E90C68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E90C68">
        <w:rPr>
          <w:rFonts w:ascii="Times New Roman" w:hAnsi="Times New Roman" w:cs="Times New Roman"/>
          <w:color w:val="000000"/>
          <w:sz w:val="28"/>
          <w:szCs w:val="28"/>
        </w:rPr>
        <w:t xml:space="preserve">./ </w:t>
      </w:r>
      <w:proofErr w:type="spellStart"/>
      <w:r w:rsidRPr="00E90C68">
        <w:rPr>
          <w:rFonts w:ascii="Times New Roman" w:hAnsi="Times New Roman" w:cs="Times New Roman"/>
          <w:color w:val="000000"/>
          <w:sz w:val="28"/>
          <w:szCs w:val="28"/>
        </w:rPr>
        <w:t>Укл</w:t>
      </w:r>
      <w:proofErr w:type="spellEnd"/>
      <w:r w:rsidRPr="00E90C68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Р.Г.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Дубас</w:t>
      </w:r>
      <w:proofErr w:type="spellEnd"/>
      <w:r w:rsidRPr="00E90C68">
        <w:rPr>
          <w:rFonts w:ascii="Times New Roman" w:hAnsi="Times New Roman" w:cs="Times New Roman"/>
          <w:color w:val="000000"/>
          <w:sz w:val="28"/>
          <w:szCs w:val="28"/>
        </w:rPr>
        <w:t xml:space="preserve"> /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К.</w:t>
      </w:r>
      <w:r w:rsidRPr="00E90C6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Університет «Україна»</w:t>
      </w:r>
      <w:r>
        <w:rPr>
          <w:rFonts w:ascii="Times New Roman" w:hAnsi="Times New Roman" w:cs="Times New Roman"/>
          <w:color w:val="000000"/>
          <w:sz w:val="28"/>
          <w:szCs w:val="28"/>
        </w:rPr>
        <w:t>, 20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proofErr w:type="spellEnd"/>
      <w:r w:rsidRPr="00E90C68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Pr="00E90C68">
        <w:rPr>
          <w:rFonts w:ascii="Times New Roman" w:hAnsi="Times New Roman" w:cs="Times New Roman"/>
          <w:color w:val="000000"/>
          <w:sz w:val="28"/>
          <w:szCs w:val="28"/>
        </w:rPr>
        <w:t>5 с.</w:t>
      </w:r>
    </w:p>
    <w:p w:rsidR="001C2A7A" w:rsidRPr="000A5BC1" w:rsidRDefault="001C2A7A" w:rsidP="001C2A7A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Обов’язкове дотримання положень «Кодексу академічної доброчесності Відкритого міжнародного університету розвитку людини «Україна»,</w:t>
      </w:r>
      <w:r w:rsidR="00E360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доступного за посиланням: </w:t>
      </w:r>
      <w:hyperlink r:id="rId6" w:history="1">
        <w:r w:rsidRPr="000A5BC1">
          <w:rPr>
            <w:rStyle w:val="ad"/>
            <w:rFonts w:ascii="Times New Roman" w:hAnsi="Times New Roman"/>
            <w:sz w:val="28"/>
            <w:szCs w:val="28"/>
            <w:lang w:val="uk-UA"/>
          </w:rPr>
          <w:t>https://uu.edu.ua/upload/universitet/normativni_documenti/academic_dobrochesnist/Codex.pdf</w:t>
        </w:r>
      </w:hyperlink>
      <w:r w:rsidRPr="000A5BC1">
        <w:rPr>
          <w:rStyle w:val="ad"/>
          <w:rFonts w:ascii="Times New Roman" w:hAnsi="Times New Roman"/>
          <w:sz w:val="28"/>
          <w:szCs w:val="28"/>
          <w:lang w:val="uk-UA"/>
        </w:rPr>
        <w:t>.</w:t>
      </w:r>
    </w:p>
    <w:p w:rsidR="001C2A7A" w:rsidRPr="000A5BC1" w:rsidRDefault="001C2A7A" w:rsidP="001C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526" w:type="dxa"/>
        <w:tblLook w:val="04A0"/>
      </w:tblPr>
      <w:tblGrid>
        <w:gridCol w:w="2149"/>
        <w:gridCol w:w="7377"/>
      </w:tblGrid>
      <w:tr w:rsidR="001C2A7A" w:rsidRPr="00EF2D7F" w:rsidTr="002B6CFE">
        <w:tc>
          <w:tcPr>
            <w:tcW w:w="2149" w:type="dxa"/>
          </w:tcPr>
          <w:p w:rsidR="001C2A7A" w:rsidRPr="00EF2D7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Відвідування заняття</w:t>
            </w:r>
          </w:p>
        </w:tc>
        <w:tc>
          <w:tcPr>
            <w:tcW w:w="7377" w:type="dxa"/>
          </w:tcPr>
          <w:p w:rsidR="001C2A7A" w:rsidRPr="00EF2D7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Відвідування лекційних, практичних занять є обов’язковим.</w:t>
            </w:r>
          </w:p>
        </w:tc>
      </w:tr>
      <w:tr w:rsidR="001C2A7A" w:rsidRPr="00EF2D7F" w:rsidTr="002B6CFE">
        <w:tc>
          <w:tcPr>
            <w:tcW w:w="2149" w:type="dxa"/>
          </w:tcPr>
          <w:p w:rsidR="001C2A7A" w:rsidRPr="00EF2D7F" w:rsidRDefault="001C2A7A" w:rsidP="002B6CFE">
            <w:pPr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Відпрацювання пропущених занять</w:t>
            </w:r>
          </w:p>
        </w:tc>
        <w:tc>
          <w:tcPr>
            <w:tcW w:w="7377" w:type="dxa"/>
          </w:tcPr>
          <w:p w:rsidR="001C2A7A" w:rsidRPr="00EF2D7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Здобувач освіти, який пропустив практичні заняття, самостійно вивчає матеріал за наведеними у силабусі рекомендованими джерелами, виконує завдання та надсилає результат викладачу. </w:t>
            </w:r>
            <w:r w:rsidRPr="00EF2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відсутність здобувача освіти на практичному занятті без поважних причин оцінка буде знижена.</w:t>
            </w:r>
          </w:p>
        </w:tc>
      </w:tr>
      <w:tr w:rsidR="001C2A7A" w:rsidRPr="00EF2D7F" w:rsidTr="002B6CFE">
        <w:tc>
          <w:tcPr>
            <w:tcW w:w="2149" w:type="dxa"/>
          </w:tcPr>
          <w:p w:rsidR="001C2A7A" w:rsidRPr="00EF2D7F" w:rsidRDefault="001C2A7A" w:rsidP="007C7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Допуск до </w:t>
            </w:r>
            <w:r w:rsidR="007C766F"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заліку</w:t>
            </w:r>
          </w:p>
        </w:tc>
        <w:tc>
          <w:tcPr>
            <w:tcW w:w="7377" w:type="dxa"/>
          </w:tcPr>
          <w:p w:rsidR="001C2A7A" w:rsidRPr="00EF2D7F" w:rsidRDefault="001C2A7A" w:rsidP="002B6CFE">
            <w:pPr>
              <w:ind w:right="1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Відповідно до Положення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освіти, п.3.1.:</w:t>
            </w:r>
          </w:p>
          <w:p w:rsidR="001C2A7A" w:rsidRPr="00EF2D7F" w:rsidRDefault="001C2A7A" w:rsidP="002B6CFE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Оцінювання знань здобувачів вищої та фахової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із навчальних дисциплін, формою підсумкового контролю яких є екзамен, здійснюється на основі результатів поточного, проміжного і підсумкового контролю знань (екзамену). Максимальна кількість балів, яку може отримати здобувач вищої та фахової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за результатами поточних і проміжних контролів, не може перевищувати 60. </w:t>
            </w:r>
          </w:p>
          <w:p w:rsidR="001C2A7A" w:rsidRPr="00EF2D7F" w:rsidRDefault="001C2A7A" w:rsidP="002B6CFE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 вищої та фахової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не допускається до семестрового контролю з певної навчальної дисципліни, якщо він має заборгованості з лабораторних робіт, комп’ютерного практикуму, семестрових індивідуальних завдань, передбачених робочим навчальним планом на семестр із даної навчальної дисципліни. При цьому викладач у заліково-екзаменаційній відомості робить запис «не допущений» («F»). Здобувач вищої та фахової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контрактної форми навчання може бути не допущений до складання екзамену за невиконання умов контракту, про що у відомості деканат робить таку ж позначку - “не </w:t>
            </w:r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допущений”.</w:t>
            </w:r>
          </w:p>
          <w:p w:rsidR="001C2A7A" w:rsidRPr="00EF2D7F" w:rsidRDefault="001C2A7A" w:rsidP="002B6CFE">
            <w:pPr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Недопуск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здобувача вищої або фахової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до семестрового контролю з певної навчальної дисципліни не може бути причиною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недопуску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його до семестрового контролю з інших навчальних дисциплін.</w:t>
            </w:r>
          </w:p>
        </w:tc>
      </w:tr>
      <w:tr w:rsidR="001C2A7A" w:rsidRPr="00D75AAA" w:rsidTr="002B6CFE">
        <w:tc>
          <w:tcPr>
            <w:tcW w:w="2149" w:type="dxa"/>
          </w:tcPr>
          <w:p w:rsidR="001C2A7A" w:rsidRPr="00EF2D7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Підсумкова модульна оцінка</w:t>
            </w:r>
          </w:p>
        </w:tc>
        <w:tc>
          <w:tcPr>
            <w:tcW w:w="7377" w:type="dxa"/>
          </w:tcPr>
          <w:p w:rsidR="001C2A7A" w:rsidRPr="00EF2D7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Підсумкова модульна оцінка є сумою виконаних завдань за два модулі. Максимальна модульна оцінка може складати 60 балів, якщо здобувач освіти виконав всі вимоги, зазначені у Положенні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</w:t>
            </w:r>
            <w:r w:rsidR="0061748C"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7" w:history="1">
              <w:r w:rsidRPr="00EF2D7F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 xml:space="preserve">https://uu.edu.ua/upload/universitet/ </w:t>
              </w:r>
              <w:proofErr w:type="spellStart"/>
              <w:r w:rsidRPr="00EF2D7F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normativni_documenti</w:t>
              </w:r>
              <w:proofErr w:type="spellEnd"/>
              <w:r w:rsidRPr="00EF2D7F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EF2D7F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Osnovni_oficiyni_doc_</w:t>
              </w:r>
              <w:proofErr w:type="spellEnd"/>
              <w:r w:rsidRPr="00EF2D7F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UU/Osvitnya_d _t/</w:t>
              </w:r>
              <w:proofErr w:type="spellStart"/>
              <w:r w:rsidRPr="00EF2D7F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Polozh_pro_metodiku_provedennya_controlyu_ta_atestacii.pdf</w:t>
              </w:r>
              <w:proofErr w:type="spellEnd"/>
            </w:hyperlink>
            <w:r w:rsidRPr="00EF2D7F">
              <w:rPr>
                <w:rStyle w:val="ad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1C2A7A" w:rsidRPr="00EF2D7F" w:rsidTr="002B6CFE">
        <w:tc>
          <w:tcPr>
            <w:tcW w:w="2149" w:type="dxa"/>
          </w:tcPr>
          <w:p w:rsidR="001C2A7A" w:rsidRPr="00EF2D7F" w:rsidRDefault="007C766F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Заліков</w:t>
            </w:r>
            <w:r w:rsidR="001C2A7A"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 оцінка</w:t>
            </w:r>
          </w:p>
        </w:tc>
        <w:tc>
          <w:tcPr>
            <w:tcW w:w="7377" w:type="dxa"/>
          </w:tcPr>
          <w:p w:rsidR="001C2A7A" w:rsidRPr="00EF2D7F" w:rsidRDefault="007C766F" w:rsidP="00696157">
            <w:pPr>
              <w:tabs>
                <w:tab w:val="left" w:pos="11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Залікова</w:t>
            </w:r>
            <w:r w:rsidR="001C2A7A"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оцінка є результатом виконання </w:t>
            </w:r>
            <w:r w:rsidR="005255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аліков</w:t>
            </w:r>
            <w:r w:rsidR="001C2A7A"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ого завдання. Максимальна </w:t>
            </w:r>
            <w:r w:rsidR="001C2A7A" w:rsidRPr="007D4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оцінка</w:t>
            </w:r>
            <w:r w:rsidR="007D4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D4775" w:rsidRPr="006961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залік</w:t>
            </w:r>
            <w:r w:rsidR="007D4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C2A7A"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– 40 балів.</w:t>
            </w:r>
          </w:p>
        </w:tc>
      </w:tr>
      <w:tr w:rsidR="001C2A7A" w:rsidRPr="00D75AAA" w:rsidTr="002B6CFE">
        <w:tc>
          <w:tcPr>
            <w:tcW w:w="2149" w:type="dxa"/>
          </w:tcPr>
          <w:p w:rsidR="001C2A7A" w:rsidRPr="00EF2D7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Підсумкова оцінка з дисципліни</w:t>
            </w:r>
          </w:p>
        </w:tc>
        <w:tc>
          <w:tcPr>
            <w:tcW w:w="7377" w:type="dxa"/>
          </w:tcPr>
          <w:p w:rsidR="001C2A7A" w:rsidRPr="00EF2D7F" w:rsidRDefault="001C2A7A" w:rsidP="007C766F">
            <w:pPr>
              <w:tabs>
                <w:tab w:val="left" w:pos="17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Підсумкова оцінка обчислюється як</w:t>
            </w:r>
            <w:r w:rsidR="007C766F"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сума підсумкової модульної та заліков</w:t>
            </w: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ої оцінки.</w:t>
            </w:r>
          </w:p>
        </w:tc>
      </w:tr>
    </w:tbl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Викладач: </w:t>
      </w:r>
    </w:p>
    <w:p w:rsidR="001C2A7A" w:rsidRPr="000A5BC1" w:rsidRDefault="00E90C68" w:rsidP="001C2A7A">
      <w:pPr>
        <w:pStyle w:val="Default"/>
        <w:rPr>
          <w:sz w:val="28"/>
          <w:szCs w:val="28"/>
          <w:lang w:val="uk-UA"/>
        </w:rPr>
      </w:pPr>
      <w:proofErr w:type="spellStart"/>
      <w:r w:rsidRPr="00D75AAA">
        <w:rPr>
          <w:b/>
          <w:sz w:val="28"/>
          <w:szCs w:val="28"/>
          <w:lang w:val="uk-UA"/>
        </w:rPr>
        <w:t>Дубас</w:t>
      </w:r>
      <w:proofErr w:type="spellEnd"/>
      <w:r w:rsidRPr="00D75AAA">
        <w:rPr>
          <w:b/>
          <w:sz w:val="28"/>
          <w:szCs w:val="28"/>
          <w:lang w:val="uk-UA"/>
        </w:rPr>
        <w:t xml:space="preserve"> Ростислав Григорович</w:t>
      </w:r>
      <w:r w:rsidR="001C2A7A" w:rsidRPr="000A5BC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доктор</w:t>
      </w:r>
      <w:r w:rsidR="001C2A7A" w:rsidRPr="000A5BC1">
        <w:rPr>
          <w:sz w:val="28"/>
          <w:szCs w:val="28"/>
          <w:lang w:val="uk-UA"/>
        </w:rPr>
        <w:t xml:space="preserve"> економічних наук </w:t>
      </w:r>
    </w:p>
    <w:p w:rsidR="001C2A7A" w:rsidRPr="000A5BC1" w:rsidRDefault="00E90C68" w:rsidP="001C2A7A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</w:t>
      </w:r>
      <w:r w:rsidR="001C2A7A" w:rsidRPr="000A5BC1">
        <w:rPr>
          <w:sz w:val="28"/>
          <w:szCs w:val="28"/>
          <w:lang w:val="uk-UA"/>
        </w:rPr>
        <w:t xml:space="preserve"> кафедри у</w:t>
      </w:r>
      <w:r>
        <w:rPr>
          <w:sz w:val="28"/>
          <w:szCs w:val="28"/>
          <w:lang w:val="uk-UA"/>
        </w:rPr>
        <w:t>правління та адміністрування</w:t>
      </w: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2A7A" w:rsidRPr="00E90C68" w:rsidRDefault="001C2A7A" w:rsidP="001C2A7A">
      <w:pPr>
        <w:spacing w:after="0" w:line="240" w:lineRule="auto"/>
        <w:rPr>
          <w:rStyle w:val="ad"/>
          <w:rFonts w:ascii="Times New Roman" w:hAnsi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>E-</w:t>
      </w:r>
      <w:proofErr w:type="spellStart"/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>mail</w:t>
      </w:r>
      <w:proofErr w:type="spellEnd"/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0A5BC1">
        <w:rPr>
          <w:sz w:val="28"/>
          <w:szCs w:val="28"/>
          <w:lang w:val="uk-UA"/>
        </w:rPr>
        <w:t xml:space="preserve"> </w:t>
      </w:r>
      <w:proofErr w:type="spellStart"/>
      <w:r w:rsidR="00E90C68">
        <w:rPr>
          <w:rFonts w:ascii="Times New Roman" w:hAnsi="Times New Roman" w:cs="Times New Roman"/>
          <w:sz w:val="28"/>
          <w:szCs w:val="28"/>
          <w:lang w:val="en-US"/>
        </w:rPr>
        <w:t>dubasr</w:t>
      </w:r>
      <w:proofErr w:type="spellEnd"/>
      <w:r w:rsidRPr="000A5BC1">
        <w:rPr>
          <w:rFonts w:ascii="Times New Roman" w:hAnsi="Times New Roman" w:cs="Times New Roman"/>
          <w:sz w:val="28"/>
          <w:szCs w:val="28"/>
          <w:lang w:val="uk-UA"/>
        </w:rPr>
        <w:t>@</w:t>
      </w:r>
      <w:proofErr w:type="spellStart"/>
      <w:r w:rsidR="00E90C68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0A5B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90C68"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>Тел.: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="00E90C68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90C68">
        <w:rPr>
          <w:rFonts w:ascii="Times New Roman" w:hAnsi="Times New Roman" w:cs="Times New Roman"/>
          <w:sz w:val="28"/>
          <w:szCs w:val="28"/>
          <w:lang w:val="uk-UA"/>
        </w:rPr>
        <w:t>969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E90C68">
        <w:rPr>
          <w:rFonts w:ascii="Times New Roman" w:hAnsi="Times New Roman" w:cs="Times New Roman"/>
          <w:sz w:val="28"/>
          <w:szCs w:val="28"/>
          <w:lang w:val="uk-UA"/>
        </w:rPr>
        <w:t>2 57</w:t>
      </w: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>Адреса: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 вул. Львівська 23, ІІ корп.,</w:t>
      </w:r>
      <w:proofErr w:type="spellStart"/>
      <w:r w:rsidRPr="000A5BC1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Pr="000A5BC1">
        <w:rPr>
          <w:rFonts w:ascii="Times New Roman" w:hAnsi="Times New Roman" w:cs="Times New Roman"/>
          <w:sz w:val="28"/>
          <w:szCs w:val="28"/>
          <w:lang w:val="uk-UA"/>
        </w:rPr>
        <w:t>. 40</w:t>
      </w:r>
      <w:r w:rsidR="00E90C6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кафедрі </w:t>
      </w:r>
      <w:r w:rsidR="00E90C68">
        <w:rPr>
          <w:rFonts w:ascii="Times New Roman" w:hAnsi="Times New Roman" w:cs="Times New Roman"/>
          <w:sz w:val="28"/>
          <w:szCs w:val="28"/>
          <w:lang w:val="uk-UA"/>
        </w:rPr>
        <w:t>управління та адміністрування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Протокол №1 від 27.08.202</w:t>
      </w:r>
      <w:r w:rsidR="009B21A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A7A" w:rsidRPr="000A5BC1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Завідувач кафедри </w:t>
      </w:r>
    </w:p>
    <w:p w:rsidR="001C2A7A" w:rsidRPr="000A5BC1" w:rsidRDefault="00E90C68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управління та адміністрування</w:t>
      </w:r>
      <w:r w:rsidR="001C2A7A"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__________________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Ростислав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ДУБАС</w:t>
      </w:r>
      <w:proofErr w:type="spellEnd"/>
    </w:p>
    <w:p w:rsidR="001C2A7A" w:rsidRPr="000A5BC1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C2A7A" w:rsidRPr="000A5BC1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Перевірено:</w:t>
      </w:r>
    </w:p>
    <w:p w:rsidR="001C2A7A" w:rsidRPr="000A5BC1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методичного відділу ___________________ Вікторія БАУЛА</w:t>
      </w:r>
    </w:p>
    <w:p w:rsidR="00486BB3" w:rsidRPr="000A5BC1" w:rsidRDefault="00486BB3" w:rsidP="0033169D">
      <w:pPr>
        <w:pStyle w:val="Default"/>
        <w:rPr>
          <w:sz w:val="28"/>
          <w:szCs w:val="28"/>
          <w:lang w:val="uk-UA"/>
        </w:rPr>
      </w:pPr>
    </w:p>
    <w:p w:rsidR="00730EFC" w:rsidRPr="00B45A51" w:rsidRDefault="00730EFC" w:rsidP="0033169D">
      <w:pPr>
        <w:pStyle w:val="Default"/>
        <w:rPr>
          <w:rStyle w:val="a9"/>
        </w:rPr>
      </w:pPr>
    </w:p>
    <w:sectPr w:rsidR="00730EFC" w:rsidRPr="00B45A51" w:rsidSect="00513C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multilevel"/>
    <w:tmpl w:val="00000025"/>
    <w:name w:val="WW8Num64"/>
    <w:lvl w:ilvl="0">
      <w:start w:val="6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3169D"/>
    <w:rsid w:val="00020696"/>
    <w:rsid w:val="0007287F"/>
    <w:rsid w:val="00082C75"/>
    <w:rsid w:val="00093160"/>
    <w:rsid w:val="000A5BC1"/>
    <w:rsid w:val="000D4577"/>
    <w:rsid w:val="000E1FF5"/>
    <w:rsid w:val="000F39A1"/>
    <w:rsid w:val="001632C2"/>
    <w:rsid w:val="001C2A7A"/>
    <w:rsid w:val="001E733C"/>
    <w:rsid w:val="00245349"/>
    <w:rsid w:val="002847DD"/>
    <w:rsid w:val="002A07F0"/>
    <w:rsid w:val="002F30AE"/>
    <w:rsid w:val="00315E76"/>
    <w:rsid w:val="003313D4"/>
    <w:rsid w:val="0033169D"/>
    <w:rsid w:val="00357EAC"/>
    <w:rsid w:val="003A7B78"/>
    <w:rsid w:val="004061A3"/>
    <w:rsid w:val="004243E1"/>
    <w:rsid w:val="00442C5A"/>
    <w:rsid w:val="00486BB3"/>
    <w:rsid w:val="004A1464"/>
    <w:rsid w:val="004E19EB"/>
    <w:rsid w:val="00513C3B"/>
    <w:rsid w:val="0052556F"/>
    <w:rsid w:val="00525C72"/>
    <w:rsid w:val="005B66A7"/>
    <w:rsid w:val="00607C3F"/>
    <w:rsid w:val="0061748C"/>
    <w:rsid w:val="0062080E"/>
    <w:rsid w:val="00682282"/>
    <w:rsid w:val="006831AA"/>
    <w:rsid w:val="00692429"/>
    <w:rsid w:val="00696157"/>
    <w:rsid w:val="00702464"/>
    <w:rsid w:val="00720C12"/>
    <w:rsid w:val="00730EFC"/>
    <w:rsid w:val="007C766F"/>
    <w:rsid w:val="007D4775"/>
    <w:rsid w:val="00811941"/>
    <w:rsid w:val="008734CB"/>
    <w:rsid w:val="0088658E"/>
    <w:rsid w:val="00892982"/>
    <w:rsid w:val="008B29E7"/>
    <w:rsid w:val="008E76E3"/>
    <w:rsid w:val="00901074"/>
    <w:rsid w:val="0092612E"/>
    <w:rsid w:val="009B21AC"/>
    <w:rsid w:val="009B7CB5"/>
    <w:rsid w:val="00A358B1"/>
    <w:rsid w:val="00A664BC"/>
    <w:rsid w:val="00A77242"/>
    <w:rsid w:val="00A91E26"/>
    <w:rsid w:val="00AE7F41"/>
    <w:rsid w:val="00AE7F5D"/>
    <w:rsid w:val="00B45A51"/>
    <w:rsid w:val="00B52C33"/>
    <w:rsid w:val="00B859F3"/>
    <w:rsid w:val="00B94391"/>
    <w:rsid w:val="00C57235"/>
    <w:rsid w:val="00C6594C"/>
    <w:rsid w:val="00C75A44"/>
    <w:rsid w:val="00C7736F"/>
    <w:rsid w:val="00CB0714"/>
    <w:rsid w:val="00CC6A20"/>
    <w:rsid w:val="00D02027"/>
    <w:rsid w:val="00D245E4"/>
    <w:rsid w:val="00D33B6E"/>
    <w:rsid w:val="00D36133"/>
    <w:rsid w:val="00D44A64"/>
    <w:rsid w:val="00D53AEE"/>
    <w:rsid w:val="00D75AAA"/>
    <w:rsid w:val="00DE4F79"/>
    <w:rsid w:val="00E36046"/>
    <w:rsid w:val="00E366C1"/>
    <w:rsid w:val="00E5473E"/>
    <w:rsid w:val="00E560A2"/>
    <w:rsid w:val="00E90C68"/>
    <w:rsid w:val="00EB3E6C"/>
    <w:rsid w:val="00EE319E"/>
    <w:rsid w:val="00EF2D7F"/>
    <w:rsid w:val="00F04F7A"/>
    <w:rsid w:val="00F80041"/>
    <w:rsid w:val="00FD3899"/>
    <w:rsid w:val="00FD5E58"/>
    <w:rsid w:val="00FF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3B"/>
  </w:style>
  <w:style w:type="paragraph" w:styleId="1">
    <w:name w:val="heading 1"/>
    <w:basedOn w:val="a"/>
    <w:next w:val="a"/>
    <w:link w:val="10"/>
    <w:qFormat/>
    <w:rsid w:val="00F8004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D3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0041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a4">
    <w:name w:val="Body Text Indent"/>
    <w:basedOn w:val="a"/>
    <w:link w:val="a5"/>
    <w:uiPriority w:val="99"/>
    <w:rsid w:val="00F800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0041"/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paragraph" w:styleId="a6">
    <w:name w:val="Normal (Web)"/>
    <w:basedOn w:val="a"/>
    <w:uiPriority w:val="99"/>
    <w:unhideWhenUsed/>
    <w:rsid w:val="00F8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F80041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customStyle="1" w:styleId="a8">
    <w:name w:val="Название Знак"/>
    <w:basedOn w:val="a0"/>
    <w:link w:val="a7"/>
    <w:rsid w:val="00F80041"/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styleId="a9">
    <w:name w:val="Strong"/>
    <w:basedOn w:val="a0"/>
    <w:uiPriority w:val="22"/>
    <w:qFormat/>
    <w:rsid w:val="00F8004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B94391"/>
    <w:pPr>
      <w:spacing w:after="120" w:line="259" w:lineRule="auto"/>
    </w:pPr>
    <w:rPr>
      <w:lang w:val="uk-UA"/>
    </w:rPr>
  </w:style>
  <w:style w:type="character" w:customStyle="1" w:styleId="ab">
    <w:name w:val="Основной текст Знак"/>
    <w:basedOn w:val="a0"/>
    <w:link w:val="aa"/>
    <w:uiPriority w:val="99"/>
    <w:semiHidden/>
    <w:rsid w:val="00B94391"/>
    <w:rPr>
      <w:lang w:val="uk-UA"/>
    </w:rPr>
  </w:style>
  <w:style w:type="character" w:customStyle="1" w:styleId="2">
    <w:name w:val="Основной текст (2)"/>
    <w:uiPriority w:val="99"/>
    <w:rsid w:val="00692429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paragraph" w:styleId="ac">
    <w:name w:val="List Paragraph"/>
    <w:basedOn w:val="a"/>
    <w:uiPriority w:val="34"/>
    <w:qFormat/>
    <w:rsid w:val="001C2A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C2A7A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1C2A7A"/>
  </w:style>
  <w:style w:type="paragraph" w:styleId="ae">
    <w:name w:val="Balloon Text"/>
    <w:basedOn w:val="a"/>
    <w:link w:val="af"/>
    <w:uiPriority w:val="99"/>
    <w:semiHidden/>
    <w:unhideWhenUsed/>
    <w:rsid w:val="006831A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31AA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u.edu.ua/upload/universitet/%20normativni_documenti/Osnovni_oficiyni_doc_UU/Osvitnya_d%20_t/Polozh_pro_metodiku_provedennya_controlyu_ta_atestac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u.edu.ua/upload/universitet/normativni_documenti/academic_dobrochesnist/Codex.pdf" TargetMode="External"/><Relationship Id="rId5" Type="http://schemas.openxmlformats.org/officeDocument/2006/relationships/hyperlink" Target="https://vo.uu.edu.ua/course/view.php?id=140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1524</Words>
  <Characters>8692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dubas</cp:lastModifiedBy>
  <cp:revision>16</cp:revision>
  <cp:lastPrinted>2022-04-27T07:18:00Z</cp:lastPrinted>
  <dcterms:created xsi:type="dcterms:W3CDTF">2022-03-25T09:10:00Z</dcterms:created>
  <dcterms:modified xsi:type="dcterms:W3CDTF">2022-04-27T07:18:00Z</dcterms:modified>
</cp:coreProperties>
</file>