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6C" w:rsidRPr="000A5BC1" w:rsidRDefault="008F006C" w:rsidP="008F006C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8F006C" w:rsidRPr="000A5BC1" w:rsidRDefault="008F006C" w:rsidP="008F006C">
      <w:pPr>
        <w:pStyle w:val="Default"/>
        <w:jc w:val="center"/>
        <w:rPr>
          <w:sz w:val="28"/>
          <w:szCs w:val="28"/>
          <w:lang w:val="uk-UA"/>
        </w:rPr>
      </w:pPr>
    </w:p>
    <w:p w:rsidR="008F006C" w:rsidRPr="000A5BC1" w:rsidRDefault="008F006C" w:rsidP="008F006C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8F006C" w:rsidRPr="000A5BC1" w:rsidRDefault="008F006C" w:rsidP="008F006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8F006C" w:rsidRPr="000A5BC1" w:rsidRDefault="008F006C" w:rsidP="008F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УПРАВЛІННЯ ТА АДМІНІСТРУВАННЯ</w:t>
      </w:r>
    </w:p>
    <w:p w:rsidR="008F006C" w:rsidRPr="000A5BC1" w:rsidRDefault="008F006C" w:rsidP="008F006C">
      <w:pPr>
        <w:pStyle w:val="Default"/>
        <w:jc w:val="center"/>
        <w:rPr>
          <w:sz w:val="28"/>
          <w:szCs w:val="28"/>
          <w:lang w:val="uk-UA"/>
        </w:rPr>
      </w:pPr>
    </w:p>
    <w:p w:rsidR="008F006C" w:rsidRPr="000A5BC1" w:rsidRDefault="008F006C" w:rsidP="008F006C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8F006C" w:rsidRPr="000A5BC1" w:rsidRDefault="00067D23" w:rsidP="008F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вибіркової </w:t>
      </w:r>
      <w:r w:rsidR="008F006C" w:rsidRPr="000A5BC1">
        <w:rPr>
          <w:rFonts w:ascii="Times New Roman" w:hAnsi="Times New Roman" w:cs="Times New Roman"/>
          <w:b/>
          <w:sz w:val="28"/>
          <w:szCs w:val="28"/>
        </w:rPr>
        <w:t xml:space="preserve">навчальної дисципліни </w:t>
      </w:r>
    </w:p>
    <w:p w:rsidR="008F006C" w:rsidRPr="000A5BC1" w:rsidRDefault="008F006C" w:rsidP="008F006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«Теорія лідерства</w:t>
      </w:r>
      <w:r w:rsidRPr="000A5BC1">
        <w:rPr>
          <w:b/>
          <w:bCs/>
          <w:sz w:val="28"/>
          <w:szCs w:val="28"/>
          <w:lang w:val="uk-UA"/>
        </w:rPr>
        <w:t>»</w:t>
      </w:r>
    </w:p>
    <w:tbl>
      <w:tblPr>
        <w:tblStyle w:val="af0"/>
        <w:tblW w:w="0" w:type="auto"/>
        <w:tblLook w:val="04A0"/>
      </w:tblPr>
      <w:tblGrid>
        <w:gridCol w:w="3564"/>
        <w:gridCol w:w="6007"/>
      </w:tblGrid>
      <w:tr w:rsidR="008F006C" w:rsidRPr="000A5BC1" w:rsidTr="008F006C">
        <w:tc>
          <w:tcPr>
            <w:tcW w:w="3652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8F006C" w:rsidRPr="000A5BC1" w:rsidRDefault="00067D23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8F006C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8F006C" w:rsidRPr="000A5BC1" w:rsidTr="008F006C">
        <w:tc>
          <w:tcPr>
            <w:tcW w:w="3652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8F006C" w:rsidRPr="001E733C" w:rsidTr="008F006C">
        <w:tc>
          <w:tcPr>
            <w:tcW w:w="3652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075 «Маркетинг»</w:t>
            </w:r>
          </w:p>
        </w:tc>
      </w:tr>
      <w:tr w:rsidR="008F006C" w:rsidRPr="001E733C" w:rsidTr="008F006C">
        <w:tc>
          <w:tcPr>
            <w:tcW w:w="3652" w:type="dxa"/>
          </w:tcPr>
          <w:p w:rsidR="008F006C" w:rsidRPr="000A5BC1" w:rsidRDefault="008F006C" w:rsidP="008F00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8F006C" w:rsidRPr="000A5BC1" w:rsidRDefault="008F006C" w:rsidP="00067D2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«Маркетинг»</w:t>
            </w:r>
          </w:p>
        </w:tc>
      </w:tr>
    </w:tbl>
    <w:p w:rsidR="008F006C" w:rsidRDefault="008F006C" w:rsidP="00287E8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676" w:rsidRDefault="00656676" w:rsidP="00287E8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676">
        <w:rPr>
          <w:rFonts w:ascii="Times New Roman" w:eastAsia="Times New Roman" w:hAnsi="Times New Roman" w:cs="Times New Roman"/>
          <w:b/>
          <w:sz w:val="28"/>
          <w:szCs w:val="28"/>
        </w:rPr>
        <w:t>МЕТА НАВЧАЛЬНОЇ ДИСЦИПЛІНИ:</w:t>
      </w:r>
      <w:r w:rsidRPr="0065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6C3" w:rsidRPr="001A4C2D">
        <w:rPr>
          <w:rFonts w:ascii="Times New Roman" w:hAnsi="Times New Roman" w:cs="Times New Roman"/>
          <w:iCs/>
          <w:sz w:val="28"/>
          <w:szCs w:val="28"/>
          <w:lang w:eastAsia="uk-UA"/>
        </w:rPr>
        <w:t>формування системи професійної компетентності (знань, прикладних вмінь та навичок) щодо використання принципів, типів, інструментів лідерства керівником та забезпечення тривалого ділового партнерства в підприємницькій діяльності</w:t>
      </w:r>
      <w:r w:rsidR="00287E89" w:rsidRPr="00287E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76B0" w:rsidRDefault="00656676" w:rsidP="009846C3">
      <w:pPr>
        <w:tabs>
          <w:tab w:val="left" w:leader="underscore" w:pos="567"/>
          <w:tab w:val="left" w:leader="underscore" w:pos="165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76">
        <w:rPr>
          <w:rFonts w:ascii="Times New Roman" w:eastAsia="Times New Roman" w:hAnsi="Times New Roman" w:cs="Times New Roman"/>
          <w:b/>
          <w:sz w:val="28"/>
          <w:szCs w:val="28"/>
        </w:rPr>
        <w:t>ЗАВДАННЯ НАВЧАЛЬНОЇ ДИСЦИПЛІНИ:</w:t>
      </w:r>
      <w:r w:rsidR="009846C3" w:rsidRPr="009846C3">
        <w:rPr>
          <w:rFonts w:ascii="Times New Roman" w:eastAsia="Times New Roman" w:hAnsi="Times New Roman" w:cs="Times New Roman"/>
          <w:sz w:val="28"/>
          <w:szCs w:val="28"/>
        </w:rPr>
        <w:t xml:space="preserve"> оволодіння основними поняттями й концепціями теорії лідерства;</w:t>
      </w:r>
      <w:r w:rsidR="009846C3">
        <w:rPr>
          <w:rFonts w:ascii="Times New Roman" w:eastAsia="Times New Roman" w:hAnsi="Times New Roman" w:cs="Times New Roman"/>
          <w:sz w:val="28"/>
          <w:szCs w:val="28"/>
        </w:rPr>
        <w:t xml:space="preserve"> визначення переваг</w:t>
      </w:r>
      <w:r w:rsidR="009846C3" w:rsidRPr="009846C3">
        <w:rPr>
          <w:rFonts w:ascii="Times New Roman" w:eastAsia="Times New Roman" w:hAnsi="Times New Roman" w:cs="Times New Roman"/>
          <w:sz w:val="28"/>
          <w:szCs w:val="28"/>
        </w:rPr>
        <w:t xml:space="preserve"> та загроз лідерської поведінки в підприємницькій діяльності; формування системного уявлення про лідерство в підприємницькій діяльності.</w:t>
      </w:r>
    </w:p>
    <w:p w:rsidR="00656676" w:rsidRPr="00B9737F" w:rsidRDefault="00656676" w:rsidP="005E71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973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 КОМПЕТЕНТНОСТЕЙ, ЯКІ ЗАБЕЗПЕЧУЄ ДИСЦИПЛІНА</w:t>
      </w:r>
    </w:p>
    <w:p w:rsidR="008F006C" w:rsidRDefault="008F006C" w:rsidP="00FF00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006C">
        <w:rPr>
          <w:rFonts w:ascii="Times New Roman" w:eastAsia="Times New Roman" w:hAnsi="Times New Roman" w:cs="Times New Roman"/>
          <w:sz w:val="28"/>
          <w:szCs w:val="28"/>
        </w:rPr>
        <w:t xml:space="preserve"> Здатність працювати в команді та налагоджувати міжособистісну взаємодію при вирішенні професійних завдань. </w:t>
      </w:r>
    </w:p>
    <w:p w:rsidR="00120791" w:rsidRDefault="008F006C" w:rsidP="008F00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F006C">
        <w:rPr>
          <w:rFonts w:ascii="Times New Roman" w:eastAsia="Times New Roman" w:hAnsi="Times New Roman" w:cs="Times New Roman"/>
          <w:sz w:val="28"/>
          <w:szCs w:val="28"/>
        </w:rPr>
        <w:t>. Здатність до адаптації, креативності, генерування ідей та дій у новій ситуації.</w:t>
      </w:r>
    </w:p>
    <w:p w:rsidR="00FC21BA" w:rsidRPr="008F006C" w:rsidRDefault="00FF009E" w:rsidP="008F006C">
      <w:pPr>
        <w:tabs>
          <w:tab w:val="left" w:pos="993"/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09E">
        <w:rPr>
          <w:rFonts w:ascii="Times New Roman" w:hAnsi="Times New Roman" w:cs="Times New Roman"/>
          <w:b/>
          <w:sz w:val="28"/>
          <w:szCs w:val="28"/>
        </w:rPr>
        <w:t>3</w:t>
      </w:r>
      <w:r w:rsidR="008F006C" w:rsidRPr="00FF009E">
        <w:rPr>
          <w:rFonts w:ascii="Times New Roman" w:hAnsi="Times New Roman" w:cs="Times New Roman"/>
          <w:b/>
          <w:sz w:val="28"/>
          <w:szCs w:val="28"/>
        </w:rPr>
        <w:t>.</w:t>
      </w:r>
      <w:r w:rsidR="008F006C">
        <w:rPr>
          <w:rFonts w:ascii="Times New Roman" w:hAnsi="Times New Roman" w:cs="Times New Roman"/>
          <w:sz w:val="28"/>
          <w:szCs w:val="28"/>
        </w:rPr>
        <w:t xml:space="preserve"> З</w:t>
      </w:r>
      <w:r w:rsidR="00EE6275" w:rsidRPr="008F006C">
        <w:rPr>
          <w:rFonts w:ascii="Times New Roman" w:hAnsi="Times New Roman" w:cs="Times New Roman"/>
          <w:sz w:val="28"/>
          <w:szCs w:val="28"/>
        </w:rPr>
        <w:t>датність визначати та описувати характеристики організації</w:t>
      </w:r>
      <w:r w:rsidR="008F006C">
        <w:rPr>
          <w:rFonts w:ascii="Times New Roman" w:hAnsi="Times New Roman" w:cs="Times New Roman"/>
          <w:sz w:val="28"/>
          <w:szCs w:val="28"/>
        </w:rPr>
        <w:t>.</w:t>
      </w:r>
    </w:p>
    <w:p w:rsidR="00656676" w:rsidRDefault="00FF009E" w:rsidP="008F006C">
      <w:pPr>
        <w:tabs>
          <w:tab w:val="left" w:pos="993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006C" w:rsidRPr="006E4445">
        <w:rPr>
          <w:rFonts w:ascii="Times New Roman" w:hAnsi="Times New Roman" w:cs="Times New Roman"/>
          <w:b/>
          <w:sz w:val="28"/>
          <w:szCs w:val="28"/>
        </w:rPr>
        <w:t>.</w:t>
      </w:r>
      <w:r w:rsidR="008F006C">
        <w:rPr>
          <w:rFonts w:ascii="Times New Roman" w:hAnsi="Times New Roman" w:cs="Times New Roman"/>
          <w:sz w:val="28"/>
          <w:szCs w:val="28"/>
        </w:rPr>
        <w:t xml:space="preserve"> З</w:t>
      </w:r>
      <w:r w:rsidR="005E7176" w:rsidRPr="008F006C">
        <w:rPr>
          <w:rFonts w:ascii="Times New Roman" w:hAnsi="Times New Roman" w:cs="Times New Roman"/>
          <w:sz w:val="28"/>
          <w:szCs w:val="28"/>
        </w:rPr>
        <w:t>датність формувати та демонструвати лідерські якості та поведінкові навички</w:t>
      </w:r>
      <w:r w:rsidR="00FC21BA" w:rsidRPr="008F006C">
        <w:rPr>
          <w:rFonts w:ascii="Times New Roman" w:hAnsi="Times New Roman" w:cs="Times New Roman"/>
          <w:sz w:val="28"/>
          <w:szCs w:val="28"/>
        </w:rPr>
        <w:t>.</w:t>
      </w:r>
    </w:p>
    <w:p w:rsidR="008F006C" w:rsidRDefault="00FF009E" w:rsidP="008F0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9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F006C" w:rsidRPr="00FF00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0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 xml:space="preserve">Здатність створювати та організовувати ефективні комунікації в процесі управління. </w:t>
      </w:r>
    </w:p>
    <w:p w:rsidR="008F006C" w:rsidRDefault="00FF009E" w:rsidP="008F0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9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F006C" w:rsidRPr="00FF00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0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 xml:space="preserve">Здатність формувати та демонструвати лідерські якості та поведінкові навички. </w:t>
      </w:r>
    </w:p>
    <w:p w:rsidR="008F006C" w:rsidRPr="008F006C" w:rsidRDefault="00FF009E" w:rsidP="008F0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9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F006C" w:rsidRPr="00FF00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0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>Розуміти принципи психології та використовувати їх у професійній діяльності.</w:t>
      </w:r>
    </w:p>
    <w:p w:rsidR="008F006C" w:rsidRDefault="00656676" w:rsidP="008F006C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37F">
        <w:rPr>
          <w:rFonts w:ascii="Times New Roman" w:eastAsia="Calibri" w:hAnsi="Times New Roman" w:cs="Times New Roman"/>
          <w:b/>
          <w:sz w:val="28"/>
          <w:szCs w:val="28"/>
        </w:rPr>
        <w:t>ПЕРЕЛІК РЕЗУЛЬТАТІВ НАВЧАННЯ, ЯКІ ЗАБЕЗПЕЧУЄ ДИСЦИПЛІНА</w:t>
      </w:r>
    </w:p>
    <w:p w:rsidR="008F006C" w:rsidRDefault="007524DF" w:rsidP="008F00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 </w:t>
      </w:r>
      <w:r w:rsidR="008F006C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 xml:space="preserve"> Демонструвати знання теорій, методів і функцій менеджменту</w:t>
      </w:r>
      <w:r w:rsidR="008F006C">
        <w:rPr>
          <w:rFonts w:ascii="Times New Roman" w:eastAsia="Times New Roman" w:hAnsi="Times New Roman" w:cs="Times New Roman"/>
          <w:sz w:val="28"/>
          <w:szCs w:val="28"/>
        </w:rPr>
        <w:t>, сучасних концепцій лідерства.</w:t>
      </w:r>
    </w:p>
    <w:p w:rsidR="008F006C" w:rsidRDefault="007524DF" w:rsidP="008F00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Р. </w:t>
      </w:r>
      <w:r w:rsidR="008F006C" w:rsidRPr="008F006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 xml:space="preserve"> Демонструвати навички взаємодії, лідерства, командної роботи. </w:t>
      </w:r>
    </w:p>
    <w:p w:rsidR="008F006C" w:rsidRPr="008F006C" w:rsidRDefault="007524DF" w:rsidP="008F006C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8F006C" w:rsidRPr="008F006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8F006C" w:rsidRPr="008F006C">
        <w:rPr>
          <w:rFonts w:ascii="Times New Roman" w:eastAsia="Times New Roman" w:hAnsi="Times New Roman" w:cs="Times New Roman"/>
          <w:sz w:val="28"/>
          <w:szCs w:val="28"/>
        </w:rPr>
        <w:t xml:space="preserve"> Показувати навички обґрунтування дієвих інструментів мотивування персоналу організації.</w:t>
      </w:r>
    </w:p>
    <w:p w:rsidR="008250F9" w:rsidRPr="000A5BC1" w:rsidRDefault="005E7176" w:rsidP="008250F9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8250F9">
        <w:rPr>
          <w:rFonts w:eastAsia="Times New Roman"/>
          <w:b/>
          <w:bCs/>
          <w:sz w:val="28"/>
          <w:szCs w:val="28"/>
          <w:lang w:val="uk-UA" w:eastAsia="uk-UA"/>
        </w:rPr>
        <w:br w:type="page"/>
      </w:r>
      <w:r w:rsidR="008250F9" w:rsidRPr="000A5BC1">
        <w:rPr>
          <w:b/>
          <w:bCs/>
          <w:i/>
          <w:iCs/>
          <w:sz w:val="28"/>
          <w:szCs w:val="28"/>
          <w:lang w:val="uk-UA"/>
        </w:rPr>
        <w:lastRenderedPageBreak/>
        <w:t>Анотація дисципліни.</w:t>
      </w:r>
      <w:r w:rsidR="008250F9" w:rsidRPr="000A5BC1">
        <w:rPr>
          <w:bCs/>
          <w:i/>
          <w:iCs/>
          <w:sz w:val="28"/>
          <w:szCs w:val="28"/>
          <w:lang w:val="uk-UA"/>
        </w:rPr>
        <w:t xml:space="preserve"> </w:t>
      </w:r>
      <w:r w:rsidR="008250F9" w:rsidRPr="00E76F36">
        <w:rPr>
          <w:rFonts w:eastAsia="Times New Roman"/>
          <w:sz w:val="28"/>
          <w:szCs w:val="28"/>
          <w:lang w:val="uk-UA"/>
        </w:rPr>
        <w:t>Д</w:t>
      </w:r>
      <w:r w:rsidR="008250F9">
        <w:rPr>
          <w:rFonts w:eastAsia="Times New Roman"/>
          <w:sz w:val="28"/>
          <w:szCs w:val="28"/>
          <w:lang w:val="uk-UA"/>
        </w:rPr>
        <w:t xml:space="preserve">исципліна </w:t>
      </w:r>
      <w:r w:rsidR="008250F9" w:rsidRPr="00E76F36">
        <w:rPr>
          <w:rFonts w:eastAsia="Times New Roman"/>
          <w:sz w:val="28"/>
          <w:szCs w:val="28"/>
          <w:lang w:val="uk-UA"/>
        </w:rPr>
        <w:t xml:space="preserve">покликана допомогти сформувати у </w:t>
      </w:r>
      <w:r w:rsidR="008250F9">
        <w:rPr>
          <w:rFonts w:eastAsia="Times New Roman"/>
          <w:sz w:val="28"/>
          <w:szCs w:val="28"/>
          <w:lang w:val="uk-UA"/>
        </w:rPr>
        <w:t>студентів</w:t>
      </w:r>
      <w:r w:rsidR="008250F9" w:rsidRPr="001A4C2D">
        <w:rPr>
          <w:rFonts w:eastAsia="Times New Roman"/>
          <w:sz w:val="28"/>
          <w:szCs w:val="28"/>
          <w:lang w:val="uk-UA"/>
        </w:rPr>
        <w:t xml:space="preserve"> систем</w:t>
      </w:r>
      <w:r w:rsidR="008250F9">
        <w:rPr>
          <w:rFonts w:eastAsia="Times New Roman"/>
          <w:sz w:val="28"/>
          <w:szCs w:val="28"/>
          <w:lang w:val="uk-UA"/>
        </w:rPr>
        <w:t>у</w:t>
      </w:r>
      <w:r w:rsidR="008250F9" w:rsidRPr="001A4C2D">
        <w:rPr>
          <w:rFonts w:eastAsia="Times New Roman"/>
          <w:sz w:val="28"/>
          <w:szCs w:val="28"/>
          <w:lang w:val="uk-UA"/>
        </w:rPr>
        <w:t xml:space="preserve"> професійної компетентності (знань, прикладних вмінь та навичок) щод</w:t>
      </w:r>
      <w:r w:rsidR="008250F9">
        <w:rPr>
          <w:rFonts w:eastAsia="Times New Roman"/>
          <w:sz w:val="28"/>
          <w:szCs w:val="28"/>
          <w:lang w:val="uk-UA"/>
        </w:rPr>
        <w:t>о використання принципів, типів та</w:t>
      </w:r>
      <w:r w:rsidR="008250F9" w:rsidRPr="001A4C2D">
        <w:rPr>
          <w:rFonts w:eastAsia="Times New Roman"/>
          <w:sz w:val="28"/>
          <w:szCs w:val="28"/>
          <w:lang w:val="uk-UA"/>
        </w:rPr>
        <w:t xml:space="preserve"> інструментів лідерства керівником та </w:t>
      </w:r>
      <w:r w:rsidR="008250F9">
        <w:rPr>
          <w:rFonts w:eastAsia="Times New Roman"/>
          <w:sz w:val="28"/>
          <w:szCs w:val="28"/>
          <w:lang w:val="uk-UA"/>
        </w:rPr>
        <w:t>з</w:t>
      </w:r>
      <w:r w:rsidR="008250F9" w:rsidRPr="001A4C2D">
        <w:rPr>
          <w:rFonts w:eastAsia="Times New Roman"/>
          <w:sz w:val="28"/>
          <w:szCs w:val="28"/>
          <w:lang w:val="uk-UA"/>
        </w:rPr>
        <w:t>абезпечення тривалого ділового партнерст</w:t>
      </w:r>
      <w:r w:rsidR="008250F9">
        <w:rPr>
          <w:rFonts w:eastAsia="Times New Roman"/>
          <w:sz w:val="28"/>
          <w:szCs w:val="28"/>
          <w:lang w:val="uk-UA"/>
        </w:rPr>
        <w:t>ва в підприємницькій діяльності</w:t>
      </w:r>
      <w:r w:rsidR="008250F9" w:rsidRPr="000B229C">
        <w:rPr>
          <w:sz w:val="28"/>
          <w:szCs w:val="28"/>
          <w:lang w:val="uk-UA"/>
        </w:rPr>
        <w:t>.</w:t>
      </w:r>
    </w:p>
    <w:p w:rsidR="008250F9" w:rsidRPr="000A5BC1" w:rsidRDefault="008250F9" w:rsidP="008250F9">
      <w:pPr>
        <w:pStyle w:val="Default"/>
        <w:jc w:val="both"/>
        <w:rPr>
          <w:b/>
          <w:i/>
          <w:sz w:val="28"/>
          <w:szCs w:val="28"/>
          <w:lang w:val="uk-UA"/>
        </w:rPr>
      </w:pPr>
    </w:p>
    <w:tbl>
      <w:tblPr>
        <w:tblStyle w:val="af0"/>
        <w:tblW w:w="9464" w:type="dxa"/>
        <w:tblLook w:val="04A0"/>
      </w:tblPr>
      <w:tblGrid>
        <w:gridCol w:w="9464"/>
      </w:tblGrid>
      <w:tr w:rsidR="00FF009E" w:rsidRPr="00E560A2" w:rsidTr="005C72F7">
        <w:trPr>
          <w:trHeight w:val="327"/>
        </w:trPr>
        <w:tc>
          <w:tcPr>
            <w:tcW w:w="9464" w:type="dxa"/>
          </w:tcPr>
          <w:p w:rsidR="00FF009E" w:rsidRPr="00E560A2" w:rsidRDefault="00FF009E" w:rsidP="00FF009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</w:tc>
      </w:tr>
      <w:tr w:rsidR="00FF009E" w:rsidRPr="00E560A2" w:rsidTr="00FF009E">
        <w:tc>
          <w:tcPr>
            <w:tcW w:w="9464" w:type="dxa"/>
            <w:vAlign w:val="center"/>
          </w:tcPr>
          <w:p w:rsidR="00FF009E" w:rsidRPr="00A2472F" w:rsidRDefault="00FF009E" w:rsidP="00981F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1. </w:t>
            </w:r>
            <w:r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Визначення та роль лідерства в організації</w:t>
            </w:r>
          </w:p>
        </w:tc>
      </w:tr>
      <w:tr w:rsidR="00FF009E" w:rsidRPr="00E560A2" w:rsidTr="00FF009E">
        <w:tc>
          <w:tcPr>
            <w:tcW w:w="9464" w:type="dxa"/>
            <w:vAlign w:val="center"/>
          </w:tcPr>
          <w:p w:rsidR="00FF009E" w:rsidRPr="00A2472F" w:rsidRDefault="00FF009E" w:rsidP="00981F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Тема 2.</w:t>
            </w:r>
            <w:r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Лідерство і управління. Підходи до вивчення лідерства</w:t>
            </w:r>
          </w:p>
        </w:tc>
      </w:tr>
      <w:tr w:rsidR="00FF009E" w:rsidRPr="00E560A2" w:rsidTr="00FF009E">
        <w:tc>
          <w:tcPr>
            <w:tcW w:w="9464" w:type="dxa"/>
            <w:vAlign w:val="center"/>
          </w:tcPr>
          <w:p w:rsidR="00FF009E" w:rsidRPr="00A2472F" w:rsidRDefault="00FF009E" w:rsidP="00981FA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Тема 3. </w:t>
            </w:r>
            <w:r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Концепції лідерської поведінки</w:t>
            </w:r>
          </w:p>
        </w:tc>
      </w:tr>
      <w:tr w:rsidR="00FF009E" w:rsidRPr="00E560A2" w:rsidTr="00FF009E">
        <w:tc>
          <w:tcPr>
            <w:tcW w:w="9464" w:type="dxa"/>
            <w:vAlign w:val="center"/>
          </w:tcPr>
          <w:p w:rsidR="00FF009E" w:rsidRPr="00A2472F" w:rsidRDefault="005C72F7" w:rsidP="005C72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Тема 4. </w:t>
            </w:r>
            <w:r w:rsidR="00FF009E" w:rsidRPr="00A57E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Ситуаційні теорії лідерства</w:t>
            </w:r>
          </w:p>
        </w:tc>
      </w:tr>
      <w:tr w:rsidR="00FF009E" w:rsidRPr="00E560A2" w:rsidTr="00FF009E">
        <w:tc>
          <w:tcPr>
            <w:tcW w:w="9464" w:type="dxa"/>
            <w:vAlign w:val="center"/>
          </w:tcPr>
          <w:p w:rsidR="00FF009E" w:rsidRPr="00A2472F" w:rsidRDefault="005C72F7" w:rsidP="00981F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Тема 5. </w:t>
            </w:r>
            <w:r w:rsidR="00FF009E" w:rsidRPr="00FF0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Лід</w:t>
            </w:r>
            <w:r w:rsidR="00FF009E"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 як особистість</w:t>
            </w:r>
          </w:p>
        </w:tc>
      </w:tr>
      <w:tr w:rsidR="00FF009E" w:rsidRPr="00E560A2" w:rsidTr="00FF009E">
        <w:tc>
          <w:tcPr>
            <w:tcW w:w="9464" w:type="dxa"/>
          </w:tcPr>
          <w:p w:rsidR="00FF009E" w:rsidRPr="00A2472F" w:rsidRDefault="005C72F7" w:rsidP="00981FAC">
            <w:pPr>
              <w:autoSpaceDE w:val="0"/>
              <w:autoSpaceDN w:val="0"/>
              <w:adjustRightInd w:val="0"/>
              <w:ind w:firstLine="34"/>
              <w:rPr>
                <w:rFonts w:ascii="Times New Roman" w:eastAsia="PetersburgC-BoldItalic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Тема 6. </w:t>
            </w:r>
            <w:r w:rsidR="00FF009E" w:rsidRPr="00A57EC2">
              <w:rPr>
                <w:rFonts w:ascii="Times New Roman" w:eastAsia="PetersburgC-BoldItalic" w:hAnsi="Times New Roman" w:cs="Times New Roman"/>
                <w:bCs/>
                <w:iCs/>
                <w:sz w:val="28"/>
                <w:szCs w:val="28"/>
                <w:lang w:val="uk-UA" w:eastAsia="uk-UA"/>
              </w:rPr>
              <w:t>Нові підходи до вивчення лідерства</w:t>
            </w:r>
          </w:p>
        </w:tc>
      </w:tr>
      <w:tr w:rsidR="00FF009E" w:rsidRPr="00E560A2" w:rsidTr="00FF009E">
        <w:tc>
          <w:tcPr>
            <w:tcW w:w="9464" w:type="dxa"/>
          </w:tcPr>
          <w:p w:rsidR="00FF009E" w:rsidRPr="00A2472F" w:rsidRDefault="005C72F7" w:rsidP="00981FA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Тема 7. </w:t>
            </w:r>
            <w:r w:rsidR="00FF009E"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Організаційна культура та лідерство</w:t>
            </w:r>
          </w:p>
        </w:tc>
      </w:tr>
      <w:tr w:rsidR="00FF009E" w:rsidRPr="00E560A2" w:rsidTr="00FF009E">
        <w:tc>
          <w:tcPr>
            <w:tcW w:w="9464" w:type="dxa"/>
          </w:tcPr>
          <w:p w:rsidR="00FF009E" w:rsidRPr="00A2472F" w:rsidRDefault="005C72F7" w:rsidP="00981FA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Тема 8. </w:t>
            </w:r>
            <w:r w:rsidR="00FF009E"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Компетенції сучасного лідера</w:t>
            </w:r>
          </w:p>
        </w:tc>
      </w:tr>
      <w:tr w:rsidR="00FF009E" w:rsidRPr="00E560A2" w:rsidTr="00FF009E">
        <w:tc>
          <w:tcPr>
            <w:tcW w:w="9464" w:type="dxa"/>
          </w:tcPr>
          <w:p w:rsidR="00FF009E" w:rsidRPr="00A2472F" w:rsidRDefault="005C72F7" w:rsidP="00981FA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Тема 9. </w:t>
            </w:r>
            <w:r w:rsidR="00FF009E"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Замінники лідерства</w:t>
            </w:r>
          </w:p>
        </w:tc>
      </w:tr>
      <w:tr w:rsidR="00FF009E" w:rsidRPr="00E560A2" w:rsidTr="00FF009E">
        <w:tc>
          <w:tcPr>
            <w:tcW w:w="9464" w:type="dxa"/>
          </w:tcPr>
          <w:p w:rsidR="00FF009E" w:rsidRPr="00A2472F" w:rsidRDefault="005C72F7" w:rsidP="00981FA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10. </w:t>
            </w:r>
            <w:r w:rsidR="00FF0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Інновацій</w:t>
            </w:r>
            <w:r w:rsidR="00FF009E" w:rsidRPr="00A57E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 лідерство</w:t>
            </w:r>
          </w:p>
        </w:tc>
      </w:tr>
    </w:tbl>
    <w:p w:rsidR="008250F9" w:rsidRDefault="008250F9" w:rsidP="008250F9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8250F9" w:rsidRPr="000A5BC1" w:rsidRDefault="008250F9" w:rsidP="008250F9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8250F9" w:rsidRDefault="008250F9" w:rsidP="008250F9">
      <w:pPr>
        <w:pStyle w:val="Default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Обсяг</w:t>
      </w:r>
      <w:r w:rsidRPr="000A5BC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3A2748" w:rsidRPr="003A2748">
        <w:rPr>
          <w:sz w:val="28"/>
          <w:szCs w:val="28"/>
          <w:lang w:val="uk-UA"/>
        </w:rPr>
        <w:t>7</w:t>
      </w:r>
      <w:r w:rsidRPr="000A5BC1">
        <w:rPr>
          <w:sz w:val="28"/>
          <w:szCs w:val="28"/>
          <w:lang w:val="uk-UA"/>
        </w:rPr>
        <w:t xml:space="preserve"> кредит</w:t>
      </w:r>
      <w:r>
        <w:rPr>
          <w:sz w:val="28"/>
          <w:szCs w:val="28"/>
          <w:lang w:val="uk-UA"/>
        </w:rPr>
        <w:t>ів</w:t>
      </w:r>
      <w:r w:rsidRPr="000A5BC1">
        <w:rPr>
          <w:sz w:val="28"/>
          <w:szCs w:val="28"/>
          <w:lang w:val="uk-UA"/>
        </w:rPr>
        <w:t xml:space="preserve"> (</w:t>
      </w:r>
      <w:r w:rsidR="003A2748" w:rsidRPr="003A2748">
        <w:rPr>
          <w:sz w:val="28"/>
          <w:szCs w:val="28"/>
        </w:rPr>
        <w:t>21</w:t>
      </w:r>
      <w:r w:rsidRPr="000A5BC1">
        <w:rPr>
          <w:sz w:val="28"/>
          <w:szCs w:val="28"/>
          <w:lang w:val="uk-UA"/>
        </w:rPr>
        <w:t>0 год</w:t>
      </w:r>
      <w:r>
        <w:rPr>
          <w:sz w:val="28"/>
          <w:szCs w:val="28"/>
          <w:lang w:val="uk-UA"/>
        </w:rPr>
        <w:t xml:space="preserve">.), </w:t>
      </w:r>
      <w:r w:rsidRPr="000A5BC1">
        <w:rPr>
          <w:sz w:val="28"/>
          <w:szCs w:val="28"/>
          <w:lang w:val="uk-UA"/>
        </w:rPr>
        <w:t>з них</w:t>
      </w:r>
      <w:r w:rsidRPr="009B7CB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46</w:t>
      </w:r>
      <w:r w:rsidRPr="009B7CB5">
        <w:rPr>
          <w:sz w:val="28"/>
          <w:szCs w:val="28"/>
          <w:lang w:val="uk-UA"/>
        </w:rPr>
        <w:t xml:space="preserve"> год. - лекцій, </w:t>
      </w:r>
      <w:r w:rsidR="00BA519A">
        <w:rPr>
          <w:sz w:val="28"/>
          <w:szCs w:val="28"/>
          <w:lang w:val="uk-UA"/>
        </w:rPr>
        <w:t>30</w:t>
      </w:r>
      <w:r w:rsidRPr="009B7CB5">
        <w:rPr>
          <w:sz w:val="28"/>
          <w:szCs w:val="28"/>
          <w:lang w:val="uk-UA"/>
        </w:rPr>
        <w:t xml:space="preserve"> год. - практичних занять, 15 год. – індивідуальне навчально-</w:t>
      </w:r>
      <w:r>
        <w:rPr>
          <w:sz w:val="28"/>
          <w:szCs w:val="28"/>
          <w:lang w:val="uk-UA"/>
        </w:rPr>
        <w:t>дослідне завдання,</w:t>
      </w:r>
      <w:r w:rsidRPr="000A5BC1">
        <w:rPr>
          <w:sz w:val="28"/>
          <w:szCs w:val="28"/>
          <w:lang w:val="uk-UA"/>
        </w:rPr>
        <w:t xml:space="preserve"> </w:t>
      </w:r>
      <w:r w:rsidR="003A2748">
        <w:rPr>
          <w:sz w:val="28"/>
          <w:szCs w:val="28"/>
          <w:lang w:val="uk-UA"/>
        </w:rPr>
        <w:t>1</w:t>
      </w:r>
      <w:r w:rsidR="00BA519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</w:t>
      </w:r>
      <w:r w:rsidRPr="000A5BC1">
        <w:rPr>
          <w:sz w:val="28"/>
          <w:szCs w:val="28"/>
          <w:lang w:val="uk-UA"/>
        </w:rPr>
        <w:t xml:space="preserve">год. </w:t>
      </w:r>
      <w:r>
        <w:rPr>
          <w:sz w:val="28"/>
          <w:szCs w:val="28"/>
          <w:lang w:val="uk-UA"/>
        </w:rPr>
        <w:t>-</w:t>
      </w:r>
      <w:r w:rsidRPr="000A5BC1">
        <w:rPr>
          <w:sz w:val="28"/>
          <w:szCs w:val="28"/>
          <w:lang w:val="uk-UA"/>
        </w:rPr>
        <w:t xml:space="preserve"> самостійна робота. </w:t>
      </w:r>
    </w:p>
    <w:p w:rsidR="008250F9" w:rsidRPr="000A5BC1" w:rsidRDefault="008250F9" w:rsidP="008250F9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0A5BC1">
        <w:rPr>
          <w:sz w:val="28"/>
          <w:szCs w:val="28"/>
          <w:lang w:val="uk-UA"/>
        </w:rPr>
        <w:t xml:space="preserve">: українська </w:t>
      </w:r>
    </w:p>
    <w:p w:rsidR="008250F9" w:rsidRDefault="008250F9" w:rsidP="008250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250F9" w:rsidRPr="000A5BC1" w:rsidRDefault="008250F9" w:rsidP="0082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5BC1">
        <w:rPr>
          <w:rFonts w:ascii="Times New Roman" w:hAnsi="Times New Roman" w:cs="Times New Roman"/>
          <w:b/>
          <w:sz w:val="28"/>
        </w:rPr>
        <w:lastRenderedPageBreak/>
        <w:t>Система оцінювання роботи здобувачів освіти упродовж семестру</w:t>
      </w:r>
    </w:p>
    <w:p w:rsidR="008250F9" w:rsidRPr="000A5BC1" w:rsidRDefault="008250F9" w:rsidP="0082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5BC1">
        <w:rPr>
          <w:rFonts w:ascii="Times New Roman" w:hAnsi="Times New Roman" w:cs="Times New Roman"/>
          <w:b/>
          <w:sz w:val="28"/>
        </w:rPr>
        <w:t>(таблиця розписується викладачем і може змінюватись)</w:t>
      </w:r>
    </w:p>
    <w:p w:rsidR="008250F9" w:rsidRPr="00EF2D7F" w:rsidRDefault="008250F9" w:rsidP="008250F9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1"/>
        <w:gridCol w:w="993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8250F9" w:rsidRPr="00BD249B" w:rsidTr="00981FAC">
        <w:trPr>
          <w:cantSplit/>
          <w:trHeight w:val="518"/>
        </w:trPr>
        <w:tc>
          <w:tcPr>
            <w:tcW w:w="4911" w:type="dxa"/>
            <w:vMerge w:val="restart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Вид діяльності студента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Модуль n</w:t>
            </w:r>
          </w:p>
        </w:tc>
      </w:tr>
      <w:tr w:rsidR="008250F9" w:rsidRPr="00BD249B" w:rsidTr="00981FAC">
        <w:trPr>
          <w:cantSplit/>
          <w:trHeight w:val="1933"/>
        </w:trPr>
        <w:tc>
          <w:tcPr>
            <w:tcW w:w="4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максимальна кількість балів</w:t>
            </w:r>
          </w:p>
        </w:tc>
      </w:tr>
      <w:tr w:rsidR="008250F9" w:rsidRPr="00BD249B" w:rsidTr="00981FAC">
        <w:tc>
          <w:tcPr>
            <w:tcW w:w="9747" w:type="dxa"/>
            <w:gridSpan w:val="1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І. Обов’язкові</w:t>
            </w: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Відвідування лекцій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Робота на семінарському і практичному занятті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 Виконання завдань для самостійної роботи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 Виконання модульної роботи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 Виконання індивідуальних завдань (ІНДЗ)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8250F9" w:rsidRPr="00BD249B" w:rsidTr="00981FAC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Максимальна кількість балів за обов’язкові види роботи: 50</w:t>
            </w:r>
          </w:p>
        </w:tc>
      </w:tr>
      <w:tr w:rsidR="008250F9" w:rsidRPr="00BD249B" w:rsidTr="00981FAC">
        <w:tc>
          <w:tcPr>
            <w:tcW w:w="9747" w:type="dxa"/>
            <w:gridSpan w:val="1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 xml:space="preserve">ІІ. Вибіркові </w:t>
            </w: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(за вибором студента)</w:t>
            </w:r>
          </w:p>
        </w:tc>
      </w:tr>
      <w:tr w:rsidR="008250F9" w:rsidRPr="00BD249B" w:rsidTr="00981FAC">
        <w:tc>
          <w:tcPr>
            <w:tcW w:w="9747" w:type="dxa"/>
            <w:gridSpan w:val="1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Виконання завдань для самостійного опрацювання</w:t>
            </w: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50F9" w:rsidRPr="00BD249B" w:rsidTr="00981FAC">
        <w:tc>
          <w:tcPr>
            <w:tcW w:w="5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8250F9" w:rsidRPr="00BD249B" w:rsidTr="00981FAC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Максимальна кількість балів за вибіркові види роботи: 10</w:t>
            </w:r>
          </w:p>
        </w:tc>
      </w:tr>
      <w:tr w:rsidR="008250F9" w:rsidRPr="00BD249B" w:rsidTr="00981FAC">
        <w:tc>
          <w:tcPr>
            <w:tcW w:w="9747" w:type="dxa"/>
            <w:gridSpan w:val="12"/>
            <w:shd w:val="clear" w:color="auto" w:fill="auto"/>
            <w:vAlign w:val="center"/>
          </w:tcPr>
          <w:p w:rsidR="008250F9" w:rsidRPr="00BD249B" w:rsidRDefault="008250F9" w:rsidP="00981FAC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BD249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Всього балів за теоретичний і практичний курс: 60</w:t>
            </w:r>
          </w:p>
        </w:tc>
      </w:tr>
    </w:tbl>
    <w:p w:rsidR="008250F9" w:rsidRDefault="008250F9" w:rsidP="008250F9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0F9" w:rsidRPr="000A5BC1" w:rsidRDefault="008250F9" w:rsidP="008250F9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8250F9" w:rsidRPr="000A5BC1" w:rsidRDefault="008250F9" w:rsidP="008250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8250F9" w:rsidRPr="000A5BC1" w:rsidRDefault="008250F9" w:rsidP="008250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8250F9" w:rsidRPr="000A5BC1" w:rsidRDefault="008250F9" w:rsidP="008250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8250F9" w:rsidRPr="000A5BC1" w:rsidRDefault="008250F9" w:rsidP="008250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8250F9" w:rsidRPr="000A5BC1" w:rsidRDefault="008250F9" w:rsidP="008250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8250F9" w:rsidRPr="000A5BC1" w:rsidRDefault="008250F9" w:rsidP="008250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lastRenderedPageBreak/>
        <w:t>ініціативність у навчальній діяльності.</w:t>
      </w:r>
    </w:p>
    <w:p w:rsidR="008250F9" w:rsidRPr="000A5BC1" w:rsidRDefault="008250F9" w:rsidP="008250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50F9" w:rsidRPr="000A5BC1" w:rsidRDefault="008250F9" w:rsidP="00825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</w:rPr>
        <w:t xml:space="preserve">: письмовий </w:t>
      </w:r>
      <w:r>
        <w:rPr>
          <w:rFonts w:ascii="Times New Roman" w:hAnsi="Times New Roman" w:cs="Times New Roman"/>
          <w:sz w:val="28"/>
          <w:szCs w:val="28"/>
        </w:rPr>
        <w:t>залік</w:t>
      </w:r>
      <w:r w:rsidRPr="000A5BC1">
        <w:rPr>
          <w:rFonts w:ascii="Times New Roman" w:hAnsi="Times New Roman" w:cs="Times New Roman"/>
          <w:sz w:val="28"/>
          <w:szCs w:val="28"/>
        </w:rPr>
        <w:t xml:space="preserve"> – 40 балів.</w:t>
      </w:r>
    </w:p>
    <w:p w:rsidR="008250F9" w:rsidRPr="000A5BC1" w:rsidRDefault="008250F9" w:rsidP="008250F9">
      <w:pPr>
        <w:pStyle w:val="Default"/>
        <w:rPr>
          <w:sz w:val="28"/>
          <w:szCs w:val="28"/>
          <w:lang w:val="uk-UA"/>
        </w:rPr>
      </w:pPr>
    </w:p>
    <w:p w:rsidR="008250F9" w:rsidRPr="00525C72" w:rsidRDefault="008250F9" w:rsidP="008250F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</w:rPr>
        <w:t>: лекційний матеріал та презентації,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</w:rPr>
        <w:t xml:space="preserve">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r w:rsidR="006E4445" w:rsidRPr="006E4445">
        <w:rPr>
          <w:rFonts w:ascii="Times New Roman" w:hAnsi="Times New Roman" w:cs="Times New Roman"/>
          <w:sz w:val="28"/>
          <w:szCs w:val="28"/>
        </w:rPr>
        <w:t>https://vo.uu.edu.ua/course/view.php?id=13766</w:t>
      </w:r>
    </w:p>
    <w:p w:rsidR="008250F9" w:rsidRPr="000A5BC1" w:rsidRDefault="008250F9" w:rsidP="00825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</w:rPr>
        <w:t>:</w:t>
      </w:r>
    </w:p>
    <w:p w:rsidR="008250F9" w:rsidRPr="000A5BC1" w:rsidRDefault="008250F9" w:rsidP="008250F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Основна</w:t>
      </w:r>
    </w:p>
    <w:p w:rsidR="008250F9" w:rsidRPr="008250F9" w:rsidRDefault="008250F9" w:rsidP="0082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8250F9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1) Будзан Б. Лідерство в Україні: сучасність і перспективи: навчальний посібник – К.: Вид-во Соломії Павличко «Основи», 2018. – 349 с.</w:t>
      </w:r>
    </w:p>
    <w:p w:rsidR="008250F9" w:rsidRPr="008250F9" w:rsidRDefault="008250F9" w:rsidP="0082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val="ru-RU" w:eastAsia="ru-RU"/>
        </w:rPr>
      </w:pPr>
      <w:r w:rsidRPr="008250F9">
        <w:rPr>
          <w:rFonts w:ascii="Times New Roman" w:eastAsia="Calibri" w:hAnsi="Times New Roman" w:cs="Times New Roman"/>
          <w:bCs/>
          <w:spacing w:val="-6"/>
          <w:sz w:val="28"/>
          <w:szCs w:val="28"/>
          <w:lang w:val="ru-RU" w:eastAsia="ru-RU"/>
        </w:rPr>
        <w:tab/>
        <w:t>2) Палеха Ю.І., Тимошенко І.І. Ділові контакти з зарубіжними партнерами: навчальний посібник - К.: Європейський університет. - 2014. – 321 с.</w:t>
      </w:r>
    </w:p>
    <w:p w:rsidR="008250F9" w:rsidRPr="000A5BC1" w:rsidRDefault="008250F9" w:rsidP="00825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Додаткова</w:t>
      </w:r>
    </w:p>
    <w:p w:rsidR="008250F9" w:rsidRPr="00562EEE" w:rsidRDefault="008250F9" w:rsidP="008250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8170B9">
        <w:rPr>
          <w:rFonts w:ascii="Times New Roman" w:eastAsia="Times New Roman" w:hAnsi="Times New Roman" w:cs="Times New Roman"/>
          <w:sz w:val="28"/>
          <w:szCs w:val="28"/>
        </w:rPr>
        <w:t>Корсак К., Бойчук О. Лідери ХХІ століття (задачі і гіпотези) // Персонал, 2018. – №4. – С.64–69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0F9" w:rsidRPr="000A5BC1" w:rsidRDefault="008250F9" w:rsidP="008250F9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</w:rPr>
        <w:t xml:space="preserve">доступного за посиланням: </w:t>
      </w:r>
      <w:hyperlink r:id="rId7" w:history="1">
        <w:r w:rsidRPr="000A5BC1">
          <w:rPr>
            <w:rStyle w:val="a8"/>
            <w:rFonts w:ascii="Times New Roman" w:hAnsi="Times New Roman"/>
            <w:sz w:val="28"/>
            <w:szCs w:val="28"/>
          </w:rPr>
          <w:t>https://uu.edu.ua/upload/universitet/normativni_documenti/academic_dobrochesnist/Codex.pdf</w:t>
        </w:r>
      </w:hyperlink>
      <w:r w:rsidRPr="000A5BC1">
        <w:rPr>
          <w:rStyle w:val="a8"/>
          <w:rFonts w:ascii="Times New Roman" w:hAnsi="Times New Roman"/>
          <w:sz w:val="28"/>
          <w:szCs w:val="28"/>
        </w:rPr>
        <w:t>.</w:t>
      </w:r>
    </w:p>
    <w:p w:rsidR="008250F9" w:rsidRPr="000A5BC1" w:rsidRDefault="008250F9" w:rsidP="0082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526" w:type="dxa"/>
        <w:tblLook w:val="04A0"/>
      </w:tblPr>
      <w:tblGrid>
        <w:gridCol w:w="2149"/>
        <w:gridCol w:w="7377"/>
      </w:tblGrid>
      <w:tr w:rsidR="008250F9" w:rsidRPr="00EF2D7F" w:rsidTr="00981FAC">
        <w:tc>
          <w:tcPr>
            <w:tcW w:w="2149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8250F9" w:rsidRPr="00EF2D7F" w:rsidTr="00981FAC">
        <w:tc>
          <w:tcPr>
            <w:tcW w:w="2149" w:type="dxa"/>
          </w:tcPr>
          <w:p w:rsidR="008250F9" w:rsidRPr="00EF2D7F" w:rsidRDefault="008250F9" w:rsidP="00981FAC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8250F9" w:rsidRPr="00EF2D7F" w:rsidTr="00981FAC">
        <w:tc>
          <w:tcPr>
            <w:tcW w:w="2149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</w:t>
            </w: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8250F9" w:rsidRPr="00EF2D7F" w:rsidRDefault="008250F9" w:rsidP="00981FAC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 до Положення про організацію та методику проведення поточного, підсумкового контролю та атестації здобувачів вищої та фахової передвищої освіти, п.3.1.:</w:t>
            </w:r>
          </w:p>
          <w:p w:rsidR="008250F9" w:rsidRPr="00EF2D7F" w:rsidRDefault="008250F9" w:rsidP="00981FAC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передвищої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передвищої освіти за результатами поточних і проміжних контролів, не може перевищувати 60. </w:t>
            </w:r>
          </w:p>
          <w:p w:rsidR="008250F9" w:rsidRPr="00EF2D7F" w:rsidRDefault="008250F9" w:rsidP="00981FAC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передвищої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відомості робить запис «не допущений» («F»). Здобувач вищої та фахової передвищої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8250F9" w:rsidRPr="00EF2D7F" w:rsidRDefault="008250F9" w:rsidP="00981FAC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 здобувача вищої або фахової передвищої освіти до семестрового контролю з певної навчальної дисципліни не може бути причиною недопуску його до семестрового контролю з інших навчальних дисциплін.</w:t>
            </w:r>
          </w:p>
        </w:tc>
      </w:tr>
      <w:tr w:rsidR="008250F9" w:rsidRPr="008E76E3" w:rsidTr="00981FAC">
        <w:tc>
          <w:tcPr>
            <w:tcW w:w="2149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передвищої освіти </w:t>
            </w:r>
            <w:hyperlink r:id="rId8" w:history="1">
              <w:r w:rsidRPr="00EF2D7F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https://uu.edu.ua/upload/universitet/ normativni_documenti/Osnovni_oficiyni_doc_UU/Osvitnya_d _t/Polozh_pro_metodiku_provedennya_controlyu_ta_atestacii.pdf</w:t>
              </w:r>
            </w:hyperlink>
            <w:r w:rsidRPr="00EF2D7F">
              <w:rPr>
                <w:rStyle w:val="a8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250F9" w:rsidRPr="00EF2D7F" w:rsidTr="00981FAC">
        <w:tc>
          <w:tcPr>
            <w:tcW w:w="2149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Заліков</w:t>
            </w: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8250F9" w:rsidRPr="00EF2D7F" w:rsidRDefault="008250F9" w:rsidP="008250F9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Залікова </w:t>
            </w:r>
            <w:r w:rsidR="00067D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оцінка є результатом виконання з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алікового завдання. Максимальна </w:t>
            </w:r>
            <w:r w:rsidRP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із заліку</w:t>
            </w:r>
            <w:r w:rsidR="00BA51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8250F9" w:rsidRPr="008E76E3" w:rsidTr="00981FAC">
        <w:tc>
          <w:tcPr>
            <w:tcW w:w="2149" w:type="dxa"/>
          </w:tcPr>
          <w:p w:rsidR="008250F9" w:rsidRPr="00EF2D7F" w:rsidRDefault="008250F9" w:rsidP="0098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8250F9" w:rsidRPr="00EF2D7F" w:rsidRDefault="008250F9" w:rsidP="008250F9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Pr="008250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</w:p>
    <w:p w:rsidR="008250F9" w:rsidRPr="000A5BC1" w:rsidRDefault="008250F9" w:rsidP="008250F9">
      <w:pPr>
        <w:pStyle w:val="Default"/>
        <w:rPr>
          <w:sz w:val="28"/>
          <w:szCs w:val="28"/>
          <w:lang w:val="uk-UA"/>
        </w:rPr>
      </w:pPr>
      <w:r w:rsidRPr="00BA519A">
        <w:rPr>
          <w:b/>
          <w:sz w:val="28"/>
          <w:szCs w:val="28"/>
          <w:lang w:val="uk-UA"/>
        </w:rPr>
        <w:t>Дубас Ростислав Григорович</w:t>
      </w:r>
      <w:r w:rsidRPr="000A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доктор</w:t>
      </w:r>
      <w:r w:rsidRPr="000A5BC1">
        <w:rPr>
          <w:sz w:val="28"/>
          <w:szCs w:val="28"/>
          <w:lang w:val="uk-UA"/>
        </w:rPr>
        <w:t xml:space="preserve"> економічних наук </w:t>
      </w:r>
    </w:p>
    <w:p w:rsidR="008250F9" w:rsidRPr="000A5BC1" w:rsidRDefault="008250F9" w:rsidP="008250F9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Pr="000A5BC1">
        <w:rPr>
          <w:sz w:val="28"/>
          <w:szCs w:val="28"/>
          <w:lang w:val="uk-UA"/>
        </w:rPr>
        <w:t xml:space="preserve"> кафедри у</w:t>
      </w:r>
      <w:r>
        <w:rPr>
          <w:sz w:val="28"/>
          <w:szCs w:val="28"/>
          <w:lang w:val="uk-UA"/>
        </w:rPr>
        <w:t>правління та адміністрування</w:t>
      </w: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0F9" w:rsidRPr="00E90C68" w:rsidRDefault="008250F9" w:rsidP="008250F9">
      <w:pPr>
        <w:spacing w:after="0" w:line="240" w:lineRule="auto"/>
        <w:rPr>
          <w:rStyle w:val="a8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E-mail:</w:t>
      </w:r>
      <w:r w:rsidRPr="000A5BC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dubasr</w:t>
      </w:r>
      <w:r w:rsidRPr="00183406">
        <w:rPr>
          <w:rFonts w:ascii="Times New Roman" w:hAnsi="Times New Roman" w:cs="Times New Roman"/>
          <w:sz w:val="28"/>
          <w:szCs w:val="28"/>
        </w:rPr>
        <w:t>@</w:t>
      </w:r>
      <w:r w:rsidRPr="00183406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183406">
        <w:rPr>
          <w:rFonts w:ascii="Times New Roman" w:hAnsi="Times New Roman" w:cs="Times New Roman"/>
          <w:sz w:val="28"/>
          <w:szCs w:val="28"/>
        </w:rPr>
        <w:t>.</w:t>
      </w:r>
      <w:r w:rsidRPr="00183406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8250F9" w:rsidRPr="00067D23" w:rsidRDefault="008250F9" w:rsidP="008250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Тел.:</w:t>
      </w:r>
      <w:r w:rsidRPr="000A5BC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67 </w:t>
      </w:r>
      <w:r w:rsidRPr="00067D23">
        <w:rPr>
          <w:rFonts w:ascii="Times New Roman" w:hAnsi="Times New Roman" w:cs="Times New Roman"/>
          <w:sz w:val="28"/>
          <w:szCs w:val="28"/>
          <w:lang w:val="ru-RU"/>
        </w:rPr>
        <w:t>969 32 57</w:t>
      </w: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</w:rPr>
        <w:t xml:space="preserve"> вул. Львівська 23, ІІ корп.,каб. 40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5BC1">
        <w:rPr>
          <w:rFonts w:ascii="Times New Roman" w:hAnsi="Times New Roman" w:cs="Times New Roman"/>
          <w:sz w:val="28"/>
          <w:szCs w:val="28"/>
        </w:rPr>
        <w:t>.</w:t>
      </w: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 xml:space="preserve">Розглянуто та затверджено на кафедрі </w:t>
      </w:r>
      <w:r>
        <w:rPr>
          <w:rFonts w:ascii="Times New Roman" w:hAnsi="Times New Roman" w:cs="Times New Roman"/>
          <w:sz w:val="28"/>
          <w:szCs w:val="28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</w:rPr>
        <w:t>.</w:t>
      </w: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Протокол №1 від 27.08.202</w:t>
      </w:r>
      <w:r w:rsidR="00067D23">
        <w:rPr>
          <w:rFonts w:ascii="Times New Roman" w:hAnsi="Times New Roman" w:cs="Times New Roman"/>
          <w:sz w:val="28"/>
          <w:szCs w:val="28"/>
        </w:rPr>
        <w:t>1</w:t>
      </w:r>
      <w:r w:rsidRPr="000A5BC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250F9" w:rsidRPr="000A5BC1" w:rsidRDefault="008250F9" w:rsidP="00825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0F9" w:rsidRPr="000A5BC1" w:rsidRDefault="008250F9" w:rsidP="00825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8250F9" w:rsidRPr="000A5BC1" w:rsidRDefault="008250F9" w:rsidP="00825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управління та адміністрування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Ростислав ДУБАС</w:t>
      </w:r>
    </w:p>
    <w:p w:rsidR="008250F9" w:rsidRPr="000A5BC1" w:rsidRDefault="008250F9" w:rsidP="00825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0F9" w:rsidRPr="000A5BC1" w:rsidRDefault="008250F9" w:rsidP="00825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8250F9" w:rsidRPr="000A5BC1" w:rsidRDefault="008250F9" w:rsidP="0082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8250F9" w:rsidRPr="000A5BC1" w:rsidRDefault="008250F9" w:rsidP="008250F9">
      <w:pPr>
        <w:pStyle w:val="Default"/>
        <w:rPr>
          <w:sz w:val="28"/>
          <w:szCs w:val="28"/>
          <w:lang w:val="uk-UA"/>
        </w:rPr>
      </w:pPr>
    </w:p>
    <w:p w:rsidR="008250F9" w:rsidRPr="0018171B" w:rsidRDefault="008250F9" w:rsidP="008250F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5E7176" w:rsidRPr="008250F9" w:rsidRDefault="005E717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sectPr w:rsidR="005E7176" w:rsidRPr="008250F9" w:rsidSect="001113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76" w:rsidRDefault="008F1B76" w:rsidP="00656676">
      <w:pPr>
        <w:spacing w:after="0" w:line="240" w:lineRule="auto"/>
      </w:pPr>
      <w:r>
        <w:separator/>
      </w:r>
    </w:p>
  </w:endnote>
  <w:endnote w:type="continuationSeparator" w:id="0">
    <w:p w:rsidR="008F1B76" w:rsidRDefault="008F1B76" w:rsidP="006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-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6C" w:rsidRPr="00B573EE" w:rsidRDefault="008F006C">
    <w:pPr>
      <w:pStyle w:val="aa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76" w:rsidRDefault="008F1B76" w:rsidP="00656676">
      <w:pPr>
        <w:spacing w:after="0" w:line="240" w:lineRule="auto"/>
      </w:pPr>
      <w:r>
        <w:separator/>
      </w:r>
    </w:p>
  </w:footnote>
  <w:footnote w:type="continuationSeparator" w:id="0">
    <w:p w:rsidR="008F1B76" w:rsidRDefault="008F1B76" w:rsidP="0065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7A4"/>
    <w:multiLevelType w:val="multilevel"/>
    <w:tmpl w:val="CFA69AE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237E86"/>
    <w:multiLevelType w:val="hybridMultilevel"/>
    <w:tmpl w:val="6C7C5312"/>
    <w:lvl w:ilvl="0" w:tplc="3092A8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4991"/>
    <w:multiLevelType w:val="hybridMultilevel"/>
    <w:tmpl w:val="FAE82B3A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E7E3B"/>
    <w:multiLevelType w:val="multilevel"/>
    <w:tmpl w:val="E89C4C3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F0942"/>
    <w:multiLevelType w:val="hybridMultilevel"/>
    <w:tmpl w:val="92DCAD1E"/>
    <w:lvl w:ilvl="0" w:tplc="3092A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646BC"/>
    <w:multiLevelType w:val="multilevel"/>
    <w:tmpl w:val="77B62070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8">
    <w:nsid w:val="7C4C39A4"/>
    <w:multiLevelType w:val="hybridMultilevel"/>
    <w:tmpl w:val="F72845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D94"/>
    <w:rsid w:val="00065D94"/>
    <w:rsid w:val="00067D23"/>
    <w:rsid w:val="0007564E"/>
    <w:rsid w:val="00075E48"/>
    <w:rsid w:val="00091DBB"/>
    <w:rsid w:val="000A3FDE"/>
    <w:rsid w:val="000E40A0"/>
    <w:rsid w:val="000F0CF4"/>
    <w:rsid w:val="000F504F"/>
    <w:rsid w:val="00103DDB"/>
    <w:rsid w:val="001113A2"/>
    <w:rsid w:val="00120791"/>
    <w:rsid w:val="00134F38"/>
    <w:rsid w:val="0016554E"/>
    <w:rsid w:val="00187382"/>
    <w:rsid w:val="001B5861"/>
    <w:rsid w:val="0024576F"/>
    <w:rsid w:val="00287E89"/>
    <w:rsid w:val="002C07F8"/>
    <w:rsid w:val="00324A84"/>
    <w:rsid w:val="003466DC"/>
    <w:rsid w:val="00372121"/>
    <w:rsid w:val="00387954"/>
    <w:rsid w:val="003A2748"/>
    <w:rsid w:val="00473594"/>
    <w:rsid w:val="00476FF2"/>
    <w:rsid w:val="00493A8C"/>
    <w:rsid w:val="004B15ED"/>
    <w:rsid w:val="00521FBB"/>
    <w:rsid w:val="005235BE"/>
    <w:rsid w:val="00534294"/>
    <w:rsid w:val="0054258D"/>
    <w:rsid w:val="0058004B"/>
    <w:rsid w:val="005B013D"/>
    <w:rsid w:val="005C72F7"/>
    <w:rsid w:val="005D24A0"/>
    <w:rsid w:val="005E7176"/>
    <w:rsid w:val="0061111C"/>
    <w:rsid w:val="00614C57"/>
    <w:rsid w:val="0061607C"/>
    <w:rsid w:val="00656676"/>
    <w:rsid w:val="006651AC"/>
    <w:rsid w:val="006B6B9E"/>
    <w:rsid w:val="006E4445"/>
    <w:rsid w:val="007001B4"/>
    <w:rsid w:val="007350C1"/>
    <w:rsid w:val="007524DF"/>
    <w:rsid w:val="00754EDE"/>
    <w:rsid w:val="007576B0"/>
    <w:rsid w:val="00760FF7"/>
    <w:rsid w:val="0077422A"/>
    <w:rsid w:val="007906A7"/>
    <w:rsid w:val="007B31BA"/>
    <w:rsid w:val="007B63A2"/>
    <w:rsid w:val="008250F9"/>
    <w:rsid w:val="00872DA2"/>
    <w:rsid w:val="00875625"/>
    <w:rsid w:val="00877C5C"/>
    <w:rsid w:val="008F006C"/>
    <w:rsid w:val="008F1775"/>
    <w:rsid w:val="008F1B76"/>
    <w:rsid w:val="00902789"/>
    <w:rsid w:val="009846C3"/>
    <w:rsid w:val="009E7370"/>
    <w:rsid w:val="00A24717"/>
    <w:rsid w:val="00A25AE8"/>
    <w:rsid w:val="00A44AB1"/>
    <w:rsid w:val="00A83428"/>
    <w:rsid w:val="00AA2E5A"/>
    <w:rsid w:val="00AB0219"/>
    <w:rsid w:val="00AF104D"/>
    <w:rsid w:val="00B570F5"/>
    <w:rsid w:val="00B573EE"/>
    <w:rsid w:val="00B60755"/>
    <w:rsid w:val="00B62497"/>
    <w:rsid w:val="00B67BB3"/>
    <w:rsid w:val="00B84F8B"/>
    <w:rsid w:val="00B9737F"/>
    <w:rsid w:val="00BA519A"/>
    <w:rsid w:val="00BA54FB"/>
    <w:rsid w:val="00BA60BF"/>
    <w:rsid w:val="00BB1F91"/>
    <w:rsid w:val="00C35D2F"/>
    <w:rsid w:val="00C44470"/>
    <w:rsid w:val="00CA3F95"/>
    <w:rsid w:val="00CA63F6"/>
    <w:rsid w:val="00CD6B6B"/>
    <w:rsid w:val="00D27E6C"/>
    <w:rsid w:val="00D57BB2"/>
    <w:rsid w:val="00DA245A"/>
    <w:rsid w:val="00DF1B92"/>
    <w:rsid w:val="00E230B5"/>
    <w:rsid w:val="00E31EB4"/>
    <w:rsid w:val="00EE2E52"/>
    <w:rsid w:val="00EE6275"/>
    <w:rsid w:val="00F07082"/>
    <w:rsid w:val="00F64F39"/>
    <w:rsid w:val="00F7105E"/>
    <w:rsid w:val="00F76F63"/>
    <w:rsid w:val="00F86471"/>
    <w:rsid w:val="00F93528"/>
    <w:rsid w:val="00FC1ACB"/>
    <w:rsid w:val="00FC21BA"/>
    <w:rsid w:val="00FF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66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6676"/>
  </w:style>
  <w:style w:type="paragraph" w:styleId="a5">
    <w:name w:val="footnote text"/>
    <w:basedOn w:val="a"/>
    <w:link w:val="a6"/>
    <w:uiPriority w:val="99"/>
    <w:semiHidden/>
    <w:unhideWhenUsed/>
    <w:rsid w:val="0065667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6676"/>
    <w:rPr>
      <w:sz w:val="20"/>
      <w:szCs w:val="20"/>
    </w:rPr>
  </w:style>
  <w:style w:type="character" w:styleId="a7">
    <w:name w:val="footnote reference"/>
    <w:uiPriority w:val="99"/>
    <w:semiHidden/>
    <w:unhideWhenUsed/>
    <w:rsid w:val="00656676"/>
    <w:rPr>
      <w:vertAlign w:val="superscript"/>
    </w:rPr>
  </w:style>
  <w:style w:type="character" w:styleId="a8">
    <w:name w:val="Hyperlink"/>
    <w:basedOn w:val="a0"/>
    <w:uiPriority w:val="99"/>
    <w:unhideWhenUsed/>
    <w:rsid w:val="007742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0755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7576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76B0"/>
    <w:rPr>
      <w:rFonts w:ascii="Calibri" w:eastAsia="Calibri" w:hAnsi="Calibri" w:cs="Arial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B5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73EE"/>
  </w:style>
  <w:style w:type="paragraph" w:styleId="ae">
    <w:name w:val="List Paragraph"/>
    <w:basedOn w:val="a"/>
    <w:uiPriority w:val="34"/>
    <w:qFormat/>
    <w:rsid w:val="00B9737F"/>
    <w:pPr>
      <w:ind w:left="720"/>
      <w:contextualSpacing/>
    </w:pPr>
  </w:style>
  <w:style w:type="character" w:customStyle="1" w:styleId="af">
    <w:name w:val="Основной текст_"/>
    <w:link w:val="3"/>
    <w:rsid w:val="009846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984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3">
    <w:name w:val="Основной текст3"/>
    <w:basedOn w:val="a"/>
    <w:link w:val="af"/>
    <w:rsid w:val="009846C3"/>
    <w:pPr>
      <w:shd w:val="clear" w:color="auto" w:fill="FFFFFF"/>
      <w:spacing w:before="420" w:after="1260" w:line="0" w:lineRule="atLeast"/>
      <w:ind w:hanging="1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8F0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f0">
    <w:name w:val="Table Grid"/>
    <w:basedOn w:val="a1"/>
    <w:uiPriority w:val="59"/>
    <w:rsid w:val="008F006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25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normativni_documenti/academic_dobrochesnist/Co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dubas</cp:lastModifiedBy>
  <cp:revision>10</cp:revision>
  <dcterms:created xsi:type="dcterms:W3CDTF">2022-03-27T11:23:00Z</dcterms:created>
  <dcterms:modified xsi:type="dcterms:W3CDTF">2022-04-27T07:13:00Z</dcterms:modified>
</cp:coreProperties>
</file>