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8F6255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Семінар </w:t>
      </w:r>
      <w:r w:rsidRPr="008F6255">
        <w:rPr>
          <w:rFonts w:ascii="Times New Roman" w:hAnsi="Times New Roman"/>
          <w:b/>
          <w:bCs/>
          <w:sz w:val="28"/>
          <w:szCs w:val="28"/>
          <w:lang w:val="uk-UA" w:eastAsia="ru-RU"/>
        </w:rPr>
        <w:t>4. ОСНОВИ КОНСТИТУЦІЙНОГО ПРАВА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b/>
          <w:bCs/>
          <w:sz w:val="28"/>
          <w:szCs w:val="28"/>
          <w:lang w:val="uk-UA" w:eastAsia="ru-RU"/>
        </w:rPr>
        <w:t>ОБ’ЄДНАНОГО КОРОЛІВСТВА ВЕЛИКОЇ БРИТАНІЇ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b/>
          <w:bCs/>
          <w:sz w:val="28"/>
          <w:szCs w:val="28"/>
          <w:lang w:val="uk-UA" w:eastAsia="ru-RU"/>
        </w:rPr>
        <w:t>І ПІВНІЧНОЇ ІРЛАНДІЇ ТА КАНАДИ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План: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1. Конституція Об’єднаного Королівства Великої Британії і Північної Ірландії та Конституція Канади.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2. Конституційно-правовий статус особи в Великій Британії й Канаді.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3. Вищі органи влади Об’єднаного Королівства Великої Британії і Північної Ірландії та Канади.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4. Конституційні принципи політико-територіального устрою та статус місцевих органів влади в Об’єднаному Королівстві Великої Британії і Північної Ірландії та Канаді.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Список літератури: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>Конституційне законодавство зарубіжних країн: хрестоматія: [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.] /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384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Конституції зарубіжних країн: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/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авт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.-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упоряд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В.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Серьогін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, Ю. М. Коломієць, О. В.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Марцеляк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; за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– Х.: ФІНН, 2009. – 664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Конституційне право зарубіжних країн: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/ М. С.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Горшеньова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, К.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Закоморна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, В.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Ріяка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та ін.; за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ред. В. О.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Ріяки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доповн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і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переробл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– К.: Юрінком Інтер, 2007. – 544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Козюра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І. В. Становлення і розвиток місцевого само врядування в Канаді: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/ І. В.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Козюра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– К.: НАДУ, 2004. – 332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Марисюк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К. Парламент Канади / К.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Марисюк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// Право України. – 2000. – № 1. – С. 133-136.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С. Г. Форма правління: питання конституційно-правової теорії та практики: [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моногр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.] / С. Г.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Серьогіна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– Х.: Право, 2011. – 768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lastRenderedPageBreak/>
        <w:t>Черінько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І. П. Реформування Палати лордів Великобританії в контексті політики лейбористського уряду Тоні Блера / І. П.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Черінько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. – К.: Ін-т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укр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. археографії та джерелознавства ім. М. С. Грушевського, 2006. – 37 с.</w:t>
      </w:r>
    </w:p>
    <w:p w:rsidR="008F6255" w:rsidRPr="008F6255" w:rsidRDefault="008F6255" w:rsidP="008F62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Шаповал В. Н.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Британская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конституция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: політико-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правовой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анализ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 xml:space="preserve"> / В. Н. Шаповал. – К.: </w:t>
      </w:r>
      <w:proofErr w:type="spellStart"/>
      <w:r w:rsidRPr="008F6255">
        <w:rPr>
          <w:rFonts w:ascii="Times New Roman" w:hAnsi="Times New Roman"/>
          <w:sz w:val="28"/>
          <w:szCs w:val="28"/>
          <w:lang w:val="uk-UA" w:eastAsia="ru-RU"/>
        </w:rPr>
        <w:t>Лыбидь</w:t>
      </w:r>
      <w:proofErr w:type="spellEnd"/>
      <w:r w:rsidRPr="008F6255">
        <w:rPr>
          <w:rFonts w:ascii="Times New Roman" w:hAnsi="Times New Roman"/>
          <w:sz w:val="28"/>
          <w:szCs w:val="28"/>
          <w:lang w:val="uk-UA" w:eastAsia="ru-RU"/>
        </w:rPr>
        <w:t>, 1991. – 135 с.</w:t>
      </w:r>
    </w:p>
    <w:bookmarkEnd w:id="0"/>
    <w:p w:rsidR="005069A6" w:rsidRPr="008F6255" w:rsidRDefault="005069A6" w:rsidP="00B00E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69A6" w:rsidRPr="008F6255" w:rsidSect="003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746"/>
    <w:multiLevelType w:val="hybridMultilevel"/>
    <w:tmpl w:val="E05E2F7A"/>
    <w:lvl w:ilvl="0" w:tplc="1D10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1A7C31"/>
    <w:multiLevelType w:val="hybridMultilevel"/>
    <w:tmpl w:val="7D50D1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3D1F5B"/>
    <w:multiLevelType w:val="hybridMultilevel"/>
    <w:tmpl w:val="CE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227"/>
    <w:multiLevelType w:val="hybridMultilevel"/>
    <w:tmpl w:val="DE563BFA"/>
    <w:lvl w:ilvl="0" w:tplc="E682B3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5282"/>
    <w:multiLevelType w:val="hybridMultilevel"/>
    <w:tmpl w:val="E8E07894"/>
    <w:lvl w:ilvl="0" w:tplc="DF600D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EE4"/>
    <w:multiLevelType w:val="hybridMultilevel"/>
    <w:tmpl w:val="337ED9C8"/>
    <w:lvl w:ilvl="0" w:tplc="A4328308">
      <w:start w:val="1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C7D01A8"/>
    <w:multiLevelType w:val="hybridMultilevel"/>
    <w:tmpl w:val="10BC74D4"/>
    <w:lvl w:ilvl="0" w:tplc="D9AC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2340"/>
    <w:rsid w:val="00043F9F"/>
    <w:rsid w:val="00374955"/>
    <w:rsid w:val="005069A6"/>
    <w:rsid w:val="00615D04"/>
    <w:rsid w:val="006A23F8"/>
    <w:rsid w:val="0076795D"/>
    <w:rsid w:val="00782340"/>
    <w:rsid w:val="008A3804"/>
    <w:rsid w:val="008F6255"/>
    <w:rsid w:val="008F63BB"/>
    <w:rsid w:val="00B00E24"/>
    <w:rsid w:val="00C04216"/>
    <w:rsid w:val="00D74A67"/>
    <w:rsid w:val="00D74F23"/>
    <w:rsid w:val="00D85DFC"/>
    <w:rsid w:val="00EC7BB8"/>
    <w:rsid w:val="00E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F34D"/>
  <w15:docId w15:val="{E0C38B5C-9FEA-40DA-9AE2-C897BA7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План</vt:lpstr>
      <vt:lpstr>    1. Основи конституційного права</vt:lpstr>
      <vt:lpstr>    2. Правове регулювання громадських об'єднань</vt:lpstr>
      <vt:lpstr>    3. Вибори і референдум</vt:lpstr>
      <vt:lpstr>    4. Вищі органи державної влади</vt:lpstr>
      <vt:lpstr>    </vt:lpstr>
      <vt:lpstr>    1. Основи конституційного права</vt:lpstr>
      <vt:lpstr>    3. Федеративний устрій</vt:lpstr>
      <vt:lpstr>    § 3. Вищі органи державної влади</vt:lpstr>
      <vt:lpstr>    § 4. Конституційний Суд Російської Федерації</vt:lpstr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cp:lastPrinted>2021-09-29T13:42:00Z</cp:lastPrinted>
  <dcterms:created xsi:type="dcterms:W3CDTF">2021-09-29T13:16:00Z</dcterms:created>
  <dcterms:modified xsi:type="dcterms:W3CDTF">2022-08-17T11:14:00Z</dcterms:modified>
</cp:coreProperties>
</file>