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4" w:rsidRPr="00141954" w:rsidRDefault="007C5DE6" w:rsidP="00141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141954" w:rsidRPr="00141954">
        <w:rPr>
          <w:rFonts w:ascii="Times New Roman" w:hAnsi="Times New Roman" w:cs="Times New Roman"/>
          <w:sz w:val="28"/>
          <w:szCs w:val="28"/>
        </w:rPr>
        <w:t xml:space="preserve">.    КУЛЬТУРОЛОГІЧНІ ТА ЧАСОВІ АСПЕКТИ 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ПЕРЕКЛАДУ.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1. Подолання часової відстані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оригіналом та перекладом.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2. Культурологічні труднощі перекладу.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У художньому перекладі здійснюється не тільки подолання просторових відстаней, мовних бар’є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ів між співіснуючими в часі культурами, а й перемога над часом. Завдяки перекладу автори творів, написаних словами, звучання яких давно завмерло в глибинах тисячоліть, розмовляють з нами, «як живі з живими». Есхілів «Прометей прикутий» чи Вергілієва «Енеїда» - разючі приклади такого включення у сучасне культурне життя - через переклад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творів давнини. А коли ми перейдемо й до ближчого часу, то побачимо, що переклад - хоч це й здається на перший погляд парадоксом - здатний зробити іншомовний оригінал ближчим до зарубіжного читача, ніж припалий порохом століть першотві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для читача, з ним єдиномовного. Українцеві наших днів легше зорієнтуватися в перекладах Данте й Шекспіра, ніж сучасним італійцям та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ійцям у величних творах класиків їхніх літератур. Адже за сім століть, які минули від епохи Данте, й майже за чотири століття, які відділяють нас від часі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Шекспіра, їхня мова частково застаріла. В перекладах же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звертаються до нас сучасною мовою.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Але тут виникає проблема: чи можуть автор і герої книги, написаної в далеку від нас епоху, розмовляти сучасною мовою?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створиться таким чином розрив між формою і змістом, спроможний завдати смертельної рани художньому творові? Адже кожна епоха має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ій об’єктивно-історичний зміст, породжені ним ідеї та настрої і відповідний спосіб їх мовного втілення.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ідійти до відповіді на це питання, звернімося до художнього досвіду авторів історичних романів, написаних у наші дні. Ні С. Скляренко, ні П Загребельний не писали своїх романів з епохи Київської Русі давньоруською мовою.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Вони лише уникали слів, які несуть у собі явні прикмети новітнього часу, а також зрідка додавали - для створення атмосфери достовірності - окремі вкраплення застарілих слів та синтаксичних конструкцій. І цього виявилось досить для художньої переконливості історичних романів, коли мати на увазі їх мовну специфіку.</w:t>
      </w:r>
      <w:proofErr w:type="gramEnd"/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954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аналогічного розв’язання свого завдання прийшли і найдосвідченіші перекладачі творів минулого. Відмова від неологізмів і тактовне використання архаїзмів є двоєдиним принципом втілення засобами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ідної мови оригіналів минулих епох.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Так працювали М. Рильський над середньовічною кельтською легендою про Тристана та Ізольду, Борис Тен над епосом Гомера, Є. Дроб’язко - над «Божественною комедією» Данте.</w:t>
      </w:r>
      <w:proofErr w:type="gramEnd"/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Іноді висловлювалися пропозиції при перекладі твору, скажімо, XVIII ст.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ізувати його мову в дусі української мови XVIII ст. За всієї, здавалося б, науковості таких пропозицій вони виявилися непридатними для використання в перекладацькій практиці. Насамперед це пов'язано з нерівномірністю розвитку національних літературних мов. Мову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ковороди ми сприймаємо як архаїчну, сучасний же француз не відчуває застарілості мови Вольтера, і якщо почати перекладати Вольтера мовою Сковороди, то славнозвісний французький сатирик не наблизиться до нашого читача, а віддалиться від нього. Що ж стосується античної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ітератури, то її, згідно з наведеними пропозиціями, взагалі не можна було б перекладати: адже, як ми вже згадували раніше, української мови в цю епоху ще не існувало.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Складнішим є питання про потребу збереження в перекладі мовностильових засад літературного напряму, до якого належить першотвір. Скульптурна чіткість образів і вишукана логізованість синтаксису класицистів, близькість до фольклору й гостре зіткнення протилежних, антитетичних образів у романтиків, подвоєння значення поетичного слова у символі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ів – усе це також відображає історичні умови створення оригіналу.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Але знайти в мові перекладу аналогічні засоби не завжди буває просто і легко.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Так, через специфіку історичних умов розвитку української літератури в ній не було класицистичного етапу, отже, не сформувалися й мовні засоби виразу відповідної образності. І коли М. Рильський перекладав трагедії Корнеля і Расіна, йому доводилося створювати ці засоби за зразками оригіналів. Отже, й при подоланні часової відстані між автором оригіналу й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читачем перекладу велику роль відіграє творче зусилля перекладача, який активізує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ідну мову, видобуває незнані їй засоби втілення художнього образу і вміщує, таким чином, свій переклад у належну історичну перспективу. Зрозуміло, що таким способом здійснюється і збагачення тієї літературної мови, якою створюється переклад.</w:t>
      </w:r>
    </w:p>
    <w:p w:rsidR="00141954" w:rsidRPr="00254762" w:rsidRDefault="00141954" w:rsidP="00141954">
      <w:pPr>
        <w:rPr>
          <w:rFonts w:ascii="Times New Roman" w:hAnsi="Times New Roman" w:cs="Times New Roman"/>
          <w:b/>
          <w:sz w:val="28"/>
          <w:szCs w:val="28"/>
        </w:rPr>
      </w:pPr>
      <w:r w:rsidRPr="00254762">
        <w:rPr>
          <w:rFonts w:ascii="Times New Roman" w:hAnsi="Times New Roman" w:cs="Times New Roman"/>
          <w:b/>
          <w:sz w:val="28"/>
          <w:szCs w:val="28"/>
        </w:rPr>
        <w:t>Культурологічні труднощі перекладу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взаємовідносин мови та культури традиційно включалася у сферу інтересів мовознавців. Однак в останні десятиріччя поняття “культура” набуває все більш широкої інтерпретації. На зміну розуміння культури як сукупності матеріальних та духовних здобутків цивілізації прийшло розширене трактування цього терміну, що включає всі особливості історичних,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іальних і психологічних явищ нації. Ми з вами найчастіше говоримо про переклад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межах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одного культурного ареалу, який умовно можна назвати європейсько-північноамериканським. У цьому ареалі панівне становище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ідають споріднені між собою індоєвропейські мови – англійська, французька, російська, іспанська, італійська, українська, німецька, польська... Між людьми, які розмовляють цими мовами, існують істотні відмінності, і все ж певні спільні риси менталітету просвічують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ізь ці відмінності. Завдяки цьому сприймання першотворів при перекладі відбувається легше й інтенсивніше.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Складніша ситуація виника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коли перекладається твір з іншого культурного ареалу. Спробуймо охарактеризувати й згрупувати основні труднощі, які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ідстерігають перекладача.</w:t>
      </w:r>
    </w:p>
    <w:p w:rsidR="00141954" w:rsidRPr="00254762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1. Відсутність спільної духовної основи у двох культур, що належать до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ізних ареалів. Якщо європейсько-північноамериканський ареал спирається на духовну спадщину Старого й Нового Заповітів, то в далекосхідному ареалі аналогічну роль виконують твори Конфуція</w:t>
      </w:r>
      <w:r w:rsidR="00254762" w:rsidRPr="00254762">
        <w:rPr>
          <w:rFonts w:ascii="Times New Roman" w:hAnsi="Times New Roman" w:cs="Times New Roman"/>
          <w:sz w:val="28"/>
          <w:szCs w:val="28"/>
        </w:rPr>
        <w:t xml:space="preserve"> </w:t>
      </w:r>
      <w:r w:rsidR="00254762">
        <w:rPr>
          <w:rFonts w:ascii="Times New Roman" w:hAnsi="Times New Roman" w:cs="Times New Roman"/>
          <w:sz w:val="28"/>
          <w:szCs w:val="28"/>
          <w:lang w:val="uk-UA"/>
        </w:rPr>
        <w:t>чи Лао-Цзи</w:t>
      </w:r>
      <w:r w:rsidRPr="00141954">
        <w:rPr>
          <w:rFonts w:ascii="Times New Roman" w:hAnsi="Times New Roman" w:cs="Times New Roman"/>
          <w:sz w:val="28"/>
          <w:szCs w:val="28"/>
        </w:rPr>
        <w:t>, а в мус</w:t>
      </w:r>
      <w:r w:rsidR="00254762">
        <w:rPr>
          <w:rFonts w:ascii="Times New Roman" w:hAnsi="Times New Roman" w:cs="Times New Roman"/>
          <w:sz w:val="28"/>
          <w:szCs w:val="28"/>
        </w:rPr>
        <w:t>ульманському ареалі – К</w:t>
      </w:r>
      <w:r w:rsidR="00254762" w:rsidRPr="00254762">
        <w:rPr>
          <w:rFonts w:ascii="Times New Roman" w:hAnsi="Times New Roman" w:cs="Times New Roman"/>
          <w:sz w:val="28"/>
          <w:szCs w:val="28"/>
        </w:rPr>
        <w:t>’</w:t>
      </w:r>
      <w:r w:rsidR="002547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1954">
        <w:rPr>
          <w:rFonts w:ascii="Times New Roman" w:hAnsi="Times New Roman" w:cs="Times New Roman"/>
          <w:sz w:val="28"/>
          <w:szCs w:val="28"/>
        </w:rPr>
        <w:t>ран. Усе це накладає на перекладача додаткові зобов’язання: він має не тільки перекласти конкретний тві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, а й представити належним чином новим читачам невідому їм культуру. Наприклад, загальновідомий у мусульманському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іті обов’язок кожного правовірного молитися у визначений час п’ять разів на день очевидно потребує пояснення в перекладі. Пояснення потребує і звичай звертатися до Аллаха на початку кожного публічного виступу на будь-яку тему</w:t>
      </w:r>
      <w:r w:rsidR="00254762" w:rsidRPr="00254762">
        <w:rPr>
          <w:rFonts w:ascii="Times New Roman" w:hAnsi="Times New Roman" w:cs="Times New Roman"/>
          <w:sz w:val="28"/>
          <w:szCs w:val="28"/>
        </w:rPr>
        <w:t>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2. Відмінні стосунки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людьми. Наприклад, поняття родини в Африці дуже ві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ізняється від європейського. У Західній Європі родина складається з батька, матері і дітей, тоді як до африканської сім’ї належать усі родичі. Коли в одну африканську державу було завезено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ідручники, за якими діти мали вивчати французьку мову, діти обурилися: хіба можна оті куці європейські сім’ї вважати справжніми родинами? У японській мові (а точніше було б сказати: у японській культурі) існує кілька ступенів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ічливості залежно від соціального становища людини, до якої звертаються. Відтворити їх у перекладі –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іч майже неможлива.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lastRenderedPageBreak/>
        <w:t xml:space="preserve">Навіть у суспільствах з однією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ігійно-духовною основою існує різна ступінь комерціалізації відносин. Акції, що приносять прибуток, не засуджуються у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, де існує ринкова економіка. В Україні моральна сторона акції має набагато важливіше значення. Це, насамперед,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просв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ічує в творах для дітей. Всі герої української дитячої літератури обов’язково поділяються на „добрих” і „недобрих”, а добро завжди перемага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До того ж, твори для дітей пишуться так, щоб обов’язково викликати емоції щодо героя та ситуації. Зарубіжна дитяча література здебільшого розважає дитину, уводить її у фантастичний світ, не дає чіткого поділу героїв твору на „добрих” і „недобрих”, дає характеристику вчинків героїв згідно з моральними нормами носіїв мови, отже перекладач має складності з такими текстами. Наприклад, в Британії і Америці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ідказка у школі чи списування матеріалу засуджується, в той час як в української молоді такі вчинки не викликають негативної реакції, тому описане в творі зневажливе ставлення до героя за такий вчинок буде українським школярам незрозумілим без пояснення чужих традицій.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3. Екзотичні реалії - звичаї, одяг, страви, напої, житло, посуд. Певні труднощі виклика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скажімо, опис традиційного японського житла. Що скажуть українському читачеві такі слова, як «фусума» (розсувна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інка в будинку) чи «токонома» (глибока ніша, що прикрашає кімнату), чи «сасимі» (настругана сира риба, яка є національною стравою японців)?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Залишати ці слова у тексті, один раз пояснивши їх у примітках, чи, можливо, дати описовий переклад?</w:t>
      </w:r>
      <w:proofErr w:type="gramEnd"/>
    </w:p>
    <w:p w:rsidR="00141954" w:rsidRPr="007C5DE6" w:rsidRDefault="00141954" w:rsidP="00141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граматична відстань між мовою-джерелом і мовою перекладу. У тюркських мовах мусульманського ареалу, а також у мові фарсі відсутній граматичний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ід, через що почуття кохання, дружби і містичної любові до божества можуть виражатися однаково. Це завдає великого клопоту перекладачам, яким у цьому випадку «заважає» граматичний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 їхньої мови.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ійська і українська також мають певні відмінності у граматиці. Англійська граматика у більшій мірі ніж українська привносить екстралінгвістичну інформацію до тексту. Наприклад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41954">
        <w:rPr>
          <w:rFonts w:ascii="Times New Roman" w:hAnsi="Times New Roman" w:cs="Times New Roman"/>
          <w:sz w:val="28"/>
          <w:szCs w:val="28"/>
        </w:rPr>
        <w:t>яка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ізниця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1954">
        <w:rPr>
          <w:rFonts w:ascii="Times New Roman" w:hAnsi="Times New Roman" w:cs="Times New Roman"/>
          <w:sz w:val="28"/>
          <w:szCs w:val="28"/>
        </w:rPr>
        <w:t>у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1954">
        <w:rPr>
          <w:rFonts w:ascii="Times New Roman" w:hAnsi="Times New Roman" w:cs="Times New Roman"/>
          <w:sz w:val="28"/>
          <w:szCs w:val="28"/>
        </w:rPr>
        <w:t>цих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1954">
        <w:rPr>
          <w:rFonts w:ascii="Times New Roman" w:hAnsi="Times New Roman" w:cs="Times New Roman"/>
          <w:sz w:val="28"/>
          <w:szCs w:val="28"/>
        </w:rPr>
        <w:t>двох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1954">
        <w:rPr>
          <w:rFonts w:ascii="Times New Roman" w:hAnsi="Times New Roman" w:cs="Times New Roman"/>
          <w:sz w:val="28"/>
          <w:szCs w:val="28"/>
        </w:rPr>
        <w:t>реченнях</w:t>
      </w:r>
      <w:r w:rsidRPr="007C5D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1954">
        <w:rPr>
          <w:rFonts w:ascii="Times New Roman" w:hAnsi="Times New Roman" w:cs="Times New Roman"/>
          <w:sz w:val="28"/>
          <w:szCs w:val="28"/>
          <w:lang w:val="en-US"/>
        </w:rPr>
        <w:t>She fell in love when she met John.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1954">
        <w:rPr>
          <w:rFonts w:ascii="Times New Roman" w:hAnsi="Times New Roman" w:cs="Times New Roman"/>
          <w:sz w:val="28"/>
          <w:szCs w:val="28"/>
          <w:lang w:val="en-US"/>
        </w:rPr>
        <w:t>She had fallen in love when she met John.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На українську мову обидва речення можуть бути перекладені однаково: Вона закохалась, коли зустріла Джона. Однак, Past Perfect другого речення додає </w:t>
      </w:r>
      <w:r w:rsidRPr="00141954">
        <w:rPr>
          <w:rFonts w:ascii="Times New Roman" w:hAnsi="Times New Roman" w:cs="Times New Roman"/>
          <w:sz w:val="28"/>
          <w:szCs w:val="28"/>
        </w:rPr>
        <w:lastRenderedPageBreak/>
        <w:t>такий нюанс у ситуацію, що вона була вже в когось закохана, коли зустріла Джона.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5. Відмінні принципи побудови літературного твору. Слова класичної китайської мови односкладові, і найпоширенішою формою поезії епохи династії Тан (VII - IX ст.) були чотиривірші з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чи семи слів-складів у рядку загальним обсягом 31 слово-склад. Зрозуміло, що зберегти водночас і змі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, і зовнішню форму такої поезії у перекладі мовою, в якій односкладові слова відносно мало поширені, - неможливо. Доводиться йти на компроміс, видовжувати віршовий рядок і відмовлятися від багатоскладових слі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6. Алюзії, абревіатура. Як ви вже знаєте, алюзії – це включені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тексту цитати з творів, широковідомих певному культурно-мовному середовищу. Відмова від лапок навколо цитати, яка широко застосовується в англомовному середовищі, робить цитату малопомітною, що завдає клопоту перекладачу, який не дуже обізнаний з творами, які цитуються. Інколи така прихована алюзія затемнює змі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речення. Особливо, коли цитата вкраплюється не повністю, а лише частково, вихвачуючи декілька слів з цитати, що найбільше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ідходять до мовленнєвої ситуації. 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Абревіатура – скорочення фрази до одного слова часто по перших літерах чи складах, також викликає труднощі при перекладі, бо потребує фонових культурологічних знань перекладача, які б допомогли декодувати скорочене слово і спі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іднести його з абревіатурою другої мови. Наприклад: англ. UFO спі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ідноситься з іншим набором літер в українській: НЛО.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Рекомендації до подолання таких перешкод як переклад алюзій та абревіатур можуть бути тільки одні: якомога більше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ізнавати культуру країн, мову яких вивчає перекладач.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Усі ці й багато інших невідповідностей, що існують між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ізними культурними ареалами, дуже ускладнюють працю перекладача і часом вимагають від нього справжньої віртуозності. 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Дайте відповіді на запитання: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1.</w:t>
      </w:r>
      <w:r w:rsidRPr="00141954">
        <w:rPr>
          <w:rFonts w:ascii="Times New Roman" w:hAnsi="Times New Roman" w:cs="Times New Roman"/>
          <w:sz w:val="28"/>
          <w:szCs w:val="28"/>
        </w:rPr>
        <w:tab/>
        <w:t xml:space="preserve">Як перекладачі розв’язують проблему подолання часової відстані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епохою створення оригіналу і створення перекладу?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2.</w:t>
      </w:r>
      <w:r w:rsidRPr="00141954">
        <w:rPr>
          <w:rFonts w:ascii="Times New Roman" w:hAnsi="Times New Roman" w:cs="Times New Roman"/>
          <w:sz w:val="28"/>
          <w:szCs w:val="28"/>
        </w:rPr>
        <w:tab/>
        <w:t xml:space="preserve">Чому переклад може стати читачеві ближче і зрозуміліше,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оригінал?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41954">
        <w:rPr>
          <w:rFonts w:ascii="Times New Roman" w:hAnsi="Times New Roman" w:cs="Times New Roman"/>
          <w:sz w:val="28"/>
          <w:szCs w:val="28"/>
        </w:rPr>
        <w:tab/>
        <w:t xml:space="preserve">Чому стосунки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людьми можуть стати перекладацькою проблемою?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4.</w:t>
      </w:r>
      <w:r w:rsidRPr="00141954">
        <w:rPr>
          <w:rFonts w:ascii="Times New Roman" w:hAnsi="Times New Roman" w:cs="Times New Roman"/>
          <w:sz w:val="28"/>
          <w:szCs w:val="28"/>
        </w:rPr>
        <w:tab/>
        <w:t xml:space="preserve">Що таке екзотизми, і як перекладач має поводитись з ними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 xml:space="preserve"> перекладі?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5.</w:t>
      </w:r>
      <w:r w:rsidRPr="00141954">
        <w:rPr>
          <w:rFonts w:ascii="Times New Roman" w:hAnsi="Times New Roman" w:cs="Times New Roman"/>
          <w:sz w:val="28"/>
          <w:szCs w:val="28"/>
        </w:rPr>
        <w:tab/>
        <w:t>Чому граматика може стати на заваді успішному перекладові?</w:t>
      </w:r>
    </w:p>
    <w:p w:rsidR="00141954" w:rsidRPr="00141954" w:rsidRDefault="00141954" w:rsidP="00141954">
      <w:pPr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6.</w:t>
      </w:r>
      <w:r w:rsidRPr="00141954">
        <w:rPr>
          <w:rFonts w:ascii="Times New Roman" w:hAnsi="Times New Roman" w:cs="Times New Roman"/>
          <w:sz w:val="28"/>
          <w:szCs w:val="28"/>
        </w:rPr>
        <w:tab/>
        <w:t xml:space="preserve">Як подолати відмінності у побудові літературних творів </w:t>
      </w:r>
      <w:proofErr w:type="gramStart"/>
      <w:r w:rsidRPr="001419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954">
        <w:rPr>
          <w:rFonts w:ascii="Times New Roman" w:hAnsi="Times New Roman" w:cs="Times New Roman"/>
          <w:sz w:val="28"/>
          <w:szCs w:val="28"/>
        </w:rPr>
        <w:t>ізних культурних ареалів?</w:t>
      </w:r>
    </w:p>
    <w:p w:rsidR="00D956C8" w:rsidRPr="00141954" w:rsidRDefault="00D956C8">
      <w:pPr>
        <w:rPr>
          <w:rFonts w:ascii="Times New Roman" w:hAnsi="Times New Roman" w:cs="Times New Roman"/>
          <w:sz w:val="28"/>
          <w:szCs w:val="28"/>
        </w:rPr>
      </w:pPr>
    </w:p>
    <w:sectPr w:rsidR="00D956C8" w:rsidRPr="0014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0"/>
    <w:rsid w:val="00141954"/>
    <w:rsid w:val="00254762"/>
    <w:rsid w:val="007C5DE6"/>
    <w:rsid w:val="00901100"/>
    <w:rsid w:val="00D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2022-09-27T03:44:00Z</dcterms:created>
  <dcterms:modified xsi:type="dcterms:W3CDTF">2022-09-27T14:05:00Z</dcterms:modified>
</cp:coreProperties>
</file>