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F6" w:rsidRPr="00E96E09" w:rsidRDefault="00E96E09" w:rsidP="00E96E09">
      <w:pPr>
        <w:jc w:val="both"/>
        <w:rPr>
          <w:rFonts w:ascii="Times New Roman" w:hAnsi="Times New Roman" w:cs="Times New Roman"/>
          <w:b/>
          <w:sz w:val="28"/>
          <w:szCs w:val="28"/>
          <w:lang w:val="uk-UA"/>
        </w:rPr>
      </w:pPr>
      <w:r w:rsidRPr="00E96E09">
        <w:rPr>
          <w:rFonts w:ascii="Times New Roman" w:hAnsi="Times New Roman" w:cs="Times New Roman"/>
          <w:b/>
          <w:sz w:val="28"/>
          <w:szCs w:val="28"/>
          <w:lang w:val="uk-UA"/>
        </w:rPr>
        <w:t xml:space="preserve">Лекція № 6. </w:t>
      </w:r>
      <w:r>
        <w:rPr>
          <w:rFonts w:ascii="Times New Roman" w:hAnsi="Times New Roman" w:cs="Times New Roman"/>
          <w:b/>
          <w:sz w:val="28"/>
          <w:szCs w:val="28"/>
          <w:lang w:val="uk-UA"/>
        </w:rPr>
        <w:t xml:space="preserve">Стратегічні </w:t>
      </w:r>
      <w:bookmarkStart w:id="0" w:name="_GoBack"/>
      <w:bookmarkEnd w:id="0"/>
      <w:r w:rsidRPr="00E96E09">
        <w:rPr>
          <w:rFonts w:ascii="Times New Roman" w:hAnsi="Times New Roman" w:cs="Times New Roman"/>
          <w:b/>
          <w:sz w:val="28"/>
          <w:szCs w:val="28"/>
          <w:lang w:val="uk-UA"/>
        </w:rPr>
        <w:t>дж</w:t>
      </w:r>
      <w:r>
        <w:rPr>
          <w:rFonts w:ascii="Times New Roman" w:hAnsi="Times New Roman" w:cs="Times New Roman"/>
          <w:b/>
          <w:sz w:val="28"/>
          <w:szCs w:val="28"/>
          <w:lang w:val="uk-UA"/>
        </w:rPr>
        <w:t xml:space="preserve">ерела інформації для проведення </w:t>
      </w:r>
      <w:r w:rsidRPr="00E96E09">
        <w:rPr>
          <w:rFonts w:ascii="Times New Roman" w:hAnsi="Times New Roman" w:cs="Times New Roman"/>
          <w:b/>
          <w:sz w:val="28"/>
          <w:szCs w:val="28"/>
          <w:lang w:val="uk-UA"/>
        </w:rPr>
        <w:t>журналістського розслідування</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Згідно із ст. 26 Закону України «Про інформацію», джерела інформації – це «передбачені і встановлені Законом носії інформації: документи та інші носії інформації, які є матеріальними об’єктами, що зберігають інформацію, а також повідомлення засобів масової інформації, публічні виступи».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Виходячи з офіційного формулювання, можна сказати, що джерела поділяються на дві основні групи – документи та люди.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Крім того, і ті, й інші бувають відкриті й закриті. До відкритих джерел належать матеріали періодичної преси, інформаційних агентств, телебачення і радіо, бібліотек, документи органів державної влади і місцевого самоврядування, інтерв’ю і заяви посадовців,</w:t>
      </w:r>
      <w:r>
        <w:rPr>
          <w:rFonts w:ascii="Times New Roman" w:hAnsi="Times New Roman" w:cs="Times New Roman"/>
          <w:sz w:val="28"/>
          <w:szCs w:val="28"/>
          <w:lang w:val="uk-UA"/>
        </w:rPr>
        <w:t xml:space="preserve"> зроблені офіційно. На всі ці </w:t>
      </w:r>
      <w:r w:rsidRPr="00E96E09">
        <w:rPr>
          <w:rFonts w:ascii="Times New Roman" w:hAnsi="Times New Roman" w:cs="Times New Roman"/>
          <w:sz w:val="28"/>
          <w:szCs w:val="28"/>
          <w:lang w:val="uk-UA"/>
        </w:rPr>
        <w:t>джерела в своїх матеріалах можна посилатися без побоювань.</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До закритих джерел інформації належать т</w:t>
      </w:r>
      <w:r>
        <w:rPr>
          <w:rFonts w:ascii="Times New Roman" w:hAnsi="Times New Roman" w:cs="Times New Roman"/>
          <w:sz w:val="28"/>
          <w:szCs w:val="28"/>
          <w:lang w:val="uk-UA"/>
        </w:rPr>
        <w:t xml:space="preserve">і, які журналіст з тих чи інших </w:t>
      </w:r>
      <w:r w:rsidRPr="00E96E09">
        <w:rPr>
          <w:rFonts w:ascii="Times New Roman" w:hAnsi="Times New Roman" w:cs="Times New Roman"/>
          <w:sz w:val="28"/>
          <w:szCs w:val="28"/>
          <w:lang w:val="uk-UA"/>
        </w:rPr>
        <w:t>причин не може розкрити. Використовувати їх потрібно максимально обережно, оскільки в цих випадках відповіда</w:t>
      </w:r>
      <w:r>
        <w:rPr>
          <w:rFonts w:ascii="Times New Roman" w:hAnsi="Times New Roman" w:cs="Times New Roman"/>
          <w:sz w:val="28"/>
          <w:szCs w:val="28"/>
          <w:lang w:val="uk-UA"/>
        </w:rPr>
        <w:t>льність за достовірність інфор</w:t>
      </w:r>
      <w:r w:rsidRPr="00E96E09">
        <w:rPr>
          <w:rFonts w:ascii="Times New Roman" w:hAnsi="Times New Roman" w:cs="Times New Roman"/>
          <w:sz w:val="28"/>
          <w:szCs w:val="28"/>
          <w:lang w:val="uk-UA"/>
        </w:rPr>
        <w:t>мації, що повідомляється, беруть на себе сам журналіст та його редакція.</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Документальні джерела</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 xml:space="preserve">Власне документ, як записано в Законі «Про інформацію», – це матеріальна форма отримання, зберігання, використовування і поширення інформації шляхом її фіксації на папері, магнітній, </w:t>
      </w:r>
      <w:proofErr w:type="spellStart"/>
      <w:r w:rsidRPr="00E96E09">
        <w:rPr>
          <w:rFonts w:ascii="Times New Roman" w:hAnsi="Times New Roman" w:cs="Times New Roman"/>
          <w:sz w:val="28"/>
          <w:szCs w:val="28"/>
          <w:lang w:val="uk-UA"/>
        </w:rPr>
        <w:t>кіно-</w:t>
      </w:r>
      <w:proofErr w:type="spellEnd"/>
      <w:r w:rsidRPr="00E96E09">
        <w:rPr>
          <w:rFonts w:ascii="Times New Roman" w:hAnsi="Times New Roman" w:cs="Times New Roman"/>
          <w:sz w:val="28"/>
          <w:szCs w:val="28"/>
          <w:lang w:val="uk-UA"/>
        </w:rPr>
        <w:t xml:space="preserve">, </w:t>
      </w:r>
      <w:proofErr w:type="spellStart"/>
      <w:r w:rsidRPr="00E96E09">
        <w:rPr>
          <w:rFonts w:ascii="Times New Roman" w:hAnsi="Times New Roman" w:cs="Times New Roman"/>
          <w:sz w:val="28"/>
          <w:szCs w:val="28"/>
          <w:lang w:val="uk-UA"/>
        </w:rPr>
        <w:t>відео-</w:t>
      </w:r>
      <w:proofErr w:type="spellEnd"/>
      <w:r w:rsidRPr="00E96E09">
        <w:rPr>
          <w:rFonts w:ascii="Times New Roman" w:hAnsi="Times New Roman" w:cs="Times New Roman"/>
          <w:sz w:val="28"/>
          <w:szCs w:val="28"/>
          <w:lang w:val="uk-UA"/>
        </w:rPr>
        <w:t>, фотоплівці або іншому носії.</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Документи підрозділяють на перв</w:t>
      </w:r>
      <w:r>
        <w:rPr>
          <w:rFonts w:ascii="Times New Roman" w:hAnsi="Times New Roman" w:cs="Times New Roman"/>
          <w:sz w:val="28"/>
          <w:szCs w:val="28"/>
          <w:lang w:val="uk-UA"/>
        </w:rPr>
        <w:t xml:space="preserve">инні (що містять в собі вихідну </w:t>
      </w:r>
      <w:r w:rsidRPr="00E96E09">
        <w:rPr>
          <w:rFonts w:ascii="Times New Roman" w:hAnsi="Times New Roman" w:cs="Times New Roman"/>
          <w:sz w:val="28"/>
          <w:szCs w:val="28"/>
          <w:lang w:val="uk-UA"/>
        </w:rPr>
        <w:t>інформацію: найменування видавця, реквізити організації, вхідний та вихідний реєстраційні номери, дані про розробника проекту документа тощо) і вторинні. Останні є результатом аналітико</w:t>
      </w:r>
      <w:r>
        <w:rPr>
          <w:rFonts w:ascii="Times New Roman" w:hAnsi="Times New Roman" w:cs="Times New Roman"/>
          <w:sz w:val="28"/>
          <w:szCs w:val="28"/>
          <w:lang w:val="uk-UA"/>
        </w:rPr>
        <w:t xml:space="preserve">-синтетичної та іншої переробки </w:t>
      </w:r>
      <w:r w:rsidRPr="00E96E09">
        <w:rPr>
          <w:rFonts w:ascii="Times New Roman" w:hAnsi="Times New Roman" w:cs="Times New Roman"/>
          <w:sz w:val="28"/>
          <w:szCs w:val="28"/>
          <w:lang w:val="uk-UA"/>
        </w:rPr>
        <w:t xml:space="preserve">одного або кількох документів. Документи також поділяються на офіційні та неофіційні. До офіційних документів належать документи органів державної влади, місцевого самоврядування, організацій, підприємств та установ різних форм власності. Вони мають певні реквізити, а саме, вихідну інформацію: реєстраційний номер, підпис особи, уповноваженої на видання цього документу. У свою чергу, ці документи поділяються на відкриті та з обмеженим доступом. </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lastRenderedPageBreak/>
        <w:t>До неофіційних документів належать особисті записи, листи, щоденники, сімейні чи особисті архіви тощо, тобто вели</w:t>
      </w:r>
      <w:r>
        <w:rPr>
          <w:rFonts w:ascii="Times New Roman" w:hAnsi="Times New Roman" w:cs="Times New Roman"/>
          <w:sz w:val="28"/>
          <w:szCs w:val="28"/>
          <w:lang w:val="uk-UA"/>
        </w:rPr>
        <w:t xml:space="preserve">ка кількість носіїв інформації, </w:t>
      </w:r>
      <w:r w:rsidRPr="00E96E09">
        <w:rPr>
          <w:rFonts w:ascii="Times New Roman" w:hAnsi="Times New Roman" w:cs="Times New Roman"/>
          <w:sz w:val="28"/>
          <w:szCs w:val="28"/>
          <w:lang w:val="uk-UA"/>
        </w:rPr>
        <w:t>що стосується перш за все приватного життя людини. До використання неофіційних документів слід ставитися дуж</w:t>
      </w:r>
      <w:r>
        <w:rPr>
          <w:rFonts w:ascii="Times New Roman" w:hAnsi="Times New Roman" w:cs="Times New Roman"/>
          <w:sz w:val="28"/>
          <w:szCs w:val="28"/>
          <w:lang w:val="uk-UA"/>
        </w:rPr>
        <w:t xml:space="preserve">е обережно, треба пам’ятати, що </w:t>
      </w:r>
      <w:r w:rsidRPr="00E96E09">
        <w:rPr>
          <w:rFonts w:ascii="Times New Roman" w:hAnsi="Times New Roman" w:cs="Times New Roman"/>
          <w:sz w:val="28"/>
          <w:szCs w:val="28"/>
          <w:lang w:val="uk-UA"/>
        </w:rPr>
        <w:t>збирання, зберігання та поширення такого роду інформації про особу без її згоди заборонено.</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 xml:space="preserve">Інформацію (від лат. </w:t>
      </w:r>
      <w:proofErr w:type="spellStart"/>
      <w:r w:rsidRPr="00E96E09">
        <w:rPr>
          <w:rFonts w:ascii="Times New Roman" w:hAnsi="Times New Roman" w:cs="Times New Roman"/>
          <w:sz w:val="28"/>
          <w:szCs w:val="28"/>
          <w:lang w:val="uk-UA"/>
        </w:rPr>
        <w:t>informatio</w:t>
      </w:r>
      <w:proofErr w:type="spellEnd"/>
      <w:r w:rsidRPr="00E96E09">
        <w:rPr>
          <w:rFonts w:ascii="Times New Roman" w:hAnsi="Times New Roman" w:cs="Times New Roman"/>
          <w:sz w:val="28"/>
          <w:szCs w:val="28"/>
          <w:lang w:val="uk-UA"/>
        </w:rPr>
        <w:t xml:space="preserve"> — повідомляти) визначають як будь-яке повідомлення про будь-що, теоретичні відомості, </w:t>
      </w:r>
      <w:proofErr w:type="spellStart"/>
      <w:r w:rsidRPr="00E96E09">
        <w:rPr>
          <w:rFonts w:ascii="Times New Roman" w:hAnsi="Times New Roman" w:cs="Times New Roman"/>
          <w:sz w:val="28"/>
          <w:szCs w:val="28"/>
          <w:lang w:val="uk-UA"/>
        </w:rPr>
        <w:t>значен¬ня</w:t>
      </w:r>
      <w:proofErr w:type="spellEnd"/>
      <w:r w:rsidRPr="00E96E09">
        <w:rPr>
          <w:rFonts w:ascii="Times New Roman" w:hAnsi="Times New Roman" w:cs="Times New Roman"/>
          <w:sz w:val="28"/>
          <w:szCs w:val="28"/>
          <w:lang w:val="uk-UA"/>
        </w:rPr>
        <w:t xml:space="preserve"> певних показників, що є об’єктами збереження, обробки та </w:t>
      </w:r>
      <w:proofErr w:type="spellStart"/>
      <w:r w:rsidRPr="00E96E09">
        <w:rPr>
          <w:rFonts w:ascii="Times New Roman" w:hAnsi="Times New Roman" w:cs="Times New Roman"/>
          <w:sz w:val="28"/>
          <w:szCs w:val="28"/>
          <w:lang w:val="uk-UA"/>
        </w:rPr>
        <w:t>пе¬редачі</w:t>
      </w:r>
      <w:proofErr w:type="spellEnd"/>
      <w:r w:rsidRPr="00E96E09">
        <w:rPr>
          <w:rFonts w:ascii="Times New Roman" w:hAnsi="Times New Roman" w:cs="Times New Roman"/>
          <w:sz w:val="28"/>
          <w:szCs w:val="28"/>
          <w:lang w:val="uk-UA"/>
        </w:rPr>
        <w:t>, які використовуються в процесі аналізу певних (</w:t>
      </w:r>
      <w:proofErr w:type="spellStart"/>
      <w:r w:rsidRPr="00E96E09">
        <w:rPr>
          <w:rFonts w:ascii="Times New Roman" w:hAnsi="Times New Roman" w:cs="Times New Roman"/>
          <w:sz w:val="28"/>
          <w:szCs w:val="28"/>
          <w:lang w:val="uk-UA"/>
        </w:rPr>
        <w:t>економіч¬них</w:t>
      </w:r>
      <w:proofErr w:type="spellEnd"/>
      <w:r w:rsidRPr="00E96E09">
        <w:rPr>
          <w:rFonts w:ascii="Times New Roman" w:hAnsi="Times New Roman" w:cs="Times New Roman"/>
          <w:sz w:val="28"/>
          <w:szCs w:val="28"/>
          <w:lang w:val="uk-UA"/>
        </w:rPr>
        <w:t>, технолог</w:t>
      </w:r>
      <w:r>
        <w:rPr>
          <w:rFonts w:ascii="Times New Roman" w:hAnsi="Times New Roman" w:cs="Times New Roman"/>
          <w:sz w:val="28"/>
          <w:szCs w:val="28"/>
          <w:lang w:val="uk-UA"/>
        </w:rPr>
        <w:t>ічних, політичних тощо) рішень.</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Усе інформаційне середовище поділяється</w:t>
      </w:r>
      <w:r>
        <w:rPr>
          <w:rFonts w:ascii="Times New Roman" w:hAnsi="Times New Roman" w:cs="Times New Roman"/>
          <w:sz w:val="28"/>
          <w:szCs w:val="28"/>
          <w:lang w:val="uk-UA"/>
        </w:rPr>
        <w:t xml:space="preserve"> на три типи джерел інформації:</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документ;</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людина;</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предметно-речове середовище.</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Людина є ключовою ланкою в системі інформаційних джерел. Може розкрити велику за обсягом та цікаву інформацію зі сфери знань та власного досвіду використання цих знань на практиці.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 xml:space="preserve">людина - ключове </w:t>
      </w:r>
      <w:proofErr w:type="spellStart"/>
      <w:r w:rsidRPr="00E96E09">
        <w:rPr>
          <w:rFonts w:ascii="Times New Roman" w:hAnsi="Times New Roman" w:cs="Times New Roman"/>
          <w:sz w:val="28"/>
          <w:szCs w:val="28"/>
          <w:lang w:val="uk-UA"/>
        </w:rPr>
        <w:t>джерело..все</w:t>
      </w:r>
      <w:proofErr w:type="spellEnd"/>
      <w:r w:rsidRPr="00E96E09">
        <w:rPr>
          <w:rFonts w:ascii="Times New Roman" w:hAnsi="Times New Roman" w:cs="Times New Roman"/>
          <w:sz w:val="28"/>
          <w:szCs w:val="28"/>
          <w:lang w:val="uk-UA"/>
        </w:rPr>
        <w:t xml:space="preserve"> </w:t>
      </w:r>
      <w:proofErr w:type="spellStart"/>
      <w:r w:rsidRPr="00E96E09">
        <w:rPr>
          <w:rFonts w:ascii="Times New Roman" w:hAnsi="Times New Roman" w:cs="Times New Roman"/>
          <w:sz w:val="28"/>
          <w:szCs w:val="28"/>
          <w:lang w:val="uk-UA"/>
        </w:rPr>
        <w:t>ос</w:t>
      </w:r>
      <w:r>
        <w:rPr>
          <w:rFonts w:ascii="Times New Roman" w:hAnsi="Times New Roman" w:cs="Times New Roman"/>
          <w:sz w:val="28"/>
          <w:szCs w:val="28"/>
          <w:lang w:val="uk-UA"/>
        </w:rPr>
        <w:t>тальное</w:t>
      </w:r>
      <w:proofErr w:type="spellEnd"/>
      <w:r>
        <w:rPr>
          <w:rFonts w:ascii="Times New Roman" w:hAnsi="Times New Roman" w:cs="Times New Roman"/>
          <w:sz w:val="28"/>
          <w:szCs w:val="28"/>
          <w:lang w:val="uk-UA"/>
        </w:rPr>
        <w:t xml:space="preserve"> ж по ходу - периферійне</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Під предметно-речовим середовищем розуміють оточення, що поруч із вами. Предмети та речі інколи можуть ро</w:t>
      </w:r>
      <w:r>
        <w:rPr>
          <w:rFonts w:ascii="Times New Roman" w:hAnsi="Times New Roman" w:cs="Times New Roman"/>
          <w:sz w:val="28"/>
          <w:szCs w:val="28"/>
          <w:lang w:val="uk-UA"/>
        </w:rPr>
        <w:t xml:space="preserve">зповісти не </w:t>
      </w:r>
      <w:proofErr w:type="spellStart"/>
      <w:r>
        <w:rPr>
          <w:rFonts w:ascii="Times New Roman" w:hAnsi="Times New Roman" w:cs="Times New Roman"/>
          <w:sz w:val="28"/>
          <w:szCs w:val="28"/>
          <w:lang w:val="uk-UA"/>
        </w:rPr>
        <w:t>мен¬ше</w:t>
      </w:r>
      <w:proofErr w:type="spellEnd"/>
      <w:r>
        <w:rPr>
          <w:rFonts w:ascii="Times New Roman" w:hAnsi="Times New Roman" w:cs="Times New Roman"/>
          <w:sz w:val="28"/>
          <w:szCs w:val="28"/>
          <w:lang w:val="uk-UA"/>
        </w:rPr>
        <w:t xml:space="preserve"> ніж людина.</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 xml:space="preserve">Під час роботи над проектом важливо знати, де шукати </w:t>
      </w:r>
      <w:proofErr w:type="spellStart"/>
      <w:r w:rsidRPr="00E96E09">
        <w:rPr>
          <w:rFonts w:ascii="Times New Roman" w:hAnsi="Times New Roman" w:cs="Times New Roman"/>
          <w:sz w:val="28"/>
          <w:szCs w:val="28"/>
          <w:lang w:val="uk-UA"/>
        </w:rPr>
        <w:t>потріб¬ну</w:t>
      </w:r>
      <w:proofErr w:type="spellEnd"/>
      <w:r w:rsidRPr="00E96E09">
        <w:rPr>
          <w:rFonts w:ascii="Times New Roman" w:hAnsi="Times New Roman" w:cs="Times New Roman"/>
          <w:sz w:val="28"/>
          <w:szCs w:val="28"/>
          <w:lang w:val="uk-UA"/>
        </w:rPr>
        <w:t xml:space="preserve"> інформацію. У зв’язку з цим розрізняють такі найбільш </w:t>
      </w:r>
      <w:proofErr w:type="spellStart"/>
      <w:r w:rsidRPr="00E96E09">
        <w:rPr>
          <w:rFonts w:ascii="Times New Roman" w:hAnsi="Times New Roman" w:cs="Times New Roman"/>
          <w:sz w:val="28"/>
          <w:szCs w:val="28"/>
          <w:lang w:val="uk-UA"/>
        </w:rPr>
        <w:t>поши¬рені</w:t>
      </w:r>
      <w:proofErr w:type="spellEnd"/>
      <w:r w:rsidRPr="00E96E09">
        <w:rPr>
          <w:rFonts w:ascii="Times New Roman" w:hAnsi="Times New Roman" w:cs="Times New Roman"/>
          <w:sz w:val="28"/>
          <w:szCs w:val="28"/>
          <w:lang w:val="uk-UA"/>
        </w:rPr>
        <w:t xml:space="preserve"> шляхи пошуку інформації:</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вивчення бібліотечного каталогу;</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за допомогою пошукових систем в Інтернеті;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у довідковому апараті лінгвістичних енциклопедій. У них після статті на визначені теми дається список літератури;</w:t>
      </w:r>
    </w:p>
    <w:p w:rsid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комунікативний — можливість отримати необхідну консультацію вчителя, фахівця тієї галузі, яка є близькою до теми проекту.</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всі інформаційні надбання можна поділити на три типи:</w:t>
      </w:r>
    </w:p>
    <w:p w:rsidR="00E96E09" w:rsidRPr="00E96E09" w:rsidRDefault="00E96E09" w:rsidP="00E96E09">
      <w:pPr>
        <w:jc w:val="both"/>
        <w:rPr>
          <w:rFonts w:ascii="Times New Roman" w:hAnsi="Times New Roman" w:cs="Times New Roman"/>
          <w:sz w:val="28"/>
          <w:szCs w:val="28"/>
          <w:lang w:val="uk-UA"/>
        </w:rPr>
      </w:pP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факти (конкретні дані),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точки зору (особисті пропозиції),</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власне інформація (аналітично опрацьовані дані).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Але якщо два перших типи інформації є захищеними нашим законодавством (належать до відкритої інформації), то з класифікацією і використанням останнього тр</w:t>
      </w:r>
      <w:r>
        <w:rPr>
          <w:rFonts w:ascii="Times New Roman" w:hAnsi="Times New Roman" w:cs="Times New Roman"/>
          <w:sz w:val="28"/>
          <w:szCs w:val="28"/>
          <w:lang w:val="uk-UA"/>
        </w:rPr>
        <w:t>еба розібратись більш детально.</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Отже, ц</w:t>
      </w:r>
      <w:r>
        <w:rPr>
          <w:rFonts w:ascii="Times New Roman" w:hAnsi="Times New Roman" w:cs="Times New Roman"/>
          <w:sz w:val="28"/>
          <w:szCs w:val="28"/>
          <w:lang w:val="uk-UA"/>
        </w:rPr>
        <w:t>ю інформацію можна поділити на:</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тотальну, що дає загальне уявлення про проблему та тих, хто до неї причетний</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посадових осіб, установ;</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оперативну, яка постійно тримає в курсі подій та додає інформацію про будь-які зміни в контексті теми;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конкретну, що заповнює деякі білі плями під час збирання інформації для матеріалу;</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непряму, яка чи підтверджує, чи спростовує версії;</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оцінну, що розтлумачує події та дає прогноз щодо їх розгортання.</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Крім того, слід нагадати, що інформацію відповідно до Закону України "Про інформацію" поділяють на відкриту, конфіденційну та таємну. У принципі, доступ до відкритих джерел не є досить складним для журналістів. Хоча нині ми також спостерігаємо, як деякі посадові особи та державні установи стають на заваді журналістам навіть при отриманні цілком відкритої інформації. А що ж говорити про і</w:t>
      </w:r>
      <w:r>
        <w:rPr>
          <w:rFonts w:ascii="Times New Roman" w:hAnsi="Times New Roman" w:cs="Times New Roman"/>
          <w:sz w:val="28"/>
          <w:szCs w:val="28"/>
          <w:lang w:val="uk-UA"/>
        </w:rPr>
        <w:t>нформацію з обмеженим доступом?</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Коли журналістові вона конче необхідна для матеріалу, він все одно буде намагатись здобути її - тільки вже неофіційними шляхами. Отже, конфіденційну інформацію вдається отримувати завдяки досить різноманітним джерелам. І особливої мудрості тут не потрібно - як кажуть, все геніальне є простим. На жаль, багато цінної інформації журналісти просто не беруть до уваги. Але якщо її все ж таки зафіксувати, а потім "підкріпити" даними з інших джерел, то можна м</w:t>
      </w:r>
      <w:r>
        <w:rPr>
          <w:rFonts w:ascii="Times New Roman" w:hAnsi="Times New Roman" w:cs="Times New Roman"/>
          <w:sz w:val="28"/>
          <w:szCs w:val="28"/>
          <w:lang w:val="uk-UA"/>
        </w:rPr>
        <w:t>ати досить непоганий результат.</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lastRenderedPageBreak/>
        <w:t>Хоча й тут треба бути обережним. Бо конфіденційна інформація - це відомості, що знаходяться у володінні, користуванні або розпорядженні окремих фізичних чи юридичних осіб і поширюються за їх бажанням в</w:t>
      </w:r>
      <w:r>
        <w:rPr>
          <w:rFonts w:ascii="Times New Roman" w:hAnsi="Times New Roman" w:cs="Times New Roman"/>
          <w:sz w:val="28"/>
          <w:szCs w:val="28"/>
          <w:lang w:val="uk-UA"/>
        </w:rPr>
        <w:t>ідповідно до передбачених умов.</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До таємної інформації належать такі дані, що містять відомості, які становлять державну та іншу передбачену законом таємницю, розголошення якої завдає шкоди особі, суспільству та державі. А це означає, що за умов великого резонансу матеріалу, журналіст може бути притягненим до суду. Через те, останні два типи інформації краще використовувати лише як інформаційний привід, поштовх до теми, обходи</w:t>
      </w:r>
      <w:r>
        <w:rPr>
          <w:rFonts w:ascii="Times New Roman" w:hAnsi="Times New Roman" w:cs="Times New Roman"/>
          <w:sz w:val="28"/>
          <w:szCs w:val="28"/>
          <w:lang w:val="uk-UA"/>
        </w:rPr>
        <w:t>ти та розробляти з іншого боку.</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Тоді виникає запитання: якщо є таке розмаїття джерел, то яким із ни</w:t>
      </w:r>
      <w:r>
        <w:rPr>
          <w:rFonts w:ascii="Times New Roman" w:hAnsi="Times New Roman" w:cs="Times New Roman"/>
          <w:sz w:val="28"/>
          <w:szCs w:val="28"/>
          <w:lang w:val="uk-UA"/>
        </w:rPr>
        <w:t>х все ж таки надавати перевагу?</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Слід наголосити на тому, щ</w:t>
      </w:r>
      <w:r>
        <w:rPr>
          <w:rFonts w:ascii="Times New Roman" w:hAnsi="Times New Roman" w:cs="Times New Roman"/>
          <w:sz w:val="28"/>
          <w:szCs w:val="28"/>
          <w:lang w:val="uk-UA"/>
        </w:rPr>
        <w:t>о насамперед джерела - це люди: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зацікавлені,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незацікавлені,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відносно нейтральні.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Безперечно, редакція надсилає офіційні запити в організації, де може знаходитись потрібна для інтерв'ю людина чи цікавий документ. Відповідь за законом, має прийти протягом десяти днів. Однак, установи досить часто приховують об'єктивну інформацію, дають замість потрібних матеріалів - неістотні. Інколи навіть дезінформують.</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 xml:space="preserve">Ось тому офіційні відповіді використовуються як необхідне документальне підтвердження інформації. А здебільшого ж </w:t>
      </w:r>
      <w:proofErr w:type="spellStart"/>
      <w:r w:rsidRPr="00E96E09">
        <w:rPr>
          <w:rFonts w:ascii="Times New Roman" w:hAnsi="Times New Roman" w:cs="Times New Roman"/>
          <w:sz w:val="28"/>
          <w:szCs w:val="28"/>
          <w:lang w:val="uk-UA"/>
        </w:rPr>
        <w:t>журналісти-розслідники</w:t>
      </w:r>
      <w:proofErr w:type="spellEnd"/>
      <w:r w:rsidRPr="00E96E09">
        <w:rPr>
          <w:rFonts w:ascii="Times New Roman" w:hAnsi="Times New Roman" w:cs="Times New Roman"/>
          <w:sz w:val="28"/>
          <w:szCs w:val="28"/>
          <w:lang w:val="uk-UA"/>
        </w:rPr>
        <w:t xml:space="preserve"> працюють з інформацією, яку отримали неофіційним шляхом (у цьому часто й полягає різниця між збиранням інформації зарубіжними та вітчизняними технологіями). Інколи офіційні запити відіграють роль прикриття справжніх дж</w:t>
      </w:r>
      <w:r>
        <w:rPr>
          <w:rFonts w:ascii="Times New Roman" w:hAnsi="Times New Roman" w:cs="Times New Roman"/>
          <w:sz w:val="28"/>
          <w:szCs w:val="28"/>
          <w:lang w:val="uk-UA"/>
        </w:rPr>
        <w:t>ерел, є відволікаючим маневром.</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 xml:space="preserve">Завдяки узагальненню американських, німецьких та вітчизняних технологій ми розробили таку класифікацію джерел-людей, від яких можна дізнатись про потрібні речі: експерт, внутрішній інформатор, "гарячий" інформатор, впроваджений інформатор, легковажний інформатор, контактер, спільник, випадкове джерело. До речі, якщо порівнювати з французькою </w:t>
      </w:r>
      <w:r w:rsidRPr="00E96E09">
        <w:rPr>
          <w:rFonts w:ascii="Times New Roman" w:hAnsi="Times New Roman" w:cs="Times New Roman"/>
          <w:sz w:val="28"/>
          <w:szCs w:val="28"/>
          <w:lang w:val="uk-UA"/>
        </w:rPr>
        <w:lastRenderedPageBreak/>
        <w:t xml:space="preserve">класифікацією, то можна зауважити, що всі ці типи джерел </w:t>
      </w:r>
      <w:r>
        <w:rPr>
          <w:rFonts w:ascii="Times New Roman" w:hAnsi="Times New Roman" w:cs="Times New Roman"/>
          <w:sz w:val="28"/>
          <w:szCs w:val="28"/>
          <w:lang w:val="uk-UA"/>
        </w:rPr>
        <w:t>належать до "живої" інформації.</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Безперечно, з "мертвою", тобто документованою інформацією теж потрібно вміти працювати (досконале вивчення документів, їх систематизація, порівняльна характеристика методами синтезу та аналізу). Проте це тема вже іншої розмови. А робота з "живими" джерелами ускладнюється ще й тим, що мова йде вже про людей. Тобто треба враховувати й моральні, психологічні, етичні моменти</w:t>
      </w:r>
      <w:r>
        <w:rPr>
          <w:rFonts w:ascii="Times New Roman" w:hAnsi="Times New Roman" w:cs="Times New Roman"/>
          <w:sz w:val="28"/>
          <w:szCs w:val="28"/>
          <w:lang w:val="uk-UA"/>
        </w:rPr>
        <w:t xml:space="preserve"> у спілкуванні з інформаторами.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Завдання "увійти у контакт" з інформатором може полегшити знання про типологію цих джерел. Тому про ц</w:t>
      </w:r>
      <w:r>
        <w:rPr>
          <w:rFonts w:ascii="Times New Roman" w:hAnsi="Times New Roman" w:cs="Times New Roman"/>
          <w:sz w:val="28"/>
          <w:szCs w:val="28"/>
          <w:lang w:val="uk-UA"/>
        </w:rPr>
        <w:t>е треба сказати більш детально.</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Експерт - це людина, професійні знання та контакти якої (як робота, так і хобі), забезпечують першокласну орієнтацію в питанні, над яким працює журналіст. Він дозволяє по-новому поглянути на проблему, видає базові матеріали, виводить на невідомі джерела інформації. Загальна надійність отриманих при цьому даних - найвища.</w:t>
      </w:r>
    </w:p>
    <w:p w:rsidR="00E96E09" w:rsidRPr="00E96E09" w:rsidRDefault="00E96E09" w:rsidP="00E96E09">
      <w:pPr>
        <w:jc w:val="both"/>
        <w:rPr>
          <w:rFonts w:ascii="Times New Roman" w:hAnsi="Times New Roman" w:cs="Times New Roman"/>
          <w:sz w:val="28"/>
          <w:szCs w:val="28"/>
          <w:lang w:val="uk-UA"/>
        </w:rPr>
      </w:pP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Внутрішній інформатор - завербована людина, що працює в будь-якій установі, опозиційно ставиться до видання, де готується публікація. Такий інформатор погоджується на співпрацю через матеріальні, чи моральні причини. Цінність його даних залежить від мотивів, за я</w:t>
      </w:r>
      <w:r>
        <w:rPr>
          <w:rFonts w:ascii="Times New Roman" w:hAnsi="Times New Roman" w:cs="Times New Roman"/>
          <w:sz w:val="28"/>
          <w:szCs w:val="28"/>
          <w:lang w:val="uk-UA"/>
        </w:rPr>
        <w:t>кими він погодився їх надавати.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"Гарячий інформатор" - "своя" людина, яку було спеціально відіслано, як кажуть, "до тилу супротивника". Мається на увазі метод включеного спостережен</w:t>
      </w:r>
      <w:r>
        <w:rPr>
          <w:rFonts w:ascii="Times New Roman" w:hAnsi="Times New Roman" w:cs="Times New Roman"/>
          <w:sz w:val="28"/>
          <w:szCs w:val="28"/>
          <w:lang w:val="uk-UA"/>
        </w:rPr>
        <w:t>ня - журналіст змінює професію.</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Легковажний інформатор - контактер із установи, що має на меті приховати матеріали. Але саме ця людина розповідає потрібну інформацію та цікаві факти у діловій, дружній чи інтимній бесіді. Проте інформація такого плану може стати на заваді для журналістського розслідуванн</w:t>
      </w:r>
      <w:r>
        <w:rPr>
          <w:rFonts w:ascii="Times New Roman" w:hAnsi="Times New Roman" w:cs="Times New Roman"/>
          <w:sz w:val="28"/>
          <w:szCs w:val="28"/>
          <w:lang w:val="uk-UA"/>
        </w:rPr>
        <w:t>я - не виключена дезінформація.</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Контактер - будь-яка людина, що раніше мала стосунки із потрібним інформатором та може дещо к</w:t>
      </w:r>
      <w:r>
        <w:rPr>
          <w:rFonts w:ascii="Times New Roman" w:hAnsi="Times New Roman" w:cs="Times New Roman"/>
          <w:sz w:val="28"/>
          <w:szCs w:val="28"/>
          <w:lang w:val="uk-UA"/>
        </w:rPr>
        <w:t>орисного розповісти журналісту.</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Спільник - їм можуть бути або людина, або державна, комерційна чи кримінальна структура. Рівень надійності наданої інформації тут також залежить від інтересів, які пере</w:t>
      </w:r>
      <w:r>
        <w:rPr>
          <w:rFonts w:ascii="Times New Roman" w:hAnsi="Times New Roman" w:cs="Times New Roman"/>
          <w:sz w:val="28"/>
          <w:szCs w:val="28"/>
          <w:lang w:val="uk-UA"/>
        </w:rPr>
        <w:t>слідують ці особи чи структури.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lastRenderedPageBreak/>
        <w:t xml:space="preserve">Випадкове джерело - іноді буває, що випадкова людина дуже непогано знається на предметі журналістського розслідування. Але матеріалами, які вона запропонує, потрібно користуватись </w:t>
      </w:r>
      <w:r>
        <w:rPr>
          <w:rFonts w:ascii="Times New Roman" w:hAnsi="Times New Roman" w:cs="Times New Roman"/>
          <w:sz w:val="28"/>
          <w:szCs w:val="28"/>
          <w:lang w:val="uk-UA"/>
        </w:rPr>
        <w:t>досить обережно, перевіряти їх.</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Отж</w:t>
      </w:r>
      <w:r>
        <w:rPr>
          <w:rFonts w:ascii="Times New Roman" w:hAnsi="Times New Roman" w:cs="Times New Roman"/>
          <w:sz w:val="28"/>
          <w:szCs w:val="28"/>
          <w:lang w:val="uk-UA"/>
        </w:rPr>
        <w:t>е, можна зробити такі висновки:</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Перше - журналістське розслідування не є таким, якщо в ньому не перетинаються й не звіряються між собою різні суперечливі дані.</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Друге - журналіст має право навіть, коли це заборонено законом, використовувати всі джерела інформації, які, на його думку, можуть допомогти розслідуванню. Але за однієї умови - якщо ця інформація не може зашкодити ані тому, хто її "постачає", ані журналісту.</w:t>
      </w:r>
    </w:p>
    <w:p w:rsidR="00E96E09" w:rsidRPr="00E96E09" w:rsidRDefault="00E96E09" w:rsidP="00E96E09">
      <w:pPr>
        <w:jc w:val="both"/>
        <w:rPr>
          <w:rFonts w:ascii="Times New Roman" w:hAnsi="Times New Roman" w:cs="Times New Roman"/>
          <w:sz w:val="28"/>
          <w:szCs w:val="28"/>
          <w:lang w:val="uk-UA"/>
        </w:rPr>
      </w:pPr>
      <w:r w:rsidRPr="00E96E09">
        <w:rPr>
          <w:rFonts w:ascii="Times New Roman" w:hAnsi="Times New Roman" w:cs="Times New Roman"/>
          <w:sz w:val="28"/>
          <w:szCs w:val="28"/>
          <w:lang w:val="uk-UA"/>
        </w:rPr>
        <w:t>Третє - всі джерела інформації, що використовуються у розслідуванні, мають врівноважуватись між собою. Лише тоді може йти мова про об'єктивність даних, якими апелює журналіст, та й взагалі про професійний рівень публікації.</w:t>
      </w:r>
    </w:p>
    <w:sectPr w:rsidR="00E96E09" w:rsidRPr="00E96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09"/>
    <w:rsid w:val="008C61F6"/>
    <w:rsid w:val="00E9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2022-10-03T07:20:00Z</dcterms:created>
  <dcterms:modified xsi:type="dcterms:W3CDTF">2022-10-03T07:28:00Z</dcterms:modified>
</cp:coreProperties>
</file>