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532" w:rsidRPr="007024B3" w:rsidRDefault="006D6532" w:rsidP="008B02FC">
      <w:pPr>
        <w:rPr>
          <w:sz w:val="28"/>
          <w:szCs w:val="28"/>
          <w:lang w:val="uk-UA"/>
        </w:rPr>
      </w:pPr>
      <w:bookmarkStart w:id="0" w:name="383"/>
      <w:bookmarkEnd w:id="0"/>
      <w:r w:rsidRPr="007024B3">
        <w:rPr>
          <w:sz w:val="28"/>
          <w:lang w:val="uk-UA"/>
        </w:rPr>
        <w:t>Тема 1. Правові засади адвокатури в Україні</w:t>
      </w:r>
      <w:r w:rsidRPr="007024B3">
        <w:rPr>
          <w:sz w:val="28"/>
          <w:szCs w:val="28"/>
          <w:lang w:val="uk-UA"/>
        </w:rPr>
        <w:t xml:space="preserve"> </w:t>
      </w:r>
    </w:p>
    <w:p w:rsidR="008B02FC" w:rsidRPr="007024B3" w:rsidRDefault="008B02FC" w:rsidP="008B02FC">
      <w:pPr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2. Форми адвокатської діяльності та правовий статус адвоката.</w:t>
      </w:r>
    </w:p>
    <w:p w:rsidR="008B02FC" w:rsidRPr="007024B3" w:rsidRDefault="008B02FC" w:rsidP="008B02FC">
      <w:pPr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3. Адвокатська етика та мораль.</w:t>
      </w:r>
    </w:p>
    <w:p w:rsidR="008B02FC" w:rsidRPr="007024B3" w:rsidRDefault="008B02FC" w:rsidP="008B02FC">
      <w:pPr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4. Види адвокатської діяльності</w:t>
      </w:r>
      <w:r w:rsidRPr="007024B3">
        <w:rPr>
          <w:caps/>
          <w:sz w:val="28"/>
          <w:szCs w:val="28"/>
          <w:lang w:val="uk-UA"/>
        </w:rPr>
        <w:t>.</w:t>
      </w:r>
    </w:p>
    <w:p w:rsidR="008B02FC" w:rsidRPr="007024B3" w:rsidRDefault="008B02FC" w:rsidP="008B02FC">
      <w:pPr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5. Договір з адвокатом про правову допомогу.</w:t>
      </w:r>
    </w:p>
    <w:p w:rsidR="008B02FC" w:rsidRPr="007024B3" w:rsidRDefault="008B02FC" w:rsidP="008B02FC">
      <w:pPr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6. Юридична відповідальність адвоката.</w:t>
      </w:r>
    </w:p>
    <w:p w:rsidR="008B02FC" w:rsidRPr="007024B3" w:rsidRDefault="008B02FC" w:rsidP="008B02FC">
      <w:pPr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7. Адвокат у кримінальному процесі.</w:t>
      </w:r>
    </w:p>
    <w:p w:rsidR="00DF0119" w:rsidRPr="007024B3" w:rsidRDefault="00DF0119" w:rsidP="008B02FC">
      <w:pPr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8. Адвокат у кримінальному процесі.</w:t>
      </w:r>
    </w:p>
    <w:p w:rsidR="008B02FC" w:rsidRPr="007024B3" w:rsidRDefault="008B02FC" w:rsidP="008B02FC">
      <w:pPr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10. Історія української адвокатури.</w:t>
      </w:r>
    </w:p>
    <w:p w:rsidR="00DF214F" w:rsidRPr="007024B3" w:rsidRDefault="00495AEF" w:rsidP="008B02FC">
      <w:pPr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++++++++++++++++++++++++++++++++++++++++++++++++++++++++++++++++++</w:t>
      </w:r>
    </w:p>
    <w:p w:rsidR="00F3780C" w:rsidRPr="007024B3" w:rsidRDefault="00F3780C" w:rsidP="00F3780C">
      <w:pPr>
        <w:jc w:val="center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ПОРЯДОК</w:t>
      </w:r>
    </w:p>
    <w:p w:rsidR="004B5D02" w:rsidRPr="00821542" w:rsidRDefault="004B5D02" w:rsidP="004B5D02">
      <w:pPr>
        <w:jc w:val="center"/>
        <w:rPr>
          <w:sz w:val="28"/>
          <w:szCs w:val="28"/>
          <w:lang w:val="uk-UA"/>
        </w:rPr>
      </w:pPr>
      <w:r w:rsidRPr="00821542">
        <w:rPr>
          <w:sz w:val="28"/>
          <w:szCs w:val="28"/>
          <w:lang w:val="uk-UA"/>
        </w:rPr>
        <w:t>вибору питань для письмового опитування (ПО) та відпрацювання пропусків</w:t>
      </w:r>
    </w:p>
    <w:p w:rsidR="00F3780C" w:rsidRPr="007024B3" w:rsidRDefault="004B5D02" w:rsidP="004B5D02">
      <w:pPr>
        <w:jc w:val="center"/>
        <w:rPr>
          <w:sz w:val="28"/>
          <w:szCs w:val="28"/>
          <w:lang w:val="uk-UA"/>
        </w:rPr>
      </w:pPr>
      <w:r w:rsidRPr="00821542">
        <w:rPr>
          <w:sz w:val="28"/>
          <w:szCs w:val="28"/>
          <w:lang w:val="uk-UA"/>
        </w:rPr>
        <w:t>за темою практичного (семінару)</w:t>
      </w:r>
    </w:p>
    <w:p w:rsidR="00F3780C" w:rsidRPr="007024B3" w:rsidRDefault="00F3780C" w:rsidP="00F3780C">
      <w:pPr>
        <w:jc w:val="center"/>
        <w:rPr>
          <w:sz w:val="28"/>
          <w:szCs w:val="28"/>
          <w:lang w:val="uk-UA"/>
        </w:rPr>
      </w:pPr>
    </w:p>
    <w:p w:rsidR="004B5D02" w:rsidRPr="00821542" w:rsidRDefault="004B5D02" w:rsidP="004B5D02">
      <w:pPr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821542">
        <w:rPr>
          <w:sz w:val="28"/>
          <w:szCs w:val="28"/>
          <w:lang w:val="uk-UA"/>
        </w:rPr>
        <w:t xml:space="preserve">Для виконання ПО студент потрібно аргументовано письмово відповісти на 2 питання за темою. Одне питання: рукопис — 1,5 </w:t>
      </w:r>
      <w:proofErr w:type="spellStart"/>
      <w:r w:rsidRPr="00821542">
        <w:rPr>
          <w:sz w:val="28"/>
          <w:szCs w:val="28"/>
          <w:lang w:val="uk-UA"/>
        </w:rPr>
        <w:t>стор</w:t>
      </w:r>
      <w:proofErr w:type="spellEnd"/>
      <w:r w:rsidRPr="00821542">
        <w:rPr>
          <w:sz w:val="28"/>
          <w:szCs w:val="28"/>
          <w:lang w:val="uk-UA"/>
        </w:rPr>
        <w:t>; комп’ютерний набір (</w:t>
      </w:r>
      <w:proofErr w:type="spellStart"/>
      <w:r w:rsidRPr="00821542">
        <w:rPr>
          <w:sz w:val="28"/>
          <w:szCs w:val="28"/>
          <w:lang w:val="uk-UA"/>
        </w:rPr>
        <w:t>Times</w:t>
      </w:r>
      <w:proofErr w:type="spellEnd"/>
      <w:r w:rsidRPr="00821542">
        <w:rPr>
          <w:sz w:val="28"/>
          <w:szCs w:val="28"/>
          <w:lang w:val="uk-UA"/>
        </w:rPr>
        <w:t xml:space="preserve"> </w:t>
      </w:r>
      <w:proofErr w:type="spellStart"/>
      <w:r w:rsidRPr="00821542">
        <w:rPr>
          <w:sz w:val="28"/>
          <w:szCs w:val="28"/>
          <w:lang w:val="uk-UA"/>
        </w:rPr>
        <w:t>New</w:t>
      </w:r>
      <w:proofErr w:type="spellEnd"/>
      <w:r w:rsidRPr="00821542">
        <w:rPr>
          <w:sz w:val="28"/>
          <w:szCs w:val="28"/>
          <w:lang w:val="uk-UA"/>
        </w:rPr>
        <w:t xml:space="preserve"> </w:t>
      </w:r>
      <w:proofErr w:type="spellStart"/>
      <w:r w:rsidRPr="00821542">
        <w:rPr>
          <w:sz w:val="28"/>
          <w:szCs w:val="28"/>
          <w:lang w:val="uk-UA"/>
        </w:rPr>
        <w:t>Roman</w:t>
      </w:r>
      <w:proofErr w:type="spellEnd"/>
      <w:r w:rsidRPr="00821542">
        <w:rPr>
          <w:sz w:val="28"/>
          <w:szCs w:val="28"/>
          <w:lang w:val="uk-UA"/>
        </w:rPr>
        <w:t xml:space="preserve"> 14) —3,5 </w:t>
      </w:r>
      <w:proofErr w:type="spellStart"/>
      <w:r w:rsidRPr="00821542">
        <w:rPr>
          <w:sz w:val="28"/>
          <w:szCs w:val="28"/>
          <w:lang w:val="uk-UA"/>
        </w:rPr>
        <w:t>стор</w:t>
      </w:r>
      <w:proofErr w:type="spellEnd"/>
      <w:r w:rsidRPr="00821542">
        <w:rPr>
          <w:sz w:val="28"/>
          <w:szCs w:val="28"/>
          <w:lang w:val="uk-UA"/>
        </w:rPr>
        <w:t>.</w:t>
      </w:r>
    </w:p>
    <w:p w:rsidR="004B5D02" w:rsidRPr="00821542" w:rsidRDefault="004B5D02" w:rsidP="004B5D02">
      <w:pPr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821542">
        <w:rPr>
          <w:sz w:val="28"/>
          <w:szCs w:val="28"/>
          <w:lang w:val="uk-UA"/>
        </w:rPr>
        <w:t>Конкретні питання вибираються відповідно до порядкового номеру студента у списку групи. Якщо питання з таким номером немає, то порядковий номеру студента у списку групи ділиться на 2 та додається число «3».</w:t>
      </w:r>
    </w:p>
    <w:p w:rsidR="004B5D02" w:rsidRPr="00821542" w:rsidRDefault="004B5D02" w:rsidP="004B5D02">
      <w:pPr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821542">
        <w:rPr>
          <w:sz w:val="28"/>
          <w:szCs w:val="28"/>
          <w:lang w:val="uk-UA"/>
        </w:rPr>
        <w:t xml:space="preserve">Оформлення ПО здійснюється за загальними правилами оформлення письмових робіт (приклад — у </w:t>
      </w:r>
      <w:proofErr w:type="spellStart"/>
      <w:r w:rsidRPr="00821542">
        <w:rPr>
          <w:sz w:val="28"/>
          <w:szCs w:val="28"/>
          <w:lang w:val="uk-UA"/>
        </w:rPr>
        <w:t>Moodl</w:t>
      </w:r>
      <w:r w:rsidRPr="00821542">
        <w:rPr>
          <w:b/>
          <w:i/>
          <w:sz w:val="28"/>
          <w:szCs w:val="28"/>
          <w:lang w:val="uk-UA"/>
        </w:rPr>
        <w:t>і</w:t>
      </w:r>
      <w:proofErr w:type="spellEnd"/>
      <w:r w:rsidRPr="00821542">
        <w:rPr>
          <w:sz w:val="28"/>
          <w:szCs w:val="28"/>
          <w:lang w:val="uk-UA"/>
        </w:rPr>
        <w:t>).</w:t>
      </w:r>
    </w:p>
    <w:p w:rsidR="00F3780C" w:rsidRDefault="004B5D02" w:rsidP="004B5D02">
      <w:pPr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 w:rsidRPr="00821542">
        <w:rPr>
          <w:sz w:val="28"/>
          <w:szCs w:val="28"/>
          <w:lang w:val="uk-UA"/>
        </w:rPr>
        <w:t xml:space="preserve">Оформлена робота прикріпляється до відповідного розділу </w:t>
      </w:r>
      <w:proofErr w:type="spellStart"/>
      <w:r w:rsidRPr="00821542">
        <w:rPr>
          <w:sz w:val="28"/>
          <w:szCs w:val="28"/>
          <w:lang w:val="uk-UA"/>
        </w:rPr>
        <w:t>Moodl</w:t>
      </w:r>
      <w:r w:rsidRPr="00821542">
        <w:rPr>
          <w:b/>
          <w:i/>
          <w:sz w:val="28"/>
          <w:szCs w:val="28"/>
          <w:lang w:val="uk-UA"/>
        </w:rPr>
        <w:t>а</w:t>
      </w:r>
      <w:proofErr w:type="spellEnd"/>
      <w:r w:rsidRPr="0082154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>8</w:t>
      </w:r>
      <w:r w:rsidRPr="00821542">
        <w:rPr>
          <w:sz w:val="28"/>
          <w:szCs w:val="28"/>
          <w:lang w:val="uk-UA"/>
        </w:rPr>
        <w:t>0 % оцінки —правила оформлення,</w:t>
      </w:r>
      <w:r w:rsidR="000E69D2">
        <w:rPr>
          <w:sz w:val="28"/>
          <w:szCs w:val="28"/>
          <w:lang w:val="uk-UA"/>
        </w:rPr>
        <w:t>.</w:t>
      </w:r>
    </w:p>
    <w:p w:rsidR="005934C8" w:rsidRPr="005934C8" w:rsidRDefault="005934C8" w:rsidP="005934C8">
      <w:pPr>
        <w:numPr>
          <w:ilvl w:val="0"/>
          <w:numId w:val="22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ВИМОГА: робота повинна бути виконана на підставі поточного чинного законодавства.  Це ураховується при оцінюванні.</w:t>
      </w:r>
    </w:p>
    <w:p w:rsidR="00F3780C" w:rsidRPr="007024B3" w:rsidRDefault="00F3780C" w:rsidP="00F3780C">
      <w:pPr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++++++++++++++++++++++++++++++++++++++++++++++++++++++++++++++++++</w:t>
      </w:r>
    </w:p>
    <w:p w:rsidR="00495AEF" w:rsidRPr="007024B3" w:rsidRDefault="000E69D2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D6532" w:rsidRPr="007024B3" w:rsidRDefault="006D6532" w:rsidP="008B02F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7024B3">
        <w:rPr>
          <w:sz w:val="28"/>
          <w:lang w:val="uk-UA"/>
        </w:rPr>
        <w:t>Тема</w:t>
      </w:r>
      <w:r w:rsidR="00DF0119" w:rsidRPr="007024B3">
        <w:rPr>
          <w:sz w:val="28"/>
          <w:lang w:val="uk-UA"/>
        </w:rPr>
        <w:t xml:space="preserve"> </w:t>
      </w:r>
      <w:r w:rsidRPr="007024B3">
        <w:rPr>
          <w:sz w:val="28"/>
          <w:lang w:val="uk-UA"/>
        </w:rPr>
        <w:t xml:space="preserve">1_Правові засади адвокатури в </w:t>
      </w:r>
      <w:r w:rsidR="00DF0119" w:rsidRPr="007024B3">
        <w:rPr>
          <w:sz w:val="28"/>
          <w:lang w:val="uk-UA"/>
        </w:rPr>
        <w:t>Україні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Зміст, природа конституційного принципу про право на захист.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Поняття адвокатури. Її визначення.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Завдання та функції адвокатури.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Організація адвокатури.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Взаємодія адвокатури та держави.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Сутність конституційної реформи (щодо правосуддя) у частині адвокатури.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Принципи адвокатської діяльності.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Незалежність адвоката.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Верховенство права та законність у роботі адвоката.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Характеристика конфіденційності та адвокатської таємниці.</w:t>
      </w:r>
    </w:p>
    <w:p w:rsidR="00DF0119" w:rsidRPr="007024B3" w:rsidRDefault="00DF0119" w:rsidP="00DF0119">
      <w:pPr>
        <w:numPr>
          <w:ilvl w:val="0"/>
          <w:numId w:val="23"/>
        </w:numPr>
        <w:ind w:left="567"/>
        <w:jc w:val="both"/>
        <w:rPr>
          <w:sz w:val="28"/>
          <w:lang w:val="uk-UA"/>
        </w:rPr>
      </w:pPr>
      <w:r w:rsidRPr="007024B3">
        <w:rPr>
          <w:sz w:val="28"/>
          <w:lang w:val="uk-UA"/>
        </w:rPr>
        <w:t>Уникнення адвокатом конфлікту інтересів — новела закону.</w:t>
      </w:r>
    </w:p>
    <w:p w:rsidR="00DF0119" w:rsidRPr="007024B3" w:rsidRDefault="00DF0119" w:rsidP="00DF0119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8B02FC" w:rsidRPr="007024B3" w:rsidRDefault="00F3780C" w:rsidP="008B02F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2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Організаційні форми адвокатської діяльності: індивідуальна діяльність, бюро, об’єднання.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Податковий статус адвоката.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Реєстрація адвокатської діяльності.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Права адвоката у профільному законі.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lastRenderedPageBreak/>
        <w:t>Права адвоката як захисника чи представника. Відмова від захисту.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Адвокатський запит.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Звернення зі скаргою до посадових осіб.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Обов’язки адвоката загальні та як захисника.</w:t>
      </w:r>
    </w:p>
    <w:p w:rsidR="008B02FC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Принцип адвокатської таємниці.</w:t>
      </w:r>
    </w:p>
    <w:p w:rsidR="00DF214F" w:rsidRPr="007024B3" w:rsidRDefault="008B02FC" w:rsidP="008B02FC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Гарантії адвокатської діяльності.</w:t>
      </w:r>
    </w:p>
    <w:p w:rsidR="00F3780C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8B02FC" w:rsidRPr="007024B3" w:rsidRDefault="00F3780C" w:rsidP="008B02FC">
      <w:pPr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3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Мораль та етика особистості.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Характеристика та визначення професійної етики.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Критерії моральної оцінки професійної діяльності юриста.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Сутність адвокатської етики.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Система моральних принципів адвоката.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Чинники, які впливають на мораль адвоката.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Поняття та співвідношення етики та моралі. Засади етики адвоката.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Характеристика неправомірної діяльності адвоката.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Правила адвокатської етики у світі та в Україні.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Структурна будова Правил адвокатської етики в Україні.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Загальні положення Правил та принципи адвокатської етики в Україні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Етика адвоката у відносинах з клієнтом. Гонорар.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 xml:space="preserve">Етика адвоката у суді та у </w:t>
      </w:r>
      <w:proofErr w:type="spellStart"/>
      <w:r w:rsidRPr="007024B3">
        <w:rPr>
          <w:b w:val="0"/>
          <w:sz w:val="28"/>
          <w:szCs w:val="28"/>
          <w:lang w:val="uk-UA"/>
        </w:rPr>
        <w:t>профсередовищі</w:t>
      </w:r>
      <w:proofErr w:type="spellEnd"/>
      <w:r w:rsidRPr="007024B3">
        <w:rPr>
          <w:b w:val="0"/>
          <w:sz w:val="28"/>
          <w:szCs w:val="28"/>
          <w:lang w:val="uk-UA"/>
        </w:rPr>
        <w:t>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 xml:space="preserve">Адвокатська етика та громадська діяльність </w:t>
      </w:r>
      <w:proofErr w:type="spellStart"/>
      <w:r w:rsidRPr="007024B3">
        <w:rPr>
          <w:b w:val="0"/>
          <w:sz w:val="28"/>
          <w:szCs w:val="28"/>
          <w:lang w:val="uk-UA"/>
        </w:rPr>
        <w:t>авоката</w:t>
      </w:r>
      <w:proofErr w:type="spellEnd"/>
      <w:r w:rsidRPr="007024B3">
        <w:rPr>
          <w:b w:val="0"/>
          <w:sz w:val="28"/>
          <w:szCs w:val="28"/>
          <w:lang w:val="uk-UA"/>
        </w:rPr>
        <w:t>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Адвокатське самоврядування та правила адвокатської етики.</w:t>
      </w:r>
    </w:p>
    <w:p w:rsidR="008B02FC" w:rsidRPr="007024B3" w:rsidRDefault="008B02FC" w:rsidP="008B02FC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Відповідальність за недотримання правила адвокатської етики.</w:t>
      </w:r>
    </w:p>
    <w:p w:rsidR="00F3780C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8B02FC" w:rsidRPr="007024B3" w:rsidRDefault="00F3780C" w:rsidP="008B02F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4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Фактори професійності адвоката.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Ст. 19 Закону «Види адвокатської діяльності».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rStyle w:val="a5"/>
          <w:b w:val="0"/>
          <w:bCs w:val="0"/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Консультаційна робота адвоката та п</w:t>
      </w:r>
      <w:r w:rsidRPr="007024B3">
        <w:rPr>
          <w:rStyle w:val="a5"/>
          <w:b w:val="0"/>
          <w:iCs/>
          <w:sz w:val="28"/>
          <w:szCs w:val="28"/>
          <w:lang w:val="uk-UA"/>
        </w:rPr>
        <w:t>равовий супровід діяльності юридичних і фізичних осіб.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rStyle w:val="a5"/>
          <w:b w:val="0"/>
          <w:bCs w:val="0"/>
          <w:sz w:val="28"/>
          <w:szCs w:val="28"/>
          <w:lang w:val="uk-UA"/>
        </w:rPr>
      </w:pPr>
      <w:r w:rsidRPr="007024B3">
        <w:rPr>
          <w:rStyle w:val="a5"/>
          <w:b w:val="0"/>
          <w:sz w:val="28"/>
          <w:szCs w:val="28"/>
          <w:lang w:val="uk-UA"/>
        </w:rPr>
        <w:t>С</w:t>
      </w:r>
      <w:r w:rsidRPr="007024B3">
        <w:rPr>
          <w:rStyle w:val="a5"/>
          <w:b w:val="0"/>
          <w:iCs/>
          <w:sz w:val="28"/>
          <w:szCs w:val="28"/>
          <w:lang w:val="uk-UA"/>
        </w:rPr>
        <w:t>кладання заяв, скарг, процесуальних та інших документів.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Захист прав та інтересів клієнтів.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Представництво у міжнародних судових органах.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shd w:val="clear" w:color="auto" w:fill="FFFFFF"/>
          <w:lang w:val="uk-UA"/>
        </w:rPr>
        <w:t>Надання правової допомоги свідку.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допомога під час виконання та відбування кримінальних покарань.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shd w:val="clear" w:color="auto" w:fill="FFFFFF"/>
          <w:lang w:val="uk-UA"/>
        </w:rPr>
        <w:t>Інші види правової допомоги адвокатів.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Складання та правова експертиза договорів.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Юридичний контроль кадрової політики.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допомога при отриманні спеціальних дозволів.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допомога при захисті корпоративних прав.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Корпоративне обслуговування працівників.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Претензійна робота і участь у виконавчому провадженні.</w:t>
      </w:r>
    </w:p>
    <w:p w:rsidR="008B02FC" w:rsidRPr="007024B3" w:rsidRDefault="008B02FC" w:rsidP="008B02FC">
      <w:pPr>
        <w:numPr>
          <w:ilvl w:val="0"/>
          <w:numId w:val="12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Представництво інтересів у правоохоронних органах та судах.</w:t>
      </w:r>
    </w:p>
    <w:p w:rsidR="00F3780C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8B02FC" w:rsidRPr="007024B3" w:rsidRDefault="00F3780C" w:rsidP="008B02F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5</w:t>
      </w:r>
    </w:p>
    <w:p w:rsidR="008B02FC" w:rsidRPr="007024B3" w:rsidRDefault="008B02FC" w:rsidP="008B02FC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Новела Закону про умови договору про надання правової допомоги.</w:t>
      </w:r>
    </w:p>
    <w:p w:rsidR="008B02FC" w:rsidRPr="007024B3" w:rsidRDefault="008B02FC" w:rsidP="008B02FC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contextualSpacing/>
        <w:jc w:val="both"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lastRenderedPageBreak/>
        <w:t>Зв’язок новели Закону про договір про правову допомогу із відповідними нормами процесуальних законів.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Предмет договору про надання правової допомоги.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Форма договору про надання правової допомоги у контексті законодавства про договір.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Перелік підстав для відмови у договору про надання правової допомоги.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Сторони договору про надання правової допомоги.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Норми Закону про договір про правову допомогу.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Повноваження адвоката у договорі.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Документи, які посвідчують повноваження адвоката.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Зміст домовленості адвоката і клієнта.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Надання адвокатом правової допомоги у кримінальному провадженні.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Перша зустріч із потенційним клієнтом.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Моральність, чи аморальність клієнта. Обґрунтованість його вимог.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Класифікація клієнтів адвоката.</w:t>
      </w:r>
    </w:p>
    <w:p w:rsidR="008B02FC" w:rsidRPr="007024B3" w:rsidRDefault="008B02FC" w:rsidP="008B02FC">
      <w:pPr>
        <w:numPr>
          <w:ilvl w:val="0"/>
          <w:numId w:val="18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Винагорода адвоката.</w:t>
      </w:r>
    </w:p>
    <w:p w:rsidR="008B02FC" w:rsidRPr="007024B3" w:rsidRDefault="008B02FC" w:rsidP="008B02FC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Недоліки правового регулювання договору про надання правової допомоги.</w:t>
      </w:r>
    </w:p>
    <w:p w:rsidR="008B02FC" w:rsidRPr="007024B3" w:rsidRDefault="008B02FC" w:rsidP="008B02FC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Припинення договору про правову допомогу із адвокатом.</w:t>
      </w:r>
    </w:p>
    <w:p w:rsidR="008B02FC" w:rsidRPr="007024B3" w:rsidRDefault="008B02FC" w:rsidP="008B02FC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7024B3">
        <w:rPr>
          <w:b w:val="0"/>
          <w:sz w:val="28"/>
          <w:szCs w:val="28"/>
          <w:lang w:val="uk-UA"/>
        </w:rPr>
        <w:t>Договір про безоплатну правову допомогу.</w:t>
      </w:r>
    </w:p>
    <w:p w:rsidR="00F3780C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8B02FC" w:rsidRPr="007024B3" w:rsidRDefault="00F3780C" w:rsidP="008B02FC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6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Умови надання адвокатом правової допомоги (у контексті його відповідальності).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shd w:val="clear" w:color="auto" w:fill="FFFFFF"/>
          <w:lang w:val="uk-UA"/>
        </w:rPr>
        <w:t>Ризики юридичної відповідальності адвокатів.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Види юридичної відповідальності адвоката.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Охоронна функція права на прикладі юридичної відповідальності адвоката.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Форми реалізації юридичної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Позитивна юридична відповідальність.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Негативна юридична відповідальність.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Визначення та пояснення юридичної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Ознаки юридичної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 xml:space="preserve"> До принципів юридичної відповідальності належать...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Мета та цілі юридичної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Функції юридичної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Види основних функцій юридичної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 порушення Правил адвокатської етики до адвоката можуть бути застосовані…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Юридична відповідальність адвоката і помічник адвоката.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Підстави для притягнення адвоката до дисциплінарної відповідальності.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Види дисциплінарних стягнень.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Дисциплінарне провадження складається із стадій …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Розгляд справи про дисциплінарну відповідальність.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Рішення у дисциплінарній справі адвоката.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Відповідальність за несплату адвокатом щорічних внесків.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Облік адвоката у фіскальній службі.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Відповідальність адвоката за несплату податків.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Види відповідальності за несплату адвокатом податків.</w:t>
      </w:r>
    </w:p>
    <w:p w:rsidR="008B02FC" w:rsidRPr="007024B3" w:rsidRDefault="008B02FC" w:rsidP="008B02FC">
      <w:pPr>
        <w:numPr>
          <w:ilvl w:val="3"/>
          <w:numId w:val="19"/>
        </w:numPr>
        <w:ind w:left="567"/>
        <w:contextualSpacing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Кримінальна відповідальність адвоката за несплату податків.</w:t>
      </w:r>
    </w:p>
    <w:p w:rsidR="00F3780C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8B02FC" w:rsidRPr="007024B3" w:rsidRDefault="00F3780C" w:rsidP="008B02FC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lastRenderedPageBreak/>
        <w:t>Тема 7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 на захист — конституційне право громадян.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Роль захисника та представника у кримінальному процесі.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Стаття 59 Конституції та гарантії захисту від обвинувачення.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КПКУ: захисник у кримінальному процесі. Повноваження.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Забезпечення державою правової допомоги особам, хто не може захистити себе самостійно.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Обов’язкова участь захисника у процесі.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позиція захисника. Складнощі у практичній діяльності адвоката.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Диференціювання позиції адвоката залежно від стадії процесу.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позиція захисника у залежності від обставин справи.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Позиція адвоката про припинення кримінальної справи.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 xml:space="preserve">Адвокат і </w:t>
      </w:r>
      <w:proofErr w:type="spellStart"/>
      <w:r w:rsidRPr="007024B3">
        <w:rPr>
          <w:sz w:val="28"/>
          <w:szCs w:val="28"/>
          <w:lang w:val="uk-UA"/>
        </w:rPr>
        <w:t>самообмова</w:t>
      </w:r>
      <w:proofErr w:type="spellEnd"/>
      <w:r w:rsidRPr="007024B3">
        <w:rPr>
          <w:sz w:val="28"/>
          <w:szCs w:val="28"/>
          <w:lang w:val="uk-UA"/>
        </w:rPr>
        <w:t xml:space="preserve"> підзахисного. Види </w:t>
      </w:r>
      <w:proofErr w:type="spellStart"/>
      <w:r w:rsidRPr="007024B3">
        <w:rPr>
          <w:sz w:val="28"/>
          <w:szCs w:val="28"/>
          <w:lang w:val="uk-UA"/>
        </w:rPr>
        <w:t>самообмов</w:t>
      </w:r>
      <w:proofErr w:type="spellEnd"/>
      <w:r w:rsidRPr="007024B3">
        <w:rPr>
          <w:sz w:val="28"/>
          <w:szCs w:val="28"/>
          <w:lang w:val="uk-UA"/>
        </w:rPr>
        <w:t>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Досудова тактика адвоката.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Перша бесіда із підзахисним.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Зміст стратегії адвоката.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Судові дебати — як частина судового розгляду кримінальної справи.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Адвокат і оскарження рішень і кримінальній справі.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Форма і стиль написання апеляційної скарги.</w:t>
      </w:r>
    </w:p>
    <w:p w:rsidR="008B02FC" w:rsidRPr="007024B3" w:rsidRDefault="008B02FC" w:rsidP="008B02FC">
      <w:pPr>
        <w:numPr>
          <w:ilvl w:val="0"/>
          <w:numId w:val="20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Відділення адвокатом умисності від випадкової провини.</w:t>
      </w:r>
    </w:p>
    <w:p w:rsidR="00F3780C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p w:rsidR="00DF0119" w:rsidRPr="007024B3" w:rsidRDefault="00DF0119" w:rsidP="008B02F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8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 на захист — конституційне право громадян.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Роль захисника та представника у кримінальному процесі.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Стаття 59 Конституції та гарантії захисту від обвинувачення.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КПКУ: захисник у кримінальному процесі. Повноваження.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Забезпечення державою правової допомоги особам, хто не може захистити себе самостійно.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Обов’язкова участь захисника у процесі.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позиція захисника. Складнощі у практичній діяльності адвоката.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Диференціювання позиції адвоката залежно від стадії процесу.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Правова позиція захисника у залежності від обставин справи.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Позиція адвоката про припинення кримінальної справи.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 xml:space="preserve">Адвокат і </w:t>
      </w:r>
      <w:proofErr w:type="spellStart"/>
      <w:r w:rsidRPr="007024B3">
        <w:rPr>
          <w:sz w:val="28"/>
          <w:szCs w:val="28"/>
          <w:lang w:val="uk-UA"/>
        </w:rPr>
        <w:t>самообмова</w:t>
      </w:r>
      <w:proofErr w:type="spellEnd"/>
      <w:r w:rsidRPr="007024B3">
        <w:rPr>
          <w:sz w:val="28"/>
          <w:szCs w:val="28"/>
          <w:lang w:val="uk-UA"/>
        </w:rPr>
        <w:t xml:space="preserve"> підзахисного. Види </w:t>
      </w:r>
      <w:proofErr w:type="spellStart"/>
      <w:r w:rsidRPr="007024B3">
        <w:rPr>
          <w:sz w:val="28"/>
          <w:szCs w:val="28"/>
          <w:lang w:val="uk-UA"/>
        </w:rPr>
        <w:t>самообмов</w:t>
      </w:r>
      <w:proofErr w:type="spellEnd"/>
      <w:r w:rsidRPr="007024B3">
        <w:rPr>
          <w:sz w:val="28"/>
          <w:szCs w:val="28"/>
          <w:lang w:val="uk-UA"/>
        </w:rPr>
        <w:t>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Досудова тактика адвоката.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Перша бесіда із підзахисним.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Зміст стратегії адвоката.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Судові дебати — як частина судового розгляду кримінальної справи.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Адвокат і оскарження рішень і кримінальній справі.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Форма і стиль написання апеляційної скарги.</w:t>
      </w:r>
    </w:p>
    <w:p w:rsidR="00DF0119" w:rsidRPr="007024B3" w:rsidRDefault="00DF0119" w:rsidP="00DF0119">
      <w:pPr>
        <w:widowControl w:val="0"/>
        <w:numPr>
          <w:ilvl w:val="0"/>
          <w:numId w:val="24"/>
        </w:num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Відділення адвокатом умисності від випадкової провини.</w:t>
      </w:r>
    </w:p>
    <w:p w:rsidR="00DF0119" w:rsidRPr="007024B3" w:rsidRDefault="00DF0119" w:rsidP="008B02F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===================================================================</w:t>
      </w:r>
    </w:p>
    <w:p w:rsidR="008B02FC" w:rsidRPr="007024B3" w:rsidRDefault="00F3780C" w:rsidP="008B02FC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Тема 10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Історія появлення та становлення адвокатуру Греції.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Обвинувачення у давній Греції.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 xml:space="preserve">Судове красномовство. </w:t>
      </w:r>
      <w:proofErr w:type="spellStart"/>
      <w:r w:rsidRPr="007024B3">
        <w:rPr>
          <w:sz w:val="28"/>
          <w:szCs w:val="28"/>
          <w:lang w:val="uk-UA"/>
        </w:rPr>
        <w:t>Лотографи</w:t>
      </w:r>
      <w:proofErr w:type="spellEnd"/>
      <w:r w:rsidRPr="007024B3">
        <w:rPr>
          <w:sz w:val="28"/>
          <w:szCs w:val="28"/>
          <w:lang w:val="uk-UA"/>
        </w:rPr>
        <w:t>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Виникнення і становлення адвокатури в Стародавньому Римі.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lastRenderedPageBreak/>
        <w:t>Розвиток римського права.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Захист у Київській Русі за «Правилами, за якими судиться малоросійський народ».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«</w:t>
      </w:r>
      <w:proofErr w:type="spellStart"/>
      <w:r w:rsidRPr="007024B3">
        <w:rPr>
          <w:sz w:val="28"/>
          <w:szCs w:val="28"/>
          <w:lang w:val="uk-UA"/>
        </w:rPr>
        <w:t>Ходатаї</w:t>
      </w:r>
      <w:proofErr w:type="spellEnd"/>
      <w:r w:rsidRPr="007024B3">
        <w:rPr>
          <w:sz w:val="28"/>
          <w:szCs w:val="28"/>
          <w:lang w:val="uk-UA"/>
        </w:rPr>
        <w:t>» та «стряпчі».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Реформи 1964 р. на розвиток судового захисту в Україні.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Присяжні та приватні повірені. Жінки в адвокатурі.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Українська адвокатура часів Радянського Союзу.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Декрет «Про суд» та зізнання—цариця доказів.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Положення 1918 р. «Про народний суд» та Положення «Про адвокатуру» 25.05.1922 р.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Закон «Про судоустрій СРСР, союзних та автономних республік» від 16.08.1938 р.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Адвокатура та захист після ХХ з’їзду КПРС.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Закон «Про адвокатуру в СРСР» 1979 р.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Положенні про адвокатуру УРСР від 01.10.80.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Закон «Про внесення змін та доповнень до Основ кримінального судочинства Союзу PCP та союзних республік» від 10.04.1990 р.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Адвокатура після набуття Україною незалежності.</w:t>
      </w:r>
    </w:p>
    <w:p w:rsidR="008B02FC" w:rsidRPr="007024B3" w:rsidRDefault="008B02FC" w:rsidP="008B02FC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Вплив міжнародного законодавства на українську адвокатуру.</w:t>
      </w:r>
    </w:p>
    <w:p w:rsidR="00106493" w:rsidRPr="007024B3" w:rsidRDefault="008B02FC" w:rsidP="00106493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Основні положення про роль адвокатів, 1990 р. Нью-Йорк.</w:t>
      </w:r>
    </w:p>
    <w:p w:rsidR="008B02FC" w:rsidRPr="007024B3" w:rsidRDefault="008B02FC" w:rsidP="00106493">
      <w:pPr>
        <w:numPr>
          <w:ilvl w:val="0"/>
          <w:numId w:val="21"/>
        </w:numPr>
        <w:ind w:left="567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 xml:space="preserve">Зміна у законодавстві про захист: Змагальність і </w:t>
      </w:r>
      <w:proofErr w:type="spellStart"/>
      <w:r w:rsidRPr="007024B3">
        <w:rPr>
          <w:sz w:val="28"/>
          <w:szCs w:val="28"/>
          <w:lang w:val="uk-UA"/>
        </w:rPr>
        <w:t>диспозитивність</w:t>
      </w:r>
      <w:proofErr w:type="spellEnd"/>
      <w:r w:rsidRPr="007024B3">
        <w:rPr>
          <w:sz w:val="28"/>
          <w:szCs w:val="28"/>
          <w:lang w:val="uk-UA"/>
        </w:rPr>
        <w:t xml:space="preserve"> кримінального закону.</w:t>
      </w:r>
    </w:p>
    <w:p w:rsidR="00106493" w:rsidRPr="007024B3" w:rsidRDefault="00F3780C" w:rsidP="00F3780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==================================================================</w:t>
      </w:r>
    </w:p>
    <w:sectPr w:rsidR="00106493" w:rsidRPr="007024B3" w:rsidSect="000E69D2">
      <w:headerReference w:type="even" r:id="rId8"/>
      <w:headerReference w:type="default" r:id="rId9"/>
      <w:type w:val="continuous"/>
      <w:pgSz w:w="11906" w:h="16838"/>
      <w:pgMar w:top="993" w:right="454" w:bottom="454" w:left="851" w:header="357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6C52" w:rsidRDefault="00376C52">
      <w:r>
        <w:separator/>
      </w:r>
    </w:p>
  </w:endnote>
  <w:endnote w:type="continuationSeparator" w:id="0">
    <w:p w:rsidR="00376C52" w:rsidRDefault="0037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6C52" w:rsidRDefault="00376C52">
      <w:r>
        <w:separator/>
      </w:r>
    </w:p>
  </w:footnote>
  <w:footnote w:type="continuationSeparator" w:id="0">
    <w:p w:rsidR="00376C52" w:rsidRDefault="0037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202" w:rsidRDefault="00711202" w:rsidP="00732A4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202" w:rsidRDefault="00711202" w:rsidP="007D2D2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202" w:rsidRDefault="00711202" w:rsidP="00CE4912">
    <w:pPr>
      <w:pStyle w:val="a6"/>
      <w:framePr w:wrap="around" w:vAnchor="text" w:hAnchor="page" w:x="11233" w:y="-5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3EB">
      <w:rPr>
        <w:rStyle w:val="a7"/>
        <w:noProof/>
      </w:rPr>
      <w:t>- 2 -</w:t>
    </w:r>
    <w:r>
      <w:rPr>
        <w:rStyle w:val="a7"/>
      </w:rPr>
      <w:fldChar w:fldCharType="end"/>
    </w:r>
  </w:p>
  <w:p w:rsidR="000E69D2" w:rsidRPr="00554AA1" w:rsidRDefault="000E69D2" w:rsidP="000E69D2">
    <w:pPr>
      <w:jc w:val="center"/>
      <w:rPr>
        <w:lang w:val="uk-UA"/>
      </w:rPr>
    </w:pPr>
    <w:r>
      <w:rPr>
        <w:lang w:val="uk-UA"/>
      </w:rPr>
      <w:t>Адвокатура України</w:t>
    </w:r>
    <w:r w:rsidRPr="00554AA1">
      <w:rPr>
        <w:lang w:val="uk-UA"/>
      </w:rPr>
      <w:t xml:space="preserve"> </w:t>
    </w:r>
    <w:proofErr w:type="spellStart"/>
    <w:r w:rsidRPr="00554AA1">
      <w:rPr>
        <w:lang w:val="uk-UA"/>
      </w:rPr>
      <w:t>Зао</w:t>
    </w:r>
    <w:proofErr w:type="spellEnd"/>
  </w:p>
  <w:p w:rsidR="00711202" w:rsidRPr="00A351F3" w:rsidRDefault="004B5D02" w:rsidP="000E69D2">
    <w:pPr>
      <w:jc w:val="center"/>
    </w:pPr>
    <w:r w:rsidRPr="003D0A43">
      <w:rPr>
        <w:sz w:val="22"/>
        <w:szCs w:val="22"/>
        <w:lang w:val="uk-UA"/>
      </w:rPr>
      <w:t>питань для письмового опитування (ПО) та відпрацювання пропусків</w:t>
    </w:r>
    <w:r w:rsidRPr="003D0A43">
      <w:rPr>
        <w:sz w:val="22"/>
        <w:szCs w:val="22"/>
      </w:rPr>
      <w:t xml:space="preserve"> для З</w:t>
    </w:r>
    <w:proofErr w:type="spellStart"/>
    <w:r>
      <w:rPr>
        <w:sz w:val="22"/>
        <w:szCs w:val="22"/>
        <w:lang w:val="uk-UA"/>
      </w:rPr>
      <w:t>ао</w:t>
    </w:r>
    <w:proofErr w:type="spellEnd"/>
    <w:r>
      <w:rPr>
        <w:lang w:val="uk-UA"/>
      </w:rPr>
      <w:t xml:space="preserve"> </w:t>
    </w:r>
    <w:r w:rsidR="000E69D2">
      <w:rPr>
        <w:lang w:val="uk-UA"/>
      </w:rPr>
      <w:t>17+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47E6"/>
    <w:multiLevelType w:val="hybridMultilevel"/>
    <w:tmpl w:val="9D0C7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87D"/>
    <w:multiLevelType w:val="hybridMultilevel"/>
    <w:tmpl w:val="1CD0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0429"/>
    <w:multiLevelType w:val="hybridMultilevel"/>
    <w:tmpl w:val="A2B0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84B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0D8"/>
    <w:multiLevelType w:val="hybridMultilevel"/>
    <w:tmpl w:val="874C1366"/>
    <w:lvl w:ilvl="0" w:tplc="43FEE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963D0"/>
    <w:multiLevelType w:val="hybridMultilevel"/>
    <w:tmpl w:val="D23E3E60"/>
    <w:lvl w:ilvl="0" w:tplc="6B14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91071"/>
    <w:multiLevelType w:val="hybridMultilevel"/>
    <w:tmpl w:val="DD42C9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AF0E40"/>
    <w:multiLevelType w:val="hybridMultilevel"/>
    <w:tmpl w:val="E0B624A6"/>
    <w:lvl w:ilvl="0" w:tplc="53C28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107129"/>
    <w:multiLevelType w:val="hybridMultilevel"/>
    <w:tmpl w:val="102844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CE3285"/>
    <w:multiLevelType w:val="hybridMultilevel"/>
    <w:tmpl w:val="2F567576"/>
    <w:lvl w:ilvl="0" w:tplc="A8A8CCBE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7D65242"/>
    <w:multiLevelType w:val="hybridMultilevel"/>
    <w:tmpl w:val="C93A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C61C4"/>
    <w:multiLevelType w:val="hybridMultilevel"/>
    <w:tmpl w:val="D9866672"/>
    <w:lvl w:ilvl="0" w:tplc="FC62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C00C8"/>
    <w:multiLevelType w:val="hybridMultilevel"/>
    <w:tmpl w:val="2DCA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AED"/>
    <w:multiLevelType w:val="hybridMultilevel"/>
    <w:tmpl w:val="FF34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E4B7B"/>
    <w:multiLevelType w:val="hybridMultilevel"/>
    <w:tmpl w:val="9D0C7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920FA"/>
    <w:multiLevelType w:val="hybridMultilevel"/>
    <w:tmpl w:val="A1AE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618B8"/>
    <w:multiLevelType w:val="hybridMultilevel"/>
    <w:tmpl w:val="107A7B30"/>
    <w:lvl w:ilvl="0" w:tplc="FC62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947C3F"/>
    <w:multiLevelType w:val="hybridMultilevel"/>
    <w:tmpl w:val="C844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F04A3"/>
    <w:multiLevelType w:val="hybridMultilevel"/>
    <w:tmpl w:val="FDD6B12A"/>
    <w:lvl w:ilvl="0" w:tplc="09F449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C711C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B16B4"/>
    <w:multiLevelType w:val="hybridMultilevel"/>
    <w:tmpl w:val="3C60C02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2836726"/>
    <w:multiLevelType w:val="hybridMultilevel"/>
    <w:tmpl w:val="CF06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1D0D"/>
    <w:multiLevelType w:val="hybridMultilevel"/>
    <w:tmpl w:val="5BF8938E"/>
    <w:lvl w:ilvl="0" w:tplc="23A4B25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1473C8"/>
    <w:multiLevelType w:val="hybridMultilevel"/>
    <w:tmpl w:val="343AE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D742C1"/>
    <w:multiLevelType w:val="hybridMultilevel"/>
    <w:tmpl w:val="1CE850C0"/>
    <w:lvl w:ilvl="0" w:tplc="3C609A9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0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23"/>
  </w:num>
  <w:num w:numId="12">
    <w:abstractNumId w:val="17"/>
  </w:num>
  <w:num w:numId="13">
    <w:abstractNumId w:val="7"/>
  </w:num>
  <w:num w:numId="14">
    <w:abstractNumId w:val="13"/>
  </w:num>
  <w:num w:numId="15">
    <w:abstractNumId w:val="10"/>
  </w:num>
  <w:num w:numId="16">
    <w:abstractNumId w:val="12"/>
  </w:num>
  <w:num w:numId="17">
    <w:abstractNumId w:val="6"/>
  </w:num>
  <w:num w:numId="18">
    <w:abstractNumId w:val="20"/>
  </w:num>
  <w:num w:numId="19">
    <w:abstractNumId w:val="21"/>
  </w:num>
  <w:num w:numId="20">
    <w:abstractNumId w:val="15"/>
  </w:num>
  <w:num w:numId="21">
    <w:abstractNumId w:val="1"/>
  </w:num>
  <w:num w:numId="22">
    <w:abstractNumId w:val="19"/>
  </w:num>
  <w:num w:numId="23">
    <w:abstractNumId w:val="4"/>
  </w:num>
  <w:num w:numId="24">
    <w:abstractNumId w:val="8"/>
  </w:num>
  <w:num w:numId="2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BB"/>
    <w:rsid w:val="00000872"/>
    <w:rsid w:val="00025136"/>
    <w:rsid w:val="00025E68"/>
    <w:rsid w:val="0004655B"/>
    <w:rsid w:val="00047FA7"/>
    <w:rsid w:val="000933D9"/>
    <w:rsid w:val="000A3E4D"/>
    <w:rsid w:val="000B74D7"/>
    <w:rsid w:val="000E69D2"/>
    <w:rsid w:val="000E7559"/>
    <w:rsid w:val="000E7E0A"/>
    <w:rsid w:val="000F7FCB"/>
    <w:rsid w:val="00103232"/>
    <w:rsid w:val="00106493"/>
    <w:rsid w:val="00122E29"/>
    <w:rsid w:val="00137065"/>
    <w:rsid w:val="00160140"/>
    <w:rsid w:val="00161BCA"/>
    <w:rsid w:val="00172CA2"/>
    <w:rsid w:val="00196860"/>
    <w:rsid w:val="001C29A4"/>
    <w:rsid w:val="001C7AA4"/>
    <w:rsid w:val="001D044B"/>
    <w:rsid w:val="00200E63"/>
    <w:rsid w:val="00201678"/>
    <w:rsid w:val="00202615"/>
    <w:rsid w:val="0021460F"/>
    <w:rsid w:val="00214895"/>
    <w:rsid w:val="00217391"/>
    <w:rsid w:val="00235AA9"/>
    <w:rsid w:val="002523EB"/>
    <w:rsid w:val="00256790"/>
    <w:rsid w:val="00281DDD"/>
    <w:rsid w:val="002900A0"/>
    <w:rsid w:val="00293B25"/>
    <w:rsid w:val="002B728C"/>
    <w:rsid w:val="002F0F5B"/>
    <w:rsid w:val="003110C7"/>
    <w:rsid w:val="00322C11"/>
    <w:rsid w:val="0033476B"/>
    <w:rsid w:val="0034428F"/>
    <w:rsid w:val="003554EE"/>
    <w:rsid w:val="00356D2E"/>
    <w:rsid w:val="003629E5"/>
    <w:rsid w:val="00365676"/>
    <w:rsid w:val="003715B7"/>
    <w:rsid w:val="003730AA"/>
    <w:rsid w:val="00376C52"/>
    <w:rsid w:val="00381E85"/>
    <w:rsid w:val="003855DC"/>
    <w:rsid w:val="0039249C"/>
    <w:rsid w:val="003C4244"/>
    <w:rsid w:val="003F0551"/>
    <w:rsid w:val="004104D7"/>
    <w:rsid w:val="00425F11"/>
    <w:rsid w:val="00435D17"/>
    <w:rsid w:val="00444FB6"/>
    <w:rsid w:val="0044689B"/>
    <w:rsid w:val="00461297"/>
    <w:rsid w:val="00466590"/>
    <w:rsid w:val="00495AEF"/>
    <w:rsid w:val="004A4770"/>
    <w:rsid w:val="004B5D02"/>
    <w:rsid w:val="004C6A54"/>
    <w:rsid w:val="004E68BB"/>
    <w:rsid w:val="004F1301"/>
    <w:rsid w:val="00502E7A"/>
    <w:rsid w:val="005102E4"/>
    <w:rsid w:val="00522454"/>
    <w:rsid w:val="00526C2C"/>
    <w:rsid w:val="005322C9"/>
    <w:rsid w:val="00537D6C"/>
    <w:rsid w:val="00547BF2"/>
    <w:rsid w:val="0057044C"/>
    <w:rsid w:val="00580869"/>
    <w:rsid w:val="00585C7B"/>
    <w:rsid w:val="005934C8"/>
    <w:rsid w:val="005D1C11"/>
    <w:rsid w:val="005D4872"/>
    <w:rsid w:val="005E69A7"/>
    <w:rsid w:val="005F1E62"/>
    <w:rsid w:val="00626E96"/>
    <w:rsid w:val="00626FBC"/>
    <w:rsid w:val="00630A63"/>
    <w:rsid w:val="00631728"/>
    <w:rsid w:val="0065345B"/>
    <w:rsid w:val="00654325"/>
    <w:rsid w:val="00665B77"/>
    <w:rsid w:val="006A1470"/>
    <w:rsid w:val="006A7061"/>
    <w:rsid w:val="006B5784"/>
    <w:rsid w:val="006B59E1"/>
    <w:rsid w:val="006D6532"/>
    <w:rsid w:val="006E3003"/>
    <w:rsid w:val="006E4F39"/>
    <w:rsid w:val="006E70B6"/>
    <w:rsid w:val="00701EE6"/>
    <w:rsid w:val="007024B3"/>
    <w:rsid w:val="00711202"/>
    <w:rsid w:val="00716D6A"/>
    <w:rsid w:val="00732A40"/>
    <w:rsid w:val="007340CB"/>
    <w:rsid w:val="00746FF8"/>
    <w:rsid w:val="00756EFB"/>
    <w:rsid w:val="007827CE"/>
    <w:rsid w:val="00782DE2"/>
    <w:rsid w:val="007D2D2D"/>
    <w:rsid w:val="008164D1"/>
    <w:rsid w:val="00843B27"/>
    <w:rsid w:val="008678DE"/>
    <w:rsid w:val="00877CA7"/>
    <w:rsid w:val="00887731"/>
    <w:rsid w:val="00891653"/>
    <w:rsid w:val="008B02FC"/>
    <w:rsid w:val="008B3B90"/>
    <w:rsid w:val="008C7B0B"/>
    <w:rsid w:val="00911F08"/>
    <w:rsid w:val="00930F62"/>
    <w:rsid w:val="00935AED"/>
    <w:rsid w:val="0094128B"/>
    <w:rsid w:val="00971696"/>
    <w:rsid w:val="009768ED"/>
    <w:rsid w:val="00982384"/>
    <w:rsid w:val="00985F84"/>
    <w:rsid w:val="009B0769"/>
    <w:rsid w:val="009B2B0D"/>
    <w:rsid w:val="009B3028"/>
    <w:rsid w:val="009B3106"/>
    <w:rsid w:val="009C4158"/>
    <w:rsid w:val="009E182B"/>
    <w:rsid w:val="009F7BEE"/>
    <w:rsid w:val="00A23A23"/>
    <w:rsid w:val="00A26CE9"/>
    <w:rsid w:val="00A351F3"/>
    <w:rsid w:val="00A45881"/>
    <w:rsid w:val="00A72384"/>
    <w:rsid w:val="00AA1B11"/>
    <w:rsid w:val="00AA1B3F"/>
    <w:rsid w:val="00AD5B66"/>
    <w:rsid w:val="00AE208F"/>
    <w:rsid w:val="00AE3E3C"/>
    <w:rsid w:val="00B22E7D"/>
    <w:rsid w:val="00B73939"/>
    <w:rsid w:val="00BC479F"/>
    <w:rsid w:val="00BC7EDC"/>
    <w:rsid w:val="00BD539F"/>
    <w:rsid w:val="00BE2A52"/>
    <w:rsid w:val="00BE2F04"/>
    <w:rsid w:val="00C01F6D"/>
    <w:rsid w:val="00C05DA3"/>
    <w:rsid w:val="00C06BBD"/>
    <w:rsid w:val="00C40A99"/>
    <w:rsid w:val="00C415F7"/>
    <w:rsid w:val="00C526C6"/>
    <w:rsid w:val="00CA338C"/>
    <w:rsid w:val="00CE479C"/>
    <w:rsid w:val="00CE4912"/>
    <w:rsid w:val="00D0240B"/>
    <w:rsid w:val="00D144BB"/>
    <w:rsid w:val="00D259ED"/>
    <w:rsid w:val="00D56C08"/>
    <w:rsid w:val="00D82904"/>
    <w:rsid w:val="00D875B6"/>
    <w:rsid w:val="00DA52E4"/>
    <w:rsid w:val="00DB16CA"/>
    <w:rsid w:val="00DE67F8"/>
    <w:rsid w:val="00DF0119"/>
    <w:rsid w:val="00DF214F"/>
    <w:rsid w:val="00E11CD1"/>
    <w:rsid w:val="00E216BE"/>
    <w:rsid w:val="00E3247D"/>
    <w:rsid w:val="00E40DD8"/>
    <w:rsid w:val="00E41684"/>
    <w:rsid w:val="00E6567B"/>
    <w:rsid w:val="00E70822"/>
    <w:rsid w:val="00E83E35"/>
    <w:rsid w:val="00EA2FC3"/>
    <w:rsid w:val="00EA7B1D"/>
    <w:rsid w:val="00ED4053"/>
    <w:rsid w:val="00ED78A6"/>
    <w:rsid w:val="00EE6834"/>
    <w:rsid w:val="00EF63A2"/>
    <w:rsid w:val="00F10574"/>
    <w:rsid w:val="00F37102"/>
    <w:rsid w:val="00F3780C"/>
    <w:rsid w:val="00F417E0"/>
    <w:rsid w:val="00F47481"/>
    <w:rsid w:val="00F561D6"/>
    <w:rsid w:val="00F84139"/>
    <w:rsid w:val="00F91B39"/>
    <w:rsid w:val="00FA6FE8"/>
    <w:rsid w:val="00FD1F3E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C377A"/>
  <w15:chartTrackingRefBased/>
  <w15:docId w15:val="{860B49D2-95AC-4C67-BD36-74669505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144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3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148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14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txtsmglmar5b">
    <w:name w:val="gl_txtsm gl_mar5b"/>
    <w:basedOn w:val="a0"/>
    <w:rsid w:val="00D144BB"/>
  </w:style>
  <w:style w:type="character" w:styleId="a3">
    <w:name w:val="Hyperlink"/>
    <w:uiPriority w:val="99"/>
    <w:rsid w:val="00D144BB"/>
    <w:rPr>
      <w:color w:val="0000FF"/>
      <w:u w:val="single"/>
    </w:rPr>
  </w:style>
  <w:style w:type="paragraph" w:styleId="a4">
    <w:name w:val="Normal (Web)"/>
    <w:basedOn w:val="a"/>
    <w:uiPriority w:val="99"/>
    <w:rsid w:val="00D144B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144BB"/>
    <w:rPr>
      <w:b/>
      <w:bCs/>
    </w:rPr>
  </w:style>
  <w:style w:type="paragraph" w:styleId="a6">
    <w:name w:val="header"/>
    <w:basedOn w:val="a"/>
    <w:rsid w:val="007D2D2D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7D2D2D"/>
  </w:style>
  <w:style w:type="paragraph" w:styleId="a8">
    <w:name w:val="footer"/>
    <w:basedOn w:val="a"/>
    <w:rsid w:val="007D2D2D"/>
    <w:pPr>
      <w:tabs>
        <w:tab w:val="center" w:pos="4819"/>
        <w:tab w:val="right" w:pos="9639"/>
      </w:tabs>
    </w:pPr>
  </w:style>
  <w:style w:type="character" w:customStyle="1" w:styleId="10">
    <w:name w:val="Заголовок 1 Знак"/>
    <w:link w:val="1"/>
    <w:uiPriority w:val="9"/>
    <w:rsid w:val="009B3106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3F0551"/>
  </w:style>
  <w:style w:type="character" w:customStyle="1" w:styleId="21">
    <w:name w:val="Основной текст (2)_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Заголовок №1_"/>
    <w:link w:val="12"/>
    <w:rsid w:val="00B22E7D"/>
    <w:rPr>
      <w:b/>
      <w:bCs/>
      <w:spacing w:val="-3"/>
      <w:sz w:val="36"/>
      <w:szCs w:val="36"/>
      <w:shd w:val="clear" w:color="auto" w:fill="FFFFFF"/>
    </w:rPr>
  </w:style>
  <w:style w:type="character" w:customStyle="1" w:styleId="a9">
    <w:name w:val="Основной текст_"/>
    <w:link w:val="41"/>
    <w:rsid w:val="00B22E7D"/>
    <w:rPr>
      <w:spacing w:val="1"/>
      <w:shd w:val="clear" w:color="auto" w:fill="FFFFFF"/>
    </w:rPr>
  </w:style>
  <w:style w:type="character" w:customStyle="1" w:styleId="13">
    <w:name w:val="Основной текст1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1">
    <w:name w:val="Основной текст (3)_"/>
    <w:link w:val="32"/>
    <w:rsid w:val="00B22E7D"/>
    <w:rPr>
      <w:i/>
      <w:iCs/>
      <w:spacing w:val="2"/>
      <w:shd w:val="clear" w:color="auto" w:fill="FFFFFF"/>
    </w:rPr>
  </w:style>
  <w:style w:type="character" w:customStyle="1" w:styleId="aa">
    <w:name w:val="Колонтитул_"/>
    <w:link w:val="ab"/>
    <w:rsid w:val="00B22E7D"/>
    <w:rPr>
      <w:i/>
      <w:iCs/>
      <w:spacing w:val="2"/>
      <w:shd w:val="clear" w:color="auto" w:fill="FFFFFF"/>
    </w:rPr>
  </w:style>
  <w:style w:type="character" w:customStyle="1" w:styleId="23">
    <w:name w:val="Заголовок №2_"/>
    <w:link w:val="24"/>
    <w:rsid w:val="00B22E7D"/>
    <w:rPr>
      <w:b/>
      <w:bCs/>
      <w:shd w:val="clear" w:color="auto" w:fill="FFFFFF"/>
    </w:rPr>
  </w:style>
  <w:style w:type="character" w:customStyle="1" w:styleId="25">
    <w:name w:val="Основной текст2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3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B22E7D"/>
    <w:pPr>
      <w:widowControl w:val="0"/>
      <w:shd w:val="clear" w:color="auto" w:fill="FFFFFF"/>
      <w:spacing w:before="660" w:after="3240" w:line="725" w:lineRule="exact"/>
      <w:jc w:val="center"/>
      <w:outlineLvl w:val="0"/>
    </w:pPr>
    <w:rPr>
      <w:b/>
      <w:bCs/>
      <w:spacing w:val="-3"/>
      <w:sz w:val="36"/>
      <w:szCs w:val="36"/>
    </w:rPr>
  </w:style>
  <w:style w:type="paragraph" w:customStyle="1" w:styleId="41">
    <w:name w:val="Основной текст4"/>
    <w:basedOn w:val="a"/>
    <w:link w:val="a9"/>
    <w:rsid w:val="00B22E7D"/>
    <w:pPr>
      <w:widowControl w:val="0"/>
      <w:shd w:val="clear" w:color="auto" w:fill="FFFFFF"/>
      <w:spacing w:before="120" w:line="322" w:lineRule="exact"/>
      <w:ind w:hanging="860"/>
      <w:jc w:val="both"/>
    </w:pPr>
    <w:rPr>
      <w:spacing w:val="1"/>
      <w:sz w:val="20"/>
      <w:szCs w:val="20"/>
    </w:rPr>
  </w:style>
  <w:style w:type="paragraph" w:customStyle="1" w:styleId="32">
    <w:name w:val="Основной текст (3)"/>
    <w:basedOn w:val="a"/>
    <w:link w:val="31"/>
    <w:rsid w:val="00B22E7D"/>
    <w:pPr>
      <w:widowControl w:val="0"/>
      <w:shd w:val="clear" w:color="auto" w:fill="FFFFFF"/>
      <w:spacing w:after="300"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ab">
    <w:name w:val="Колонтитул"/>
    <w:basedOn w:val="a"/>
    <w:link w:val="aa"/>
    <w:rsid w:val="00B22E7D"/>
    <w:pPr>
      <w:widowControl w:val="0"/>
      <w:shd w:val="clear" w:color="auto" w:fill="FFFFFF"/>
      <w:spacing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24">
    <w:name w:val="Заголовок №2"/>
    <w:basedOn w:val="a"/>
    <w:link w:val="23"/>
    <w:rsid w:val="00B22E7D"/>
    <w:pPr>
      <w:widowControl w:val="0"/>
      <w:shd w:val="clear" w:color="auto" w:fill="FFFFFF"/>
      <w:spacing w:before="300" w:after="120" w:line="0" w:lineRule="atLeast"/>
      <w:outlineLvl w:val="1"/>
    </w:pPr>
    <w:rPr>
      <w:b/>
      <w:bCs/>
      <w:sz w:val="20"/>
      <w:szCs w:val="20"/>
    </w:rPr>
  </w:style>
  <w:style w:type="character" w:customStyle="1" w:styleId="20">
    <w:name w:val="Заголовок 2 Знак"/>
    <w:link w:val="2"/>
    <w:semiHidden/>
    <w:rsid w:val="00BD53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148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A1470"/>
    <w:rPr>
      <w:rFonts w:ascii="Calibri" w:eastAsia="Times New Roman" w:hAnsi="Calibri" w:cs="Times New Roman"/>
      <w:b/>
      <w:bCs/>
      <w:sz w:val="28"/>
      <w:szCs w:val="28"/>
    </w:rPr>
  </w:style>
  <w:style w:type="character" w:styleId="ac">
    <w:name w:val="FollowedHyperlink"/>
    <w:rsid w:val="00C526C6"/>
    <w:rPr>
      <w:color w:val="800080"/>
      <w:u w:val="single"/>
    </w:rPr>
  </w:style>
  <w:style w:type="paragraph" w:customStyle="1" w:styleId="rvps7">
    <w:name w:val="rvps7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2">
    <w:name w:val="rvps2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18">
    <w:name w:val="rvps18"/>
    <w:basedOn w:val="a"/>
    <w:rsid w:val="00F47481"/>
    <w:pPr>
      <w:spacing w:before="100" w:beforeAutospacing="1" w:after="100" w:afterAutospacing="1"/>
    </w:pPr>
  </w:style>
  <w:style w:type="character" w:customStyle="1" w:styleId="rvts44">
    <w:name w:val="rvts44"/>
    <w:rsid w:val="00F47481"/>
  </w:style>
  <w:style w:type="character" w:customStyle="1" w:styleId="rvts46">
    <w:name w:val="rvts46"/>
    <w:rsid w:val="00F47481"/>
  </w:style>
  <w:style w:type="paragraph" w:styleId="ad">
    <w:name w:val="Balloon Text"/>
    <w:basedOn w:val="a"/>
    <w:link w:val="ae"/>
    <w:rsid w:val="00E708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7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45">
          <w:marLeft w:val="-240"/>
          <w:marRight w:val="-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8FCA-B4CA-4CF5-B72E-20174371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Вся правда про Лаврентия Берию</vt:lpstr>
    </vt:vector>
  </TitlesOfParts>
  <Company>MoBIL GROUP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Вся правда про Лаврентия Берию</dc:title>
  <dc:subject/>
  <dc:creator>НИКОЛЯ</dc:creator>
  <cp:keywords/>
  <cp:lastModifiedBy>Laptop</cp:lastModifiedBy>
  <cp:revision>8</cp:revision>
  <cp:lastPrinted>2016-10-02T16:26:00Z</cp:lastPrinted>
  <dcterms:created xsi:type="dcterms:W3CDTF">2020-10-31T11:17:00Z</dcterms:created>
  <dcterms:modified xsi:type="dcterms:W3CDTF">2022-10-23T17:59:00Z</dcterms:modified>
</cp:coreProperties>
</file>