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78B" w:rsidRPr="009F178B" w:rsidRDefault="0073092B" w:rsidP="009F178B">
      <w:pPr>
        <w:rPr>
          <w:rFonts w:ascii="Times New Roman" w:hAnsi="Times New Roman" w:cs="Times New Roman"/>
          <w:color w:val="000000"/>
          <w:sz w:val="28"/>
          <w:szCs w:val="28"/>
        </w:rPr>
      </w:pPr>
      <w:r w:rsidRPr="009F178B">
        <w:rPr>
          <w:rFonts w:ascii="Times New Roman" w:hAnsi="Times New Roman" w:cs="Times New Roman"/>
          <w:color w:val="000000"/>
          <w:sz w:val="28"/>
          <w:szCs w:val="28"/>
          <w:shd w:val="clear" w:color="auto" w:fill="F9F9F9"/>
        </w:rPr>
        <w:t>1 ЗАВДАННЯ:</w:t>
      </w:r>
      <w:r w:rsidRPr="009F178B">
        <w:rPr>
          <w:rFonts w:ascii="Times New Roman" w:hAnsi="Times New Roman" w:cs="Times New Roman"/>
          <w:color w:val="000000"/>
          <w:sz w:val="28"/>
          <w:szCs w:val="28"/>
        </w:rPr>
        <w:br/>
      </w:r>
      <w:r w:rsidRPr="009F178B">
        <w:rPr>
          <w:rFonts w:ascii="Times New Roman" w:hAnsi="Times New Roman" w:cs="Times New Roman"/>
          <w:color w:val="000000"/>
          <w:sz w:val="28"/>
          <w:szCs w:val="28"/>
          <w:shd w:val="clear" w:color="auto" w:fill="F9F9F9"/>
        </w:rPr>
        <w:t>На сесії верховної Ради України 10 народних депутатів України звернулись із пропозицією внести до порядку денного сесії депутатський запит до Президента України із вимогою надання офіційної відповіді на нього у 10-денний строк. Головуючий на пленарному засіданні Верховної ради України відмовив, мотивуючи це тим, що депутатський запит до Президента України повинен бути попередньо схвалений на засіданні Погоджувальної ради депутатських фракцій. Після чого народні депутати України направили свій запит до Секретаріату Президента України.</w:t>
      </w:r>
      <w:r w:rsidRPr="009F178B">
        <w:rPr>
          <w:rFonts w:ascii="Times New Roman" w:hAnsi="Times New Roman" w:cs="Times New Roman"/>
          <w:color w:val="000000"/>
          <w:sz w:val="28"/>
          <w:szCs w:val="28"/>
        </w:rPr>
        <w:br/>
      </w:r>
      <w:r w:rsidRPr="009F178B">
        <w:rPr>
          <w:rFonts w:ascii="Times New Roman" w:hAnsi="Times New Roman" w:cs="Times New Roman"/>
          <w:color w:val="000000"/>
          <w:sz w:val="28"/>
          <w:szCs w:val="28"/>
          <w:shd w:val="clear" w:color="auto" w:fill="F9F9F9"/>
        </w:rPr>
        <w:t>Чи відповідають дії народних депутатів України і головуючого на засіданні вимогам законодавства? Який порядок направлення і розгляду запиту до Президента України? Як має діяти у цій ситуації Секретаріат Президента України?</w:t>
      </w:r>
      <w:bookmarkStart w:id="0" w:name="_GoBack"/>
      <w:bookmarkEnd w:id="0"/>
      <w:r w:rsidRPr="009F178B">
        <w:rPr>
          <w:rFonts w:ascii="Times New Roman" w:hAnsi="Times New Roman" w:cs="Times New Roman"/>
          <w:color w:val="000000"/>
          <w:sz w:val="28"/>
          <w:szCs w:val="28"/>
        </w:rPr>
        <w:br/>
      </w:r>
      <w:r w:rsidRPr="009F178B">
        <w:rPr>
          <w:rFonts w:ascii="Times New Roman" w:hAnsi="Times New Roman" w:cs="Times New Roman"/>
          <w:color w:val="000000"/>
          <w:sz w:val="28"/>
          <w:szCs w:val="28"/>
        </w:rPr>
        <w:br/>
      </w:r>
      <w:r w:rsidRPr="009F178B">
        <w:rPr>
          <w:rFonts w:ascii="Times New Roman" w:hAnsi="Times New Roman" w:cs="Times New Roman"/>
          <w:color w:val="000000"/>
          <w:sz w:val="28"/>
          <w:szCs w:val="28"/>
          <w:shd w:val="clear" w:color="auto" w:fill="F9F9F9"/>
        </w:rPr>
        <w:t>2 ЗАВДАННЯ:</w:t>
      </w:r>
      <w:r w:rsidRPr="009F178B">
        <w:rPr>
          <w:rFonts w:ascii="Times New Roman" w:hAnsi="Times New Roman" w:cs="Times New Roman"/>
          <w:color w:val="000000"/>
          <w:sz w:val="28"/>
          <w:szCs w:val="28"/>
        </w:rPr>
        <w:br/>
      </w:r>
      <w:r w:rsidRPr="009F178B">
        <w:rPr>
          <w:rFonts w:ascii="Times New Roman" w:hAnsi="Times New Roman" w:cs="Times New Roman"/>
          <w:color w:val="000000"/>
          <w:sz w:val="28"/>
          <w:szCs w:val="28"/>
          <w:shd w:val="clear" w:color="auto" w:fill="F9F9F9"/>
        </w:rPr>
        <w:t>Під час перебування Президента України з офіційним візитом за кордоном глава Секретаріату Президента України, здійснюючи моніторинг актів Кабінету Міністрів України встановив, що постанова Кабінету Міністрів, на його погляд, прийнята з перевищенням повноважень уряду. У зв’язку з чим він видав розпорядження про зупинення дії постанови Кабінету Міністрів України до розгляду цього питання Президентом України.</w:t>
      </w:r>
      <w:r w:rsidRPr="009F178B">
        <w:rPr>
          <w:rFonts w:ascii="Times New Roman" w:hAnsi="Times New Roman" w:cs="Times New Roman"/>
          <w:color w:val="000000"/>
          <w:sz w:val="28"/>
          <w:szCs w:val="28"/>
        </w:rPr>
        <w:br/>
      </w:r>
      <w:r w:rsidRPr="009F178B">
        <w:rPr>
          <w:rFonts w:ascii="Times New Roman" w:hAnsi="Times New Roman" w:cs="Times New Roman"/>
          <w:color w:val="000000"/>
          <w:sz w:val="28"/>
          <w:szCs w:val="28"/>
          <w:shd w:val="clear" w:color="auto" w:fill="F9F9F9"/>
        </w:rPr>
        <w:t>Чи відповідають дії глави Секретаріату Президента України вимогам законодавства? З яких питань глава Секретаріату Президента України може видавати розпорядження?</w:t>
      </w:r>
      <w:r w:rsidRPr="009F178B">
        <w:rPr>
          <w:rFonts w:ascii="Times New Roman" w:hAnsi="Times New Roman" w:cs="Times New Roman"/>
          <w:color w:val="000000"/>
          <w:sz w:val="28"/>
          <w:szCs w:val="28"/>
        </w:rPr>
        <w:br/>
      </w:r>
      <w:r w:rsidRPr="009F178B">
        <w:rPr>
          <w:rFonts w:ascii="Times New Roman" w:hAnsi="Times New Roman" w:cs="Times New Roman"/>
          <w:color w:val="000000"/>
          <w:sz w:val="28"/>
          <w:szCs w:val="28"/>
        </w:rPr>
        <w:br/>
      </w:r>
      <w:r w:rsidRPr="009F178B">
        <w:rPr>
          <w:rFonts w:ascii="Times New Roman" w:hAnsi="Times New Roman" w:cs="Times New Roman"/>
          <w:color w:val="000000"/>
          <w:sz w:val="28"/>
          <w:szCs w:val="28"/>
          <w:shd w:val="clear" w:color="auto" w:fill="F9F9F9"/>
        </w:rPr>
        <w:t>3 ЗАВДАННЯ:</w:t>
      </w:r>
      <w:r w:rsidRPr="009F178B">
        <w:rPr>
          <w:rFonts w:ascii="Times New Roman" w:hAnsi="Times New Roman" w:cs="Times New Roman"/>
          <w:color w:val="000000"/>
          <w:sz w:val="28"/>
          <w:szCs w:val="28"/>
        </w:rPr>
        <w:br/>
      </w:r>
      <w:r w:rsidRPr="009F178B">
        <w:rPr>
          <w:rFonts w:ascii="Times New Roman" w:hAnsi="Times New Roman" w:cs="Times New Roman"/>
          <w:color w:val="000000"/>
          <w:sz w:val="28"/>
          <w:szCs w:val="28"/>
          <w:shd w:val="clear" w:color="auto" w:fill="F9F9F9"/>
        </w:rPr>
        <w:t>Прем’єр-міністр України скликав засідання уряду і доручив міністру Кабінету Міністрів України протягом 24 годин організувати його проведення, повідомити членів Кабінету Міністрів України та надати їм відповідні матеріали. У ході підготовки урядового засідання міністр Кабінету Міністрів України сформував проект порядку денного: визначив коло осіб, запрошених на засідання, до яких ввійшли: керівники деяких державних комітетів та служб, голова Ради міністрів автономної Республіки Крим, голови профільних комітетів Верховної Ради України, голови обласних, київської та Севастопольської міських державних адміністрацій, керівники фахових управлінь Секретаріату Кабінету Міністрів України; а також надав дозвіл щодо присутності на урядовому засіданні представників офіційних засобів масової інформації.</w:t>
      </w:r>
      <w:r w:rsidRPr="009F178B">
        <w:rPr>
          <w:rFonts w:ascii="Times New Roman" w:hAnsi="Times New Roman" w:cs="Times New Roman"/>
          <w:color w:val="000000"/>
          <w:sz w:val="28"/>
          <w:szCs w:val="28"/>
        </w:rPr>
        <w:br/>
      </w:r>
      <w:r w:rsidRPr="009F178B">
        <w:rPr>
          <w:rFonts w:ascii="Times New Roman" w:hAnsi="Times New Roman" w:cs="Times New Roman"/>
          <w:color w:val="000000"/>
          <w:sz w:val="28"/>
          <w:szCs w:val="28"/>
          <w:shd w:val="clear" w:color="auto" w:fill="F9F9F9"/>
        </w:rPr>
        <w:t>Чи правомірні дії міністра Кабінету Міністрів України? Який порядок підготовки і проведення засідань Кабінету Міністрів України?</w:t>
      </w:r>
      <w:r w:rsidRPr="009F178B">
        <w:rPr>
          <w:rFonts w:ascii="Times New Roman" w:hAnsi="Times New Roman" w:cs="Times New Roman"/>
          <w:color w:val="000000"/>
          <w:sz w:val="28"/>
          <w:szCs w:val="28"/>
        </w:rPr>
        <w:br/>
      </w:r>
      <w:r w:rsidRPr="009F178B">
        <w:rPr>
          <w:rFonts w:ascii="Times New Roman" w:hAnsi="Times New Roman" w:cs="Times New Roman"/>
          <w:color w:val="000000"/>
          <w:sz w:val="28"/>
          <w:szCs w:val="28"/>
        </w:rPr>
        <w:br/>
      </w:r>
      <w:r w:rsidRPr="009F178B">
        <w:rPr>
          <w:rFonts w:ascii="Times New Roman" w:hAnsi="Times New Roman" w:cs="Times New Roman"/>
          <w:color w:val="000000"/>
          <w:sz w:val="28"/>
          <w:szCs w:val="28"/>
        </w:rPr>
        <w:lastRenderedPageBreak/>
        <w:br/>
      </w:r>
      <w:r w:rsidRPr="009F178B">
        <w:rPr>
          <w:rFonts w:ascii="Times New Roman" w:hAnsi="Times New Roman" w:cs="Times New Roman"/>
          <w:color w:val="000000"/>
          <w:sz w:val="28"/>
          <w:szCs w:val="28"/>
          <w:shd w:val="clear" w:color="auto" w:fill="F9F9F9"/>
        </w:rPr>
        <w:t>4 ЗАВДАННЯ:</w:t>
      </w:r>
      <w:r w:rsidRPr="009F178B">
        <w:rPr>
          <w:rFonts w:ascii="Times New Roman" w:hAnsi="Times New Roman" w:cs="Times New Roman"/>
          <w:color w:val="000000"/>
          <w:sz w:val="28"/>
          <w:szCs w:val="28"/>
        </w:rPr>
        <w:br/>
      </w:r>
      <w:r w:rsidRPr="009F178B">
        <w:rPr>
          <w:rFonts w:ascii="Times New Roman" w:hAnsi="Times New Roman" w:cs="Times New Roman"/>
          <w:color w:val="000000"/>
          <w:sz w:val="28"/>
          <w:szCs w:val="28"/>
          <w:shd w:val="clear" w:color="auto" w:fill="F9F9F9"/>
        </w:rPr>
        <w:t>Вуличний комітет звернувся до секретаря міської ради з вимогою провести слухання з питань екологічних проблем міста. Секретар міської ради відмовив вуличному комітету, пояснивши, що слухання проводяться за вимогою не менш як 300 членів територіальної громади і пропозицію про проведення слухання слід попередньо узгодити з виконавчим комітетом міської ради.</w:t>
      </w:r>
      <w:r w:rsidRPr="009F178B">
        <w:rPr>
          <w:rFonts w:ascii="Times New Roman" w:hAnsi="Times New Roman" w:cs="Times New Roman"/>
          <w:color w:val="000000"/>
          <w:sz w:val="28"/>
          <w:szCs w:val="28"/>
        </w:rPr>
        <w:br/>
      </w:r>
      <w:r w:rsidRPr="009F178B">
        <w:rPr>
          <w:rFonts w:ascii="Times New Roman" w:hAnsi="Times New Roman" w:cs="Times New Roman"/>
          <w:color w:val="000000"/>
          <w:sz w:val="28"/>
          <w:szCs w:val="28"/>
          <w:shd w:val="clear" w:color="auto" w:fill="F9F9F9"/>
        </w:rPr>
        <w:t>Прокоментуйте дії вуличного комітету і секретаря міської ради. Як відбувається організація слухань у місцевій раді (наведіть приклад, керуючись статутом територіальної громади та регламентом місцевої ради).</w:t>
      </w:r>
      <w:r w:rsidRPr="009F178B">
        <w:rPr>
          <w:rFonts w:ascii="Times New Roman" w:hAnsi="Times New Roman" w:cs="Times New Roman"/>
          <w:color w:val="000000"/>
          <w:sz w:val="28"/>
          <w:szCs w:val="28"/>
        </w:rPr>
        <w:br/>
      </w:r>
    </w:p>
    <w:p w:rsidR="007051F5" w:rsidRDefault="0073092B" w:rsidP="009F178B">
      <w:r w:rsidRPr="009F178B">
        <w:rPr>
          <w:rFonts w:ascii="Times New Roman" w:hAnsi="Times New Roman" w:cs="Times New Roman"/>
          <w:color w:val="000000"/>
          <w:sz w:val="24"/>
          <w:szCs w:val="24"/>
        </w:rPr>
        <w:br/>
      </w:r>
      <w:r w:rsidRPr="009F178B">
        <w:rPr>
          <w:rFonts w:ascii="Times New Roman" w:hAnsi="Times New Roman" w:cs="Times New Roman"/>
          <w:b/>
          <w:color w:val="000000"/>
          <w:sz w:val="28"/>
          <w:szCs w:val="28"/>
          <w:shd w:val="clear" w:color="auto" w:fill="F9F9F9"/>
        </w:rPr>
        <w:t>Нормативно-правові акти та література:</w:t>
      </w:r>
      <w:r w:rsidRPr="009F178B">
        <w:rPr>
          <w:rFonts w:ascii="Times New Roman" w:hAnsi="Times New Roman" w:cs="Times New Roman"/>
          <w:b/>
          <w:color w:val="000000"/>
          <w:sz w:val="28"/>
          <w:szCs w:val="28"/>
        </w:rPr>
        <w:br/>
      </w:r>
      <w:r w:rsidRPr="009F178B">
        <w:rPr>
          <w:rFonts w:ascii="Times New Roman" w:hAnsi="Times New Roman" w:cs="Times New Roman"/>
          <w:color w:val="000000"/>
          <w:sz w:val="24"/>
          <w:szCs w:val="24"/>
          <w:shd w:val="clear" w:color="auto" w:fill="F9F9F9"/>
        </w:rPr>
        <w:t xml:space="preserve">[1] Закон України «Про статус народного депутата України» від 17 листопада 1992 року - </w:t>
      </w:r>
      <w:proofErr w:type="spellStart"/>
      <w:r w:rsidRPr="009F178B">
        <w:rPr>
          <w:rFonts w:ascii="Times New Roman" w:hAnsi="Times New Roman" w:cs="Times New Roman"/>
          <w:color w:val="000000"/>
          <w:sz w:val="24"/>
          <w:szCs w:val="24"/>
          <w:shd w:val="clear" w:color="auto" w:fill="F9F9F9"/>
        </w:rPr>
        <w:t>Инфродиск</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Законодательство</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Украины</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Компьютерная</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библиотека</w:t>
      </w:r>
      <w:proofErr w:type="spellEnd"/>
      <w:r w:rsidRPr="009F178B">
        <w:rPr>
          <w:rFonts w:ascii="Times New Roman" w:hAnsi="Times New Roman" w:cs="Times New Roman"/>
          <w:color w:val="000000"/>
          <w:sz w:val="24"/>
          <w:szCs w:val="24"/>
          <w:shd w:val="clear" w:color="auto" w:fill="F9F9F9"/>
        </w:rPr>
        <w:t xml:space="preserve"> по </w:t>
      </w:r>
      <w:proofErr w:type="spellStart"/>
      <w:r w:rsidRPr="009F178B">
        <w:rPr>
          <w:rFonts w:ascii="Times New Roman" w:hAnsi="Times New Roman" w:cs="Times New Roman"/>
          <w:color w:val="000000"/>
          <w:sz w:val="24"/>
          <w:szCs w:val="24"/>
          <w:shd w:val="clear" w:color="auto" w:fill="F9F9F9"/>
        </w:rPr>
        <w:t>состоянию</w:t>
      </w:r>
      <w:proofErr w:type="spellEnd"/>
      <w:r w:rsidRPr="009F178B">
        <w:rPr>
          <w:rFonts w:ascii="Times New Roman" w:hAnsi="Times New Roman" w:cs="Times New Roman"/>
          <w:color w:val="000000"/>
          <w:sz w:val="24"/>
          <w:szCs w:val="24"/>
          <w:shd w:val="clear" w:color="auto" w:fill="F9F9F9"/>
        </w:rPr>
        <w:t xml:space="preserve"> на </w:t>
      </w:r>
      <w:proofErr w:type="spellStart"/>
      <w:r w:rsidRPr="009F178B">
        <w:rPr>
          <w:rFonts w:ascii="Times New Roman" w:hAnsi="Times New Roman" w:cs="Times New Roman"/>
          <w:color w:val="000000"/>
          <w:sz w:val="24"/>
          <w:szCs w:val="24"/>
          <w:shd w:val="clear" w:color="auto" w:fill="F9F9F9"/>
        </w:rPr>
        <w:t>январь</w:t>
      </w:r>
      <w:proofErr w:type="spellEnd"/>
      <w:r w:rsidRPr="009F178B">
        <w:rPr>
          <w:rFonts w:ascii="Times New Roman" w:hAnsi="Times New Roman" w:cs="Times New Roman"/>
          <w:color w:val="000000"/>
          <w:sz w:val="24"/>
          <w:szCs w:val="24"/>
          <w:shd w:val="clear" w:color="auto" w:fill="F9F9F9"/>
        </w:rPr>
        <w:t xml:space="preserve"> 2009 </w:t>
      </w:r>
      <w:proofErr w:type="spellStart"/>
      <w:r w:rsidRPr="009F178B">
        <w:rPr>
          <w:rFonts w:ascii="Times New Roman" w:hAnsi="Times New Roman" w:cs="Times New Roman"/>
          <w:color w:val="000000"/>
          <w:sz w:val="24"/>
          <w:szCs w:val="24"/>
          <w:shd w:val="clear" w:color="auto" w:fill="F9F9F9"/>
        </w:rPr>
        <w:t>года</w:t>
      </w:r>
      <w:proofErr w:type="spellEnd"/>
      <w:r w:rsidRPr="009F178B">
        <w:rPr>
          <w:rFonts w:ascii="Times New Roman" w:hAnsi="Times New Roman" w:cs="Times New Roman"/>
          <w:color w:val="000000"/>
          <w:sz w:val="24"/>
          <w:szCs w:val="24"/>
          <w:shd w:val="clear" w:color="auto" w:fill="F9F9F9"/>
        </w:rPr>
        <w:t>.</w:t>
      </w:r>
      <w:r w:rsidRPr="009F178B">
        <w:rPr>
          <w:rFonts w:ascii="Times New Roman" w:hAnsi="Times New Roman" w:cs="Times New Roman"/>
          <w:color w:val="000000"/>
          <w:sz w:val="24"/>
          <w:szCs w:val="24"/>
        </w:rPr>
        <w:br/>
      </w:r>
      <w:r w:rsidRPr="009F178B">
        <w:rPr>
          <w:rFonts w:ascii="Times New Roman" w:hAnsi="Times New Roman" w:cs="Times New Roman"/>
          <w:color w:val="000000"/>
          <w:sz w:val="24"/>
          <w:szCs w:val="24"/>
          <w:shd w:val="clear" w:color="auto" w:fill="F9F9F9"/>
        </w:rPr>
        <w:t xml:space="preserve">[2] Конституція України – </w:t>
      </w:r>
      <w:proofErr w:type="spellStart"/>
      <w:r w:rsidRPr="009F178B">
        <w:rPr>
          <w:rFonts w:ascii="Times New Roman" w:hAnsi="Times New Roman" w:cs="Times New Roman"/>
          <w:color w:val="000000"/>
          <w:sz w:val="24"/>
          <w:szCs w:val="24"/>
          <w:shd w:val="clear" w:color="auto" w:fill="F9F9F9"/>
        </w:rPr>
        <w:t>Инфродиск</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Законодательство</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Украины</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Компьютерная</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библиотека</w:t>
      </w:r>
      <w:proofErr w:type="spellEnd"/>
      <w:r w:rsidRPr="009F178B">
        <w:rPr>
          <w:rFonts w:ascii="Times New Roman" w:hAnsi="Times New Roman" w:cs="Times New Roman"/>
          <w:color w:val="000000"/>
          <w:sz w:val="24"/>
          <w:szCs w:val="24"/>
          <w:shd w:val="clear" w:color="auto" w:fill="F9F9F9"/>
        </w:rPr>
        <w:t xml:space="preserve"> по </w:t>
      </w:r>
      <w:proofErr w:type="spellStart"/>
      <w:r w:rsidRPr="009F178B">
        <w:rPr>
          <w:rFonts w:ascii="Times New Roman" w:hAnsi="Times New Roman" w:cs="Times New Roman"/>
          <w:color w:val="000000"/>
          <w:sz w:val="24"/>
          <w:szCs w:val="24"/>
          <w:shd w:val="clear" w:color="auto" w:fill="F9F9F9"/>
        </w:rPr>
        <w:t>состоянию</w:t>
      </w:r>
      <w:proofErr w:type="spellEnd"/>
      <w:r w:rsidRPr="009F178B">
        <w:rPr>
          <w:rFonts w:ascii="Times New Roman" w:hAnsi="Times New Roman" w:cs="Times New Roman"/>
          <w:color w:val="000000"/>
          <w:sz w:val="24"/>
          <w:szCs w:val="24"/>
          <w:shd w:val="clear" w:color="auto" w:fill="F9F9F9"/>
        </w:rPr>
        <w:t xml:space="preserve"> на </w:t>
      </w:r>
      <w:proofErr w:type="spellStart"/>
      <w:r w:rsidRPr="009F178B">
        <w:rPr>
          <w:rFonts w:ascii="Times New Roman" w:hAnsi="Times New Roman" w:cs="Times New Roman"/>
          <w:color w:val="000000"/>
          <w:sz w:val="24"/>
          <w:szCs w:val="24"/>
          <w:shd w:val="clear" w:color="auto" w:fill="F9F9F9"/>
        </w:rPr>
        <w:t>январь</w:t>
      </w:r>
      <w:proofErr w:type="spellEnd"/>
      <w:r w:rsidRPr="009F178B">
        <w:rPr>
          <w:rFonts w:ascii="Times New Roman" w:hAnsi="Times New Roman" w:cs="Times New Roman"/>
          <w:color w:val="000000"/>
          <w:sz w:val="24"/>
          <w:szCs w:val="24"/>
          <w:shd w:val="clear" w:color="auto" w:fill="F9F9F9"/>
        </w:rPr>
        <w:t xml:space="preserve"> 2009 </w:t>
      </w:r>
      <w:proofErr w:type="spellStart"/>
      <w:r w:rsidRPr="009F178B">
        <w:rPr>
          <w:rFonts w:ascii="Times New Roman" w:hAnsi="Times New Roman" w:cs="Times New Roman"/>
          <w:color w:val="000000"/>
          <w:sz w:val="24"/>
          <w:szCs w:val="24"/>
          <w:shd w:val="clear" w:color="auto" w:fill="F9F9F9"/>
        </w:rPr>
        <w:t>года</w:t>
      </w:r>
      <w:proofErr w:type="spellEnd"/>
      <w:r w:rsidRPr="009F178B">
        <w:rPr>
          <w:rFonts w:ascii="Times New Roman" w:hAnsi="Times New Roman" w:cs="Times New Roman"/>
          <w:color w:val="000000"/>
          <w:sz w:val="24"/>
          <w:szCs w:val="24"/>
          <w:shd w:val="clear" w:color="auto" w:fill="F9F9F9"/>
        </w:rPr>
        <w:t>.</w:t>
      </w:r>
      <w:r w:rsidRPr="009F178B">
        <w:rPr>
          <w:rFonts w:ascii="Times New Roman" w:hAnsi="Times New Roman" w:cs="Times New Roman"/>
          <w:color w:val="000000"/>
          <w:sz w:val="24"/>
          <w:szCs w:val="24"/>
        </w:rPr>
        <w:br/>
      </w:r>
      <w:r w:rsidRPr="009F178B">
        <w:rPr>
          <w:rFonts w:ascii="Times New Roman" w:hAnsi="Times New Roman" w:cs="Times New Roman"/>
          <w:color w:val="000000"/>
          <w:sz w:val="24"/>
          <w:szCs w:val="24"/>
          <w:shd w:val="clear" w:color="auto" w:fill="F9F9F9"/>
        </w:rPr>
        <w:t xml:space="preserve">[3] Регламент «Регламент Верховної Ради України» №547-VI від 19 вересня 2008 року – </w:t>
      </w:r>
      <w:proofErr w:type="spellStart"/>
      <w:r w:rsidRPr="009F178B">
        <w:rPr>
          <w:rFonts w:ascii="Times New Roman" w:hAnsi="Times New Roman" w:cs="Times New Roman"/>
          <w:color w:val="000000"/>
          <w:sz w:val="24"/>
          <w:szCs w:val="24"/>
          <w:shd w:val="clear" w:color="auto" w:fill="F9F9F9"/>
        </w:rPr>
        <w:t>Инфродиск</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Законодательство</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Украины</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Компьютерная</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библиотека</w:t>
      </w:r>
      <w:proofErr w:type="spellEnd"/>
      <w:r w:rsidRPr="009F178B">
        <w:rPr>
          <w:rFonts w:ascii="Times New Roman" w:hAnsi="Times New Roman" w:cs="Times New Roman"/>
          <w:color w:val="000000"/>
          <w:sz w:val="24"/>
          <w:szCs w:val="24"/>
          <w:shd w:val="clear" w:color="auto" w:fill="F9F9F9"/>
        </w:rPr>
        <w:t xml:space="preserve"> по </w:t>
      </w:r>
      <w:proofErr w:type="spellStart"/>
      <w:r w:rsidRPr="009F178B">
        <w:rPr>
          <w:rFonts w:ascii="Times New Roman" w:hAnsi="Times New Roman" w:cs="Times New Roman"/>
          <w:color w:val="000000"/>
          <w:sz w:val="24"/>
          <w:szCs w:val="24"/>
          <w:shd w:val="clear" w:color="auto" w:fill="F9F9F9"/>
        </w:rPr>
        <w:t>состоянию</w:t>
      </w:r>
      <w:proofErr w:type="spellEnd"/>
      <w:r w:rsidRPr="009F178B">
        <w:rPr>
          <w:rFonts w:ascii="Times New Roman" w:hAnsi="Times New Roman" w:cs="Times New Roman"/>
          <w:color w:val="000000"/>
          <w:sz w:val="24"/>
          <w:szCs w:val="24"/>
          <w:shd w:val="clear" w:color="auto" w:fill="F9F9F9"/>
        </w:rPr>
        <w:t xml:space="preserve"> на </w:t>
      </w:r>
      <w:proofErr w:type="spellStart"/>
      <w:r w:rsidRPr="009F178B">
        <w:rPr>
          <w:rFonts w:ascii="Times New Roman" w:hAnsi="Times New Roman" w:cs="Times New Roman"/>
          <w:color w:val="000000"/>
          <w:sz w:val="24"/>
          <w:szCs w:val="24"/>
          <w:shd w:val="clear" w:color="auto" w:fill="F9F9F9"/>
        </w:rPr>
        <w:t>январь</w:t>
      </w:r>
      <w:proofErr w:type="spellEnd"/>
      <w:r w:rsidRPr="009F178B">
        <w:rPr>
          <w:rFonts w:ascii="Times New Roman" w:hAnsi="Times New Roman" w:cs="Times New Roman"/>
          <w:color w:val="000000"/>
          <w:sz w:val="24"/>
          <w:szCs w:val="24"/>
          <w:shd w:val="clear" w:color="auto" w:fill="F9F9F9"/>
        </w:rPr>
        <w:t xml:space="preserve"> 2009 </w:t>
      </w:r>
      <w:proofErr w:type="spellStart"/>
      <w:r w:rsidRPr="009F178B">
        <w:rPr>
          <w:rFonts w:ascii="Times New Roman" w:hAnsi="Times New Roman" w:cs="Times New Roman"/>
          <w:color w:val="000000"/>
          <w:sz w:val="24"/>
          <w:szCs w:val="24"/>
          <w:shd w:val="clear" w:color="auto" w:fill="F9F9F9"/>
        </w:rPr>
        <w:t>года</w:t>
      </w:r>
      <w:proofErr w:type="spellEnd"/>
      <w:r w:rsidRPr="009F178B">
        <w:rPr>
          <w:rFonts w:ascii="Times New Roman" w:hAnsi="Times New Roman" w:cs="Times New Roman"/>
          <w:color w:val="000000"/>
          <w:sz w:val="24"/>
          <w:szCs w:val="24"/>
          <w:shd w:val="clear" w:color="auto" w:fill="F9F9F9"/>
        </w:rPr>
        <w:t>.</w:t>
      </w:r>
      <w:r w:rsidRPr="009F178B">
        <w:rPr>
          <w:rFonts w:ascii="Times New Roman" w:hAnsi="Times New Roman" w:cs="Times New Roman"/>
          <w:color w:val="000000"/>
          <w:sz w:val="24"/>
          <w:szCs w:val="24"/>
        </w:rPr>
        <w:br/>
      </w:r>
      <w:r w:rsidRPr="009F178B">
        <w:rPr>
          <w:rFonts w:ascii="Times New Roman" w:hAnsi="Times New Roman" w:cs="Times New Roman"/>
          <w:color w:val="000000"/>
          <w:sz w:val="24"/>
          <w:szCs w:val="24"/>
          <w:shd w:val="clear" w:color="auto" w:fill="F9F9F9"/>
        </w:rPr>
        <w:t xml:space="preserve">[4] Рішення Конституційного Суду України від 14.10.2003 року №16-рп/2003 по справі №1-21/2003 – </w:t>
      </w:r>
      <w:proofErr w:type="spellStart"/>
      <w:r w:rsidRPr="009F178B">
        <w:rPr>
          <w:rFonts w:ascii="Times New Roman" w:hAnsi="Times New Roman" w:cs="Times New Roman"/>
          <w:color w:val="000000"/>
          <w:sz w:val="24"/>
          <w:szCs w:val="24"/>
          <w:shd w:val="clear" w:color="auto" w:fill="F9F9F9"/>
        </w:rPr>
        <w:t>Инфродиск</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Законодательство</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Украины</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Компьютерная</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библиотека</w:t>
      </w:r>
      <w:proofErr w:type="spellEnd"/>
      <w:r w:rsidRPr="009F178B">
        <w:rPr>
          <w:rFonts w:ascii="Times New Roman" w:hAnsi="Times New Roman" w:cs="Times New Roman"/>
          <w:color w:val="000000"/>
          <w:sz w:val="24"/>
          <w:szCs w:val="24"/>
          <w:shd w:val="clear" w:color="auto" w:fill="F9F9F9"/>
        </w:rPr>
        <w:t xml:space="preserve"> по </w:t>
      </w:r>
      <w:proofErr w:type="spellStart"/>
      <w:r w:rsidRPr="009F178B">
        <w:rPr>
          <w:rFonts w:ascii="Times New Roman" w:hAnsi="Times New Roman" w:cs="Times New Roman"/>
          <w:color w:val="000000"/>
          <w:sz w:val="24"/>
          <w:szCs w:val="24"/>
          <w:shd w:val="clear" w:color="auto" w:fill="F9F9F9"/>
        </w:rPr>
        <w:t>состоянию</w:t>
      </w:r>
      <w:proofErr w:type="spellEnd"/>
      <w:r w:rsidRPr="009F178B">
        <w:rPr>
          <w:rFonts w:ascii="Times New Roman" w:hAnsi="Times New Roman" w:cs="Times New Roman"/>
          <w:color w:val="000000"/>
          <w:sz w:val="24"/>
          <w:szCs w:val="24"/>
          <w:shd w:val="clear" w:color="auto" w:fill="F9F9F9"/>
        </w:rPr>
        <w:t xml:space="preserve"> на </w:t>
      </w:r>
      <w:proofErr w:type="spellStart"/>
      <w:r w:rsidRPr="009F178B">
        <w:rPr>
          <w:rFonts w:ascii="Times New Roman" w:hAnsi="Times New Roman" w:cs="Times New Roman"/>
          <w:color w:val="000000"/>
          <w:sz w:val="24"/>
          <w:szCs w:val="24"/>
          <w:shd w:val="clear" w:color="auto" w:fill="F9F9F9"/>
        </w:rPr>
        <w:t>январь</w:t>
      </w:r>
      <w:proofErr w:type="spellEnd"/>
      <w:r w:rsidRPr="009F178B">
        <w:rPr>
          <w:rFonts w:ascii="Times New Roman" w:hAnsi="Times New Roman" w:cs="Times New Roman"/>
          <w:color w:val="000000"/>
          <w:sz w:val="24"/>
          <w:szCs w:val="24"/>
          <w:shd w:val="clear" w:color="auto" w:fill="F9F9F9"/>
        </w:rPr>
        <w:t xml:space="preserve"> 2009 </w:t>
      </w:r>
      <w:proofErr w:type="spellStart"/>
      <w:r w:rsidRPr="009F178B">
        <w:rPr>
          <w:rFonts w:ascii="Times New Roman" w:hAnsi="Times New Roman" w:cs="Times New Roman"/>
          <w:color w:val="000000"/>
          <w:sz w:val="24"/>
          <w:szCs w:val="24"/>
          <w:shd w:val="clear" w:color="auto" w:fill="F9F9F9"/>
        </w:rPr>
        <w:t>года</w:t>
      </w:r>
      <w:proofErr w:type="spellEnd"/>
      <w:r w:rsidRPr="009F178B">
        <w:rPr>
          <w:rFonts w:ascii="Times New Roman" w:hAnsi="Times New Roman" w:cs="Times New Roman"/>
          <w:color w:val="000000"/>
          <w:sz w:val="24"/>
          <w:szCs w:val="24"/>
          <w:shd w:val="clear" w:color="auto" w:fill="F9F9F9"/>
        </w:rPr>
        <w:t>.</w:t>
      </w:r>
      <w:r w:rsidRPr="009F178B">
        <w:rPr>
          <w:rFonts w:ascii="Times New Roman" w:hAnsi="Times New Roman" w:cs="Times New Roman"/>
          <w:color w:val="000000"/>
          <w:sz w:val="24"/>
          <w:szCs w:val="24"/>
        </w:rPr>
        <w:br/>
      </w:r>
      <w:r w:rsidRPr="009F178B">
        <w:rPr>
          <w:rFonts w:ascii="Times New Roman" w:hAnsi="Times New Roman" w:cs="Times New Roman"/>
          <w:color w:val="000000"/>
          <w:sz w:val="24"/>
          <w:szCs w:val="24"/>
          <w:shd w:val="clear" w:color="auto" w:fill="F9F9F9"/>
        </w:rPr>
        <w:t xml:space="preserve">[5] «Положення про Секретаріат Президента України», затверджене Указом Президента України від 4.11.2005 року №1548/2005 – </w:t>
      </w:r>
      <w:proofErr w:type="spellStart"/>
      <w:r w:rsidRPr="009F178B">
        <w:rPr>
          <w:rFonts w:ascii="Times New Roman" w:hAnsi="Times New Roman" w:cs="Times New Roman"/>
          <w:color w:val="000000"/>
          <w:sz w:val="24"/>
          <w:szCs w:val="24"/>
          <w:shd w:val="clear" w:color="auto" w:fill="F9F9F9"/>
        </w:rPr>
        <w:t>Инфродиск</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Законодательство</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Украины</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Компьютерная</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библиотека</w:t>
      </w:r>
      <w:proofErr w:type="spellEnd"/>
      <w:r w:rsidRPr="009F178B">
        <w:rPr>
          <w:rFonts w:ascii="Times New Roman" w:hAnsi="Times New Roman" w:cs="Times New Roman"/>
          <w:color w:val="000000"/>
          <w:sz w:val="24"/>
          <w:szCs w:val="24"/>
          <w:shd w:val="clear" w:color="auto" w:fill="F9F9F9"/>
        </w:rPr>
        <w:t xml:space="preserve"> по </w:t>
      </w:r>
      <w:proofErr w:type="spellStart"/>
      <w:r w:rsidRPr="009F178B">
        <w:rPr>
          <w:rFonts w:ascii="Times New Roman" w:hAnsi="Times New Roman" w:cs="Times New Roman"/>
          <w:color w:val="000000"/>
          <w:sz w:val="24"/>
          <w:szCs w:val="24"/>
          <w:shd w:val="clear" w:color="auto" w:fill="F9F9F9"/>
        </w:rPr>
        <w:t>состоянию</w:t>
      </w:r>
      <w:proofErr w:type="spellEnd"/>
      <w:r w:rsidRPr="009F178B">
        <w:rPr>
          <w:rFonts w:ascii="Times New Roman" w:hAnsi="Times New Roman" w:cs="Times New Roman"/>
          <w:color w:val="000000"/>
          <w:sz w:val="24"/>
          <w:szCs w:val="24"/>
          <w:shd w:val="clear" w:color="auto" w:fill="F9F9F9"/>
        </w:rPr>
        <w:t xml:space="preserve"> на </w:t>
      </w:r>
      <w:proofErr w:type="spellStart"/>
      <w:r w:rsidRPr="009F178B">
        <w:rPr>
          <w:rFonts w:ascii="Times New Roman" w:hAnsi="Times New Roman" w:cs="Times New Roman"/>
          <w:color w:val="000000"/>
          <w:sz w:val="24"/>
          <w:szCs w:val="24"/>
          <w:shd w:val="clear" w:color="auto" w:fill="F9F9F9"/>
        </w:rPr>
        <w:t>январь</w:t>
      </w:r>
      <w:proofErr w:type="spellEnd"/>
      <w:r w:rsidRPr="009F178B">
        <w:rPr>
          <w:rFonts w:ascii="Times New Roman" w:hAnsi="Times New Roman" w:cs="Times New Roman"/>
          <w:color w:val="000000"/>
          <w:sz w:val="24"/>
          <w:szCs w:val="24"/>
          <w:shd w:val="clear" w:color="auto" w:fill="F9F9F9"/>
        </w:rPr>
        <w:t xml:space="preserve"> 2009 </w:t>
      </w:r>
      <w:proofErr w:type="spellStart"/>
      <w:r w:rsidRPr="009F178B">
        <w:rPr>
          <w:rFonts w:ascii="Times New Roman" w:hAnsi="Times New Roman" w:cs="Times New Roman"/>
          <w:color w:val="000000"/>
          <w:sz w:val="24"/>
          <w:szCs w:val="24"/>
          <w:shd w:val="clear" w:color="auto" w:fill="F9F9F9"/>
        </w:rPr>
        <w:t>года</w:t>
      </w:r>
      <w:proofErr w:type="spellEnd"/>
      <w:r w:rsidRPr="009F178B">
        <w:rPr>
          <w:rFonts w:ascii="Times New Roman" w:hAnsi="Times New Roman" w:cs="Times New Roman"/>
          <w:color w:val="000000"/>
          <w:sz w:val="24"/>
          <w:szCs w:val="24"/>
          <w:shd w:val="clear" w:color="auto" w:fill="F9F9F9"/>
        </w:rPr>
        <w:t>.</w:t>
      </w:r>
      <w:r w:rsidRPr="009F178B">
        <w:rPr>
          <w:rFonts w:ascii="Times New Roman" w:hAnsi="Times New Roman" w:cs="Times New Roman"/>
          <w:color w:val="000000"/>
          <w:sz w:val="24"/>
          <w:szCs w:val="24"/>
        </w:rPr>
        <w:br/>
      </w:r>
      <w:r w:rsidRPr="009F178B">
        <w:rPr>
          <w:rFonts w:ascii="Times New Roman" w:hAnsi="Times New Roman" w:cs="Times New Roman"/>
          <w:color w:val="000000"/>
          <w:sz w:val="24"/>
          <w:szCs w:val="24"/>
          <w:shd w:val="clear" w:color="auto" w:fill="F9F9F9"/>
        </w:rPr>
        <w:t xml:space="preserve">[6] Постанова Кабінету Міністрів України «Про затвердження Регламенту Кабінету Міністрів України» від 18.07.2007 року №950 – </w:t>
      </w:r>
      <w:proofErr w:type="spellStart"/>
      <w:r w:rsidRPr="009F178B">
        <w:rPr>
          <w:rFonts w:ascii="Times New Roman" w:hAnsi="Times New Roman" w:cs="Times New Roman"/>
          <w:color w:val="000000"/>
          <w:sz w:val="24"/>
          <w:szCs w:val="24"/>
          <w:shd w:val="clear" w:color="auto" w:fill="F9F9F9"/>
        </w:rPr>
        <w:t>Инфродиск</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Законодательство</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Украины</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Компьютерная</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библиотека</w:t>
      </w:r>
      <w:proofErr w:type="spellEnd"/>
      <w:r w:rsidRPr="009F178B">
        <w:rPr>
          <w:rFonts w:ascii="Times New Roman" w:hAnsi="Times New Roman" w:cs="Times New Roman"/>
          <w:color w:val="000000"/>
          <w:sz w:val="24"/>
          <w:szCs w:val="24"/>
          <w:shd w:val="clear" w:color="auto" w:fill="F9F9F9"/>
        </w:rPr>
        <w:t xml:space="preserve"> по </w:t>
      </w:r>
      <w:proofErr w:type="spellStart"/>
      <w:r w:rsidRPr="009F178B">
        <w:rPr>
          <w:rFonts w:ascii="Times New Roman" w:hAnsi="Times New Roman" w:cs="Times New Roman"/>
          <w:color w:val="000000"/>
          <w:sz w:val="24"/>
          <w:szCs w:val="24"/>
          <w:shd w:val="clear" w:color="auto" w:fill="F9F9F9"/>
        </w:rPr>
        <w:t>состоянию</w:t>
      </w:r>
      <w:proofErr w:type="spellEnd"/>
      <w:r w:rsidRPr="009F178B">
        <w:rPr>
          <w:rFonts w:ascii="Times New Roman" w:hAnsi="Times New Roman" w:cs="Times New Roman"/>
          <w:color w:val="000000"/>
          <w:sz w:val="24"/>
          <w:szCs w:val="24"/>
          <w:shd w:val="clear" w:color="auto" w:fill="F9F9F9"/>
        </w:rPr>
        <w:t xml:space="preserve"> на </w:t>
      </w:r>
      <w:proofErr w:type="spellStart"/>
      <w:r w:rsidRPr="009F178B">
        <w:rPr>
          <w:rFonts w:ascii="Times New Roman" w:hAnsi="Times New Roman" w:cs="Times New Roman"/>
          <w:color w:val="000000"/>
          <w:sz w:val="24"/>
          <w:szCs w:val="24"/>
          <w:shd w:val="clear" w:color="auto" w:fill="F9F9F9"/>
        </w:rPr>
        <w:t>январь</w:t>
      </w:r>
      <w:proofErr w:type="spellEnd"/>
      <w:r w:rsidRPr="009F178B">
        <w:rPr>
          <w:rFonts w:ascii="Times New Roman" w:hAnsi="Times New Roman" w:cs="Times New Roman"/>
          <w:color w:val="000000"/>
          <w:sz w:val="24"/>
          <w:szCs w:val="24"/>
          <w:shd w:val="clear" w:color="auto" w:fill="F9F9F9"/>
        </w:rPr>
        <w:t xml:space="preserve"> 2009 </w:t>
      </w:r>
      <w:proofErr w:type="spellStart"/>
      <w:r w:rsidRPr="009F178B">
        <w:rPr>
          <w:rFonts w:ascii="Times New Roman" w:hAnsi="Times New Roman" w:cs="Times New Roman"/>
          <w:color w:val="000000"/>
          <w:sz w:val="24"/>
          <w:szCs w:val="24"/>
          <w:shd w:val="clear" w:color="auto" w:fill="F9F9F9"/>
        </w:rPr>
        <w:t>года</w:t>
      </w:r>
      <w:proofErr w:type="spellEnd"/>
      <w:r w:rsidRPr="009F178B">
        <w:rPr>
          <w:rFonts w:ascii="Times New Roman" w:hAnsi="Times New Roman" w:cs="Times New Roman"/>
          <w:color w:val="000000"/>
          <w:sz w:val="24"/>
          <w:szCs w:val="24"/>
          <w:shd w:val="clear" w:color="auto" w:fill="F9F9F9"/>
        </w:rPr>
        <w:t>.</w:t>
      </w:r>
      <w:r w:rsidRPr="009F178B">
        <w:rPr>
          <w:rFonts w:ascii="Times New Roman" w:hAnsi="Times New Roman" w:cs="Times New Roman"/>
          <w:color w:val="000000"/>
          <w:sz w:val="24"/>
          <w:szCs w:val="24"/>
        </w:rPr>
        <w:br/>
      </w:r>
      <w:r w:rsidRPr="009F178B">
        <w:rPr>
          <w:rFonts w:ascii="Times New Roman" w:hAnsi="Times New Roman" w:cs="Times New Roman"/>
          <w:color w:val="000000"/>
          <w:sz w:val="24"/>
          <w:szCs w:val="24"/>
          <w:shd w:val="clear" w:color="auto" w:fill="F9F9F9"/>
        </w:rPr>
        <w:t xml:space="preserve">[7] Закон України «Про місцеве самоврядування в Україні» від 21 травня 1997 року - </w:t>
      </w:r>
      <w:proofErr w:type="spellStart"/>
      <w:r w:rsidRPr="009F178B">
        <w:rPr>
          <w:rFonts w:ascii="Times New Roman" w:hAnsi="Times New Roman" w:cs="Times New Roman"/>
          <w:color w:val="000000"/>
          <w:sz w:val="24"/>
          <w:szCs w:val="24"/>
          <w:shd w:val="clear" w:color="auto" w:fill="F9F9F9"/>
        </w:rPr>
        <w:t>Инфродиск</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Законодательство</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Украины</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Компьютерная</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библиотека</w:t>
      </w:r>
      <w:proofErr w:type="spellEnd"/>
      <w:r w:rsidRPr="009F178B">
        <w:rPr>
          <w:rFonts w:ascii="Times New Roman" w:hAnsi="Times New Roman" w:cs="Times New Roman"/>
          <w:color w:val="000000"/>
          <w:sz w:val="24"/>
          <w:szCs w:val="24"/>
          <w:shd w:val="clear" w:color="auto" w:fill="F9F9F9"/>
        </w:rPr>
        <w:t xml:space="preserve"> по </w:t>
      </w:r>
      <w:proofErr w:type="spellStart"/>
      <w:r w:rsidRPr="009F178B">
        <w:rPr>
          <w:rFonts w:ascii="Times New Roman" w:hAnsi="Times New Roman" w:cs="Times New Roman"/>
          <w:color w:val="000000"/>
          <w:sz w:val="24"/>
          <w:szCs w:val="24"/>
          <w:shd w:val="clear" w:color="auto" w:fill="F9F9F9"/>
        </w:rPr>
        <w:t>состоянию</w:t>
      </w:r>
      <w:proofErr w:type="spellEnd"/>
      <w:r w:rsidRPr="009F178B">
        <w:rPr>
          <w:rFonts w:ascii="Times New Roman" w:hAnsi="Times New Roman" w:cs="Times New Roman"/>
          <w:color w:val="000000"/>
          <w:sz w:val="24"/>
          <w:szCs w:val="24"/>
          <w:shd w:val="clear" w:color="auto" w:fill="F9F9F9"/>
        </w:rPr>
        <w:t xml:space="preserve"> на </w:t>
      </w:r>
      <w:proofErr w:type="spellStart"/>
      <w:r w:rsidRPr="009F178B">
        <w:rPr>
          <w:rFonts w:ascii="Times New Roman" w:hAnsi="Times New Roman" w:cs="Times New Roman"/>
          <w:color w:val="000000"/>
          <w:sz w:val="24"/>
          <w:szCs w:val="24"/>
          <w:shd w:val="clear" w:color="auto" w:fill="F9F9F9"/>
        </w:rPr>
        <w:t>январь</w:t>
      </w:r>
      <w:proofErr w:type="spellEnd"/>
      <w:r w:rsidRPr="009F178B">
        <w:rPr>
          <w:rFonts w:ascii="Times New Roman" w:hAnsi="Times New Roman" w:cs="Times New Roman"/>
          <w:color w:val="000000"/>
          <w:sz w:val="24"/>
          <w:szCs w:val="24"/>
          <w:shd w:val="clear" w:color="auto" w:fill="F9F9F9"/>
        </w:rPr>
        <w:t xml:space="preserve"> 2009 </w:t>
      </w:r>
      <w:proofErr w:type="spellStart"/>
      <w:r w:rsidRPr="009F178B">
        <w:rPr>
          <w:rFonts w:ascii="Times New Roman" w:hAnsi="Times New Roman" w:cs="Times New Roman"/>
          <w:color w:val="000000"/>
          <w:sz w:val="24"/>
          <w:szCs w:val="24"/>
          <w:shd w:val="clear" w:color="auto" w:fill="F9F9F9"/>
        </w:rPr>
        <w:t>года</w:t>
      </w:r>
      <w:proofErr w:type="spellEnd"/>
      <w:r w:rsidRPr="009F178B">
        <w:rPr>
          <w:rFonts w:ascii="Times New Roman" w:hAnsi="Times New Roman" w:cs="Times New Roman"/>
          <w:color w:val="000000"/>
          <w:sz w:val="24"/>
          <w:szCs w:val="24"/>
          <w:shd w:val="clear" w:color="auto" w:fill="F9F9F9"/>
        </w:rPr>
        <w:t>.</w:t>
      </w:r>
      <w:r w:rsidRPr="009F178B">
        <w:rPr>
          <w:rFonts w:ascii="Times New Roman" w:hAnsi="Times New Roman" w:cs="Times New Roman"/>
          <w:color w:val="000000"/>
          <w:sz w:val="24"/>
          <w:szCs w:val="24"/>
        </w:rPr>
        <w:br/>
      </w:r>
      <w:r w:rsidRPr="009F178B">
        <w:rPr>
          <w:rFonts w:ascii="Times New Roman" w:hAnsi="Times New Roman" w:cs="Times New Roman"/>
          <w:color w:val="000000"/>
          <w:sz w:val="24"/>
          <w:szCs w:val="24"/>
          <w:shd w:val="clear" w:color="auto" w:fill="F9F9F9"/>
        </w:rPr>
        <w:t xml:space="preserve">[8] Закон України «Про органи самоорганізації населення» від 11 липня 2001 року - </w:t>
      </w:r>
      <w:proofErr w:type="spellStart"/>
      <w:r w:rsidRPr="009F178B">
        <w:rPr>
          <w:rFonts w:ascii="Times New Roman" w:hAnsi="Times New Roman" w:cs="Times New Roman"/>
          <w:color w:val="000000"/>
          <w:sz w:val="24"/>
          <w:szCs w:val="24"/>
          <w:shd w:val="clear" w:color="auto" w:fill="F9F9F9"/>
        </w:rPr>
        <w:t>Инфродиск</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Законодательство</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Украины</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Компьютерная</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библиотека</w:t>
      </w:r>
      <w:proofErr w:type="spellEnd"/>
      <w:r w:rsidRPr="009F178B">
        <w:rPr>
          <w:rFonts w:ascii="Times New Roman" w:hAnsi="Times New Roman" w:cs="Times New Roman"/>
          <w:color w:val="000000"/>
          <w:sz w:val="24"/>
          <w:szCs w:val="24"/>
          <w:shd w:val="clear" w:color="auto" w:fill="F9F9F9"/>
        </w:rPr>
        <w:t xml:space="preserve"> по </w:t>
      </w:r>
      <w:proofErr w:type="spellStart"/>
      <w:r w:rsidRPr="009F178B">
        <w:rPr>
          <w:rFonts w:ascii="Times New Roman" w:hAnsi="Times New Roman" w:cs="Times New Roman"/>
          <w:color w:val="000000"/>
          <w:sz w:val="24"/>
          <w:szCs w:val="24"/>
          <w:shd w:val="clear" w:color="auto" w:fill="F9F9F9"/>
        </w:rPr>
        <w:t>состоянию</w:t>
      </w:r>
      <w:proofErr w:type="spellEnd"/>
      <w:r w:rsidRPr="009F178B">
        <w:rPr>
          <w:rFonts w:ascii="Times New Roman" w:hAnsi="Times New Roman" w:cs="Times New Roman"/>
          <w:color w:val="000000"/>
          <w:sz w:val="24"/>
          <w:szCs w:val="24"/>
          <w:shd w:val="clear" w:color="auto" w:fill="F9F9F9"/>
        </w:rPr>
        <w:t xml:space="preserve"> на </w:t>
      </w:r>
      <w:proofErr w:type="spellStart"/>
      <w:r w:rsidRPr="009F178B">
        <w:rPr>
          <w:rFonts w:ascii="Times New Roman" w:hAnsi="Times New Roman" w:cs="Times New Roman"/>
          <w:color w:val="000000"/>
          <w:sz w:val="24"/>
          <w:szCs w:val="24"/>
          <w:shd w:val="clear" w:color="auto" w:fill="F9F9F9"/>
        </w:rPr>
        <w:t>январь</w:t>
      </w:r>
      <w:proofErr w:type="spellEnd"/>
      <w:r w:rsidRPr="009F178B">
        <w:rPr>
          <w:rFonts w:ascii="Times New Roman" w:hAnsi="Times New Roman" w:cs="Times New Roman"/>
          <w:color w:val="000000"/>
          <w:sz w:val="24"/>
          <w:szCs w:val="24"/>
          <w:shd w:val="clear" w:color="auto" w:fill="F9F9F9"/>
        </w:rPr>
        <w:t xml:space="preserve"> 2009 </w:t>
      </w:r>
      <w:proofErr w:type="spellStart"/>
      <w:r w:rsidRPr="009F178B">
        <w:rPr>
          <w:rFonts w:ascii="Times New Roman" w:hAnsi="Times New Roman" w:cs="Times New Roman"/>
          <w:color w:val="000000"/>
          <w:sz w:val="24"/>
          <w:szCs w:val="24"/>
          <w:shd w:val="clear" w:color="auto" w:fill="F9F9F9"/>
        </w:rPr>
        <w:t>года</w:t>
      </w:r>
      <w:proofErr w:type="spellEnd"/>
      <w:r w:rsidRPr="009F178B">
        <w:rPr>
          <w:rFonts w:ascii="Times New Roman" w:hAnsi="Times New Roman" w:cs="Times New Roman"/>
          <w:color w:val="000000"/>
          <w:sz w:val="24"/>
          <w:szCs w:val="24"/>
          <w:shd w:val="clear" w:color="auto" w:fill="F9F9F9"/>
        </w:rPr>
        <w:t>.</w:t>
      </w:r>
      <w:r w:rsidRPr="009F178B">
        <w:rPr>
          <w:rFonts w:ascii="Times New Roman" w:hAnsi="Times New Roman" w:cs="Times New Roman"/>
          <w:color w:val="000000"/>
          <w:sz w:val="24"/>
          <w:szCs w:val="24"/>
        </w:rPr>
        <w:br/>
      </w:r>
      <w:r w:rsidRPr="009F178B">
        <w:rPr>
          <w:rFonts w:ascii="Times New Roman" w:hAnsi="Times New Roman" w:cs="Times New Roman"/>
          <w:color w:val="000000"/>
          <w:sz w:val="24"/>
          <w:szCs w:val="24"/>
          <w:shd w:val="clear" w:color="auto" w:fill="F9F9F9"/>
        </w:rPr>
        <w:t>[10] Регламент Харківської міської ради, офіційний сервер Харківської міської ради [</w:t>
      </w:r>
      <w:proofErr w:type="spellStart"/>
      <w:r w:rsidRPr="009F178B">
        <w:rPr>
          <w:rFonts w:ascii="Times New Roman" w:hAnsi="Times New Roman" w:cs="Times New Roman"/>
          <w:color w:val="000000"/>
          <w:sz w:val="24"/>
          <w:szCs w:val="24"/>
          <w:shd w:val="clear" w:color="auto" w:fill="F9F9F9"/>
        </w:rPr>
        <w:t>Only</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registered</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and</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activated</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users</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can</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see</w:t>
      </w:r>
      <w:proofErr w:type="spellEnd"/>
      <w:r w:rsidRPr="009F178B">
        <w:rPr>
          <w:rFonts w:ascii="Times New Roman" w:hAnsi="Times New Roman" w:cs="Times New Roman"/>
          <w:color w:val="000000"/>
          <w:sz w:val="24"/>
          <w:szCs w:val="24"/>
          <w:shd w:val="clear" w:color="auto" w:fill="F9F9F9"/>
        </w:rPr>
        <w:t xml:space="preserve"> </w:t>
      </w:r>
      <w:proofErr w:type="spellStart"/>
      <w:r w:rsidRPr="009F178B">
        <w:rPr>
          <w:rFonts w:ascii="Times New Roman" w:hAnsi="Times New Roman" w:cs="Times New Roman"/>
          <w:color w:val="000000"/>
          <w:sz w:val="24"/>
          <w:szCs w:val="24"/>
          <w:shd w:val="clear" w:color="auto" w:fill="F9F9F9"/>
        </w:rPr>
        <w:t>links</w:t>
      </w:r>
      <w:proofErr w:type="spellEnd"/>
      <w:r w:rsidRPr="009F178B">
        <w:rPr>
          <w:rFonts w:ascii="Times New Roman" w:hAnsi="Times New Roman" w:cs="Times New Roman"/>
          <w:color w:val="000000"/>
          <w:sz w:val="24"/>
          <w:szCs w:val="24"/>
          <w:shd w:val="clear" w:color="auto" w:fill="F9F9F9"/>
        </w:rPr>
        <w:t>]</w:t>
      </w:r>
      <w:r>
        <w:rPr>
          <w:rStyle w:val="apple-converted-space"/>
          <w:rFonts w:ascii="Verdana" w:hAnsi="Verdana"/>
          <w:color w:val="000000"/>
          <w:sz w:val="17"/>
          <w:szCs w:val="17"/>
          <w:shd w:val="clear" w:color="auto" w:fill="F9F9F9"/>
        </w:rPr>
        <w:t> </w:t>
      </w:r>
      <w:r>
        <w:rPr>
          <w:rFonts w:ascii="Verdana" w:hAnsi="Verdana"/>
          <w:color w:val="000000"/>
          <w:sz w:val="17"/>
          <w:szCs w:val="17"/>
        </w:rPr>
        <w:br/>
      </w:r>
      <w:r>
        <w:rPr>
          <w:rFonts w:ascii="Verdana" w:hAnsi="Verdana"/>
          <w:color w:val="000000"/>
          <w:sz w:val="17"/>
          <w:szCs w:val="17"/>
          <w:shd w:val="clear" w:color="auto" w:fill="F9F9F9"/>
        </w:rPr>
        <w:t>[11] Статут територіальної громади міста Харкова. Витяг з рішення XIV сесії V скликання Харківської міської ради від 4.07.2007 року №121/07, [</w:t>
      </w:r>
      <w:proofErr w:type="spellStart"/>
      <w:r>
        <w:rPr>
          <w:rFonts w:ascii="Verdana" w:hAnsi="Verdana"/>
          <w:color w:val="000000"/>
          <w:sz w:val="17"/>
          <w:szCs w:val="17"/>
          <w:shd w:val="clear" w:color="auto" w:fill="F9F9F9"/>
        </w:rPr>
        <w:t>Only</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registered</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and</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activated</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users</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can</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see</w:t>
      </w:r>
      <w:proofErr w:type="spellEnd"/>
      <w:r>
        <w:rPr>
          <w:rFonts w:ascii="Verdana" w:hAnsi="Verdana"/>
          <w:color w:val="000000"/>
          <w:sz w:val="17"/>
          <w:szCs w:val="17"/>
          <w:shd w:val="clear" w:color="auto" w:fill="F9F9F9"/>
        </w:rPr>
        <w:t xml:space="preserve"> </w:t>
      </w:r>
      <w:proofErr w:type="spellStart"/>
      <w:r>
        <w:rPr>
          <w:rFonts w:ascii="Verdana" w:hAnsi="Verdana"/>
          <w:color w:val="000000"/>
          <w:sz w:val="17"/>
          <w:szCs w:val="17"/>
          <w:shd w:val="clear" w:color="auto" w:fill="F9F9F9"/>
        </w:rPr>
        <w:t>links</w:t>
      </w:r>
      <w:proofErr w:type="spellEnd"/>
      <w:r>
        <w:rPr>
          <w:rFonts w:ascii="Verdana" w:hAnsi="Verdana"/>
          <w:color w:val="000000"/>
          <w:sz w:val="17"/>
          <w:szCs w:val="17"/>
          <w:shd w:val="clear" w:color="auto" w:fill="F9F9F9"/>
        </w:rPr>
        <w:t>]</w:t>
      </w:r>
      <w:r>
        <w:rPr>
          <w:rFonts w:ascii="Verdana" w:hAnsi="Verdana"/>
          <w:color w:val="000000"/>
          <w:sz w:val="17"/>
          <w:szCs w:val="17"/>
        </w:rPr>
        <w:br/>
      </w:r>
      <w:r>
        <w:rPr>
          <w:rFonts w:ascii="Verdana" w:hAnsi="Verdana"/>
          <w:color w:val="000000"/>
          <w:sz w:val="17"/>
          <w:szCs w:val="17"/>
          <w:shd w:val="clear" w:color="auto" w:fill="F9F9F9"/>
        </w:rPr>
        <w:t xml:space="preserve">[12] </w:t>
      </w:r>
      <w:proofErr w:type="spellStart"/>
      <w:r>
        <w:rPr>
          <w:rFonts w:ascii="Verdana" w:hAnsi="Verdana"/>
          <w:color w:val="000000"/>
          <w:sz w:val="17"/>
          <w:szCs w:val="17"/>
          <w:shd w:val="clear" w:color="auto" w:fill="F9F9F9"/>
        </w:rPr>
        <w:t>Гарчева</w:t>
      </w:r>
      <w:proofErr w:type="spellEnd"/>
      <w:r>
        <w:rPr>
          <w:rFonts w:ascii="Verdana" w:hAnsi="Verdana"/>
          <w:color w:val="000000"/>
          <w:sz w:val="17"/>
          <w:szCs w:val="17"/>
          <w:shd w:val="clear" w:color="auto" w:fill="F9F9F9"/>
        </w:rPr>
        <w:t xml:space="preserve"> Л.П., </w:t>
      </w:r>
      <w:proofErr w:type="spellStart"/>
      <w:r>
        <w:rPr>
          <w:rFonts w:ascii="Verdana" w:hAnsi="Verdana"/>
          <w:color w:val="000000"/>
          <w:sz w:val="17"/>
          <w:szCs w:val="17"/>
          <w:shd w:val="clear" w:color="auto" w:fill="F9F9F9"/>
        </w:rPr>
        <w:t>Ярмиш</w:t>
      </w:r>
      <w:proofErr w:type="spellEnd"/>
      <w:r>
        <w:rPr>
          <w:rFonts w:ascii="Verdana" w:hAnsi="Verdana"/>
          <w:color w:val="000000"/>
          <w:sz w:val="17"/>
          <w:szCs w:val="17"/>
          <w:shd w:val="clear" w:color="auto" w:fill="F9F9F9"/>
        </w:rPr>
        <w:t xml:space="preserve"> О.Н. Конституційне право України. Навчальний посібник – Сімферополь: Доля, 2002 – 299с.</w:t>
      </w:r>
      <w:r>
        <w:rPr>
          <w:rFonts w:ascii="Verdana" w:hAnsi="Verdana"/>
          <w:color w:val="000000"/>
          <w:sz w:val="17"/>
          <w:szCs w:val="17"/>
        </w:rPr>
        <w:br/>
      </w:r>
      <w:r>
        <w:rPr>
          <w:rFonts w:ascii="Verdana" w:hAnsi="Verdana"/>
          <w:color w:val="000000"/>
          <w:sz w:val="17"/>
          <w:szCs w:val="17"/>
          <w:shd w:val="clear" w:color="auto" w:fill="F9F9F9"/>
        </w:rPr>
        <w:t xml:space="preserve">[13] </w:t>
      </w:r>
      <w:proofErr w:type="spellStart"/>
      <w:r>
        <w:rPr>
          <w:rFonts w:ascii="Verdana" w:hAnsi="Verdana"/>
          <w:color w:val="000000"/>
          <w:sz w:val="17"/>
          <w:szCs w:val="17"/>
          <w:shd w:val="clear" w:color="auto" w:fill="F9F9F9"/>
        </w:rPr>
        <w:t>Ярмиш</w:t>
      </w:r>
      <w:proofErr w:type="spellEnd"/>
      <w:r>
        <w:rPr>
          <w:rFonts w:ascii="Verdana" w:hAnsi="Verdana"/>
          <w:color w:val="000000"/>
          <w:sz w:val="17"/>
          <w:szCs w:val="17"/>
          <w:shd w:val="clear" w:color="auto" w:fill="F9F9F9"/>
        </w:rPr>
        <w:t xml:space="preserve"> О.Н., </w:t>
      </w:r>
      <w:proofErr w:type="spellStart"/>
      <w:r>
        <w:rPr>
          <w:rFonts w:ascii="Verdana" w:hAnsi="Verdana"/>
          <w:color w:val="000000"/>
          <w:sz w:val="17"/>
          <w:szCs w:val="17"/>
          <w:shd w:val="clear" w:color="auto" w:fill="F9F9F9"/>
        </w:rPr>
        <w:t>Серьогін</w:t>
      </w:r>
      <w:proofErr w:type="spellEnd"/>
      <w:r>
        <w:rPr>
          <w:rFonts w:ascii="Verdana" w:hAnsi="Verdana"/>
          <w:color w:val="000000"/>
          <w:sz w:val="17"/>
          <w:szCs w:val="17"/>
          <w:shd w:val="clear" w:color="auto" w:fill="F9F9F9"/>
        </w:rPr>
        <w:t xml:space="preserve"> В.О. Державне будівництво та місцеве самоврядування в Україні: Підручник. – Харків: Вид-во Національного ун-ту </w:t>
      </w:r>
      <w:proofErr w:type="spellStart"/>
      <w:r>
        <w:rPr>
          <w:rFonts w:ascii="Verdana" w:hAnsi="Verdana"/>
          <w:color w:val="000000"/>
          <w:sz w:val="17"/>
          <w:szCs w:val="17"/>
          <w:shd w:val="clear" w:color="auto" w:fill="F9F9F9"/>
        </w:rPr>
        <w:t>внутр</w:t>
      </w:r>
      <w:proofErr w:type="spellEnd"/>
      <w:r>
        <w:rPr>
          <w:rFonts w:ascii="Verdana" w:hAnsi="Verdana"/>
          <w:color w:val="000000"/>
          <w:sz w:val="17"/>
          <w:szCs w:val="17"/>
          <w:shd w:val="clear" w:color="auto" w:fill="F9F9F9"/>
        </w:rPr>
        <w:t>. справ, 2002 – с.657</w:t>
      </w:r>
    </w:p>
    <w:sectPr w:rsidR="007051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2B"/>
    <w:rsid w:val="007051F5"/>
    <w:rsid w:val="0073092B"/>
    <w:rsid w:val="00947E7D"/>
    <w:rsid w:val="009F178B"/>
    <w:rsid w:val="00E54C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5DE8"/>
  <w15:docId w15:val="{5471239F-CCA1-47D4-B86B-F7D8E613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30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3186</Words>
  <Characters>1817</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2222</dc:creator>
  <cp:lastModifiedBy>26</cp:lastModifiedBy>
  <cp:revision>2</cp:revision>
  <dcterms:created xsi:type="dcterms:W3CDTF">2023-11-12T20:19:00Z</dcterms:created>
  <dcterms:modified xsi:type="dcterms:W3CDTF">2023-11-12T20:19:00Z</dcterms:modified>
</cp:coreProperties>
</file>