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ЗВО «ВІДКРИТИЙ МІЖНАРОДНИЙ УНІВЕРСИТЕТ РОЗВИТКУ ЛЮДИНИ «УКРАЇНА»</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ІНСТИТУТ ЕКОНОМІКИ ТА МЕНЕДЖМЕНТУ</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КАФЕДРА УПРАВЛІННЯ ТА АДМІНІСТРУВАННЯ</w:t>
      </w:r>
    </w:p>
    <w:p w:rsidR="008763BA" w:rsidRPr="00C17FC5" w:rsidRDefault="008763BA" w:rsidP="008763BA">
      <w:pPr>
        <w:spacing w:after="0"/>
        <w:jc w:val="center"/>
        <w:rPr>
          <w:rFonts w:ascii="Times New Roman" w:hAnsi="Times New Roman" w:cs="Times New Roman"/>
          <w:b/>
          <w:sz w:val="27"/>
          <w:szCs w:val="27"/>
          <w:lang w:val="uk-UA"/>
        </w:rPr>
      </w:pPr>
    </w:p>
    <w:p w:rsidR="008763BA"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СИЛАБУС</w:t>
      </w:r>
    </w:p>
    <w:p w:rsidR="00933F6E" w:rsidRPr="00C17FC5" w:rsidRDefault="008763BA" w:rsidP="008763BA">
      <w:pPr>
        <w:spacing w:after="0"/>
        <w:jc w:val="center"/>
        <w:rPr>
          <w:rFonts w:ascii="Times New Roman" w:hAnsi="Times New Roman" w:cs="Times New Roman"/>
          <w:b/>
          <w:sz w:val="27"/>
          <w:szCs w:val="27"/>
          <w:lang w:val="uk-UA"/>
        </w:rPr>
      </w:pPr>
      <w:r w:rsidRPr="00C17FC5">
        <w:rPr>
          <w:rFonts w:ascii="Times New Roman" w:hAnsi="Times New Roman" w:cs="Times New Roman"/>
          <w:b/>
          <w:sz w:val="27"/>
          <w:szCs w:val="27"/>
          <w:lang w:val="uk-UA"/>
        </w:rPr>
        <w:t>обов’язкової навчальної дисципліни Циклу професійної підготовки</w:t>
      </w:r>
    </w:p>
    <w:p w:rsidR="00933F6E" w:rsidRPr="00C17FC5" w:rsidRDefault="00007DD3" w:rsidP="00933F6E">
      <w:pPr>
        <w:spacing w:after="0"/>
        <w:jc w:val="center"/>
        <w:rPr>
          <w:rFonts w:ascii="Times New Roman" w:hAnsi="Times New Roman" w:cs="Times New Roman"/>
          <w:b/>
          <w:sz w:val="27"/>
          <w:szCs w:val="27"/>
          <w:lang w:val="uk-UA"/>
        </w:rPr>
      </w:pPr>
      <w:r>
        <w:rPr>
          <w:rFonts w:ascii="Times New Roman" w:hAnsi="Times New Roman" w:cs="Times New Roman"/>
          <w:b/>
          <w:sz w:val="27"/>
          <w:szCs w:val="27"/>
          <w:lang w:val="uk-UA"/>
        </w:rPr>
        <w:t xml:space="preserve">ОК 2.12 </w:t>
      </w:r>
      <w:r w:rsidR="00933F6E" w:rsidRPr="00C17FC5">
        <w:rPr>
          <w:rFonts w:ascii="Times New Roman" w:hAnsi="Times New Roman" w:cs="Times New Roman"/>
          <w:b/>
          <w:sz w:val="27"/>
          <w:szCs w:val="27"/>
          <w:lang w:val="uk-UA"/>
        </w:rPr>
        <w:t>«ЛОГІСТИКА»</w:t>
      </w:r>
    </w:p>
    <w:p w:rsidR="00933F6E" w:rsidRPr="00C17FC5" w:rsidRDefault="00933F6E" w:rsidP="00933F6E">
      <w:pPr>
        <w:spacing w:after="0" w:line="240" w:lineRule="auto"/>
        <w:ind w:firstLine="709"/>
        <w:jc w:val="both"/>
        <w:rPr>
          <w:rFonts w:ascii="Times New Roman" w:hAnsi="Times New Roman" w:cs="Times New Roman"/>
          <w:b/>
          <w:i/>
          <w:spacing w:val="-6"/>
          <w:sz w:val="27"/>
          <w:szCs w:val="27"/>
          <w:lang w:val="uk-UA"/>
        </w:rPr>
      </w:pPr>
    </w:p>
    <w:tbl>
      <w:tblPr>
        <w:tblStyle w:val="a4"/>
        <w:tblpPr w:leftFromText="180" w:rightFromText="180" w:vertAnchor="page" w:horzAnchor="margin" w:tblpY="4816"/>
        <w:tblW w:w="0" w:type="auto"/>
        <w:tblLayout w:type="fixed"/>
        <w:tblLook w:val="04A0" w:firstRow="1" w:lastRow="0" w:firstColumn="1" w:lastColumn="0" w:noHBand="0" w:noVBand="1"/>
      </w:tblPr>
      <w:tblGrid>
        <w:gridCol w:w="2547"/>
        <w:gridCol w:w="6798"/>
      </w:tblGrid>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Освітній ступінь</w:t>
            </w:r>
          </w:p>
        </w:tc>
        <w:tc>
          <w:tcPr>
            <w:tcW w:w="6798" w:type="dxa"/>
          </w:tcPr>
          <w:p w:rsidR="008763BA" w:rsidRPr="00C17FC5" w:rsidRDefault="00981E49" w:rsidP="008763BA">
            <w:pPr>
              <w:jc w:val="both"/>
              <w:rPr>
                <w:rFonts w:ascii="Times New Roman" w:hAnsi="Times New Roman" w:cs="Times New Roman"/>
                <w:b/>
                <w:sz w:val="27"/>
                <w:szCs w:val="27"/>
                <w:lang w:val="uk-UA"/>
              </w:rPr>
            </w:pPr>
            <w:r w:rsidRPr="00007DD3">
              <w:rPr>
                <w:rFonts w:ascii="Times New Roman" w:hAnsi="Times New Roman" w:cs="Times New Roman"/>
                <w:b/>
                <w:sz w:val="27"/>
                <w:szCs w:val="27"/>
                <w:lang w:val="uk-UA"/>
              </w:rPr>
              <w:t>Б</w:t>
            </w:r>
            <w:r w:rsidR="008763BA" w:rsidRPr="00007DD3">
              <w:rPr>
                <w:rFonts w:ascii="Times New Roman" w:hAnsi="Times New Roman" w:cs="Times New Roman"/>
                <w:b/>
                <w:sz w:val="27"/>
                <w:szCs w:val="27"/>
                <w:lang w:val="uk-UA"/>
              </w:rPr>
              <w:t>акалавр</w:t>
            </w:r>
          </w:p>
        </w:tc>
      </w:tr>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Галузь знань</w:t>
            </w:r>
          </w:p>
        </w:tc>
        <w:tc>
          <w:tcPr>
            <w:tcW w:w="6798" w:type="dxa"/>
          </w:tcPr>
          <w:p w:rsidR="008763BA" w:rsidRPr="00C17FC5" w:rsidRDefault="008763BA" w:rsidP="008763BA">
            <w:pPr>
              <w:jc w:val="both"/>
              <w:rPr>
                <w:rFonts w:ascii="Times New Roman" w:hAnsi="Times New Roman" w:cs="Times New Roman"/>
                <w:b/>
                <w:sz w:val="27"/>
                <w:szCs w:val="27"/>
                <w:lang w:val="uk-UA"/>
              </w:rPr>
            </w:pPr>
            <w:r w:rsidRPr="00007DD3">
              <w:rPr>
                <w:rFonts w:ascii="Times New Roman" w:hAnsi="Times New Roman" w:cs="Times New Roman"/>
                <w:b/>
                <w:sz w:val="27"/>
                <w:szCs w:val="27"/>
                <w:lang w:val="uk-UA"/>
              </w:rPr>
              <w:t>07 «Управління та адміністрування</w:t>
            </w:r>
            <w:r w:rsidRPr="00C17FC5">
              <w:rPr>
                <w:rFonts w:ascii="Times New Roman" w:hAnsi="Times New Roman" w:cs="Times New Roman"/>
                <w:b/>
                <w:sz w:val="27"/>
                <w:szCs w:val="27"/>
                <w:lang w:val="uk-UA"/>
              </w:rPr>
              <w:t>»</w:t>
            </w:r>
          </w:p>
        </w:tc>
      </w:tr>
      <w:tr w:rsidR="008763BA" w:rsidRPr="00007DD3"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Спеціальність</w:t>
            </w:r>
          </w:p>
        </w:tc>
        <w:tc>
          <w:tcPr>
            <w:tcW w:w="6798" w:type="dxa"/>
          </w:tcPr>
          <w:p w:rsidR="008763BA" w:rsidRPr="00C17FC5" w:rsidRDefault="008763BA" w:rsidP="008763BA">
            <w:pPr>
              <w:tabs>
                <w:tab w:val="right" w:pos="9082"/>
              </w:tabs>
              <w:spacing w:line="270" w:lineRule="auto"/>
              <w:ind w:left="-15"/>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075 «Маркетинг»</w:t>
            </w:r>
          </w:p>
        </w:tc>
      </w:tr>
      <w:tr w:rsidR="008763BA" w:rsidRPr="00C17FC5" w:rsidTr="008763BA">
        <w:tc>
          <w:tcPr>
            <w:tcW w:w="2547"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Освітня програма</w:t>
            </w:r>
          </w:p>
        </w:tc>
        <w:tc>
          <w:tcPr>
            <w:tcW w:w="6798" w:type="dxa"/>
          </w:tcPr>
          <w:p w:rsidR="008763BA" w:rsidRPr="00C17FC5" w:rsidRDefault="008763BA" w:rsidP="008763BA">
            <w:pPr>
              <w:jc w:val="both"/>
              <w:rPr>
                <w:rFonts w:ascii="Times New Roman" w:hAnsi="Times New Roman" w:cs="Times New Roman"/>
                <w:b/>
                <w:sz w:val="27"/>
                <w:szCs w:val="27"/>
                <w:lang w:val="uk-UA"/>
              </w:rPr>
            </w:pPr>
            <w:r w:rsidRPr="00C17FC5">
              <w:rPr>
                <w:rFonts w:ascii="Times New Roman" w:hAnsi="Times New Roman" w:cs="Times New Roman"/>
                <w:b/>
                <w:sz w:val="27"/>
                <w:szCs w:val="27"/>
                <w:lang w:val="uk-UA"/>
              </w:rPr>
              <w:t>Маркетинг</w:t>
            </w:r>
          </w:p>
        </w:tc>
      </w:tr>
    </w:tbl>
    <w:p w:rsidR="00933F6E" w:rsidRPr="00C17FC5" w:rsidRDefault="00933F6E" w:rsidP="00933F6E">
      <w:pPr>
        <w:spacing w:after="0" w:line="240" w:lineRule="auto"/>
        <w:ind w:firstLine="709"/>
        <w:jc w:val="both"/>
        <w:rPr>
          <w:rFonts w:ascii="Times New Roman" w:hAnsi="Times New Roman" w:cs="Times New Roman"/>
          <w:b/>
          <w:i/>
          <w:spacing w:val="-6"/>
          <w:sz w:val="27"/>
          <w:szCs w:val="27"/>
          <w:lang w:val="uk-UA"/>
        </w:rPr>
      </w:pPr>
    </w:p>
    <w:p w:rsidR="008763BA" w:rsidRPr="006A74F2" w:rsidRDefault="008763BA" w:rsidP="008763BA">
      <w:pPr>
        <w:spacing w:after="0" w:line="240" w:lineRule="auto"/>
        <w:ind w:firstLine="709"/>
        <w:jc w:val="center"/>
        <w:rPr>
          <w:rFonts w:ascii="Times New Roman" w:hAnsi="Times New Roman" w:cs="Times New Roman"/>
          <w:b/>
          <w:i/>
          <w:spacing w:val="-6"/>
          <w:sz w:val="28"/>
          <w:szCs w:val="28"/>
          <w:lang w:val="uk-UA"/>
        </w:rPr>
      </w:pPr>
      <w:r w:rsidRPr="006A74F2">
        <w:rPr>
          <w:rFonts w:ascii="Times New Roman" w:hAnsi="Times New Roman" w:cs="Times New Roman"/>
          <w:b/>
          <w:i/>
          <w:spacing w:val="-6"/>
          <w:sz w:val="28"/>
          <w:szCs w:val="28"/>
          <w:lang w:val="uk-UA"/>
        </w:rPr>
        <w:t>МЕТА ДИСЦИПЛІНИ</w:t>
      </w:r>
    </w:p>
    <w:p w:rsidR="00EC0621" w:rsidRPr="006A74F2" w:rsidRDefault="008763BA" w:rsidP="000301AD">
      <w:pPr>
        <w:spacing w:after="0" w:line="240" w:lineRule="auto"/>
        <w:ind w:firstLine="709"/>
        <w:jc w:val="both"/>
        <w:rPr>
          <w:rFonts w:ascii="Times New Roman" w:eastAsia="Times New Roman" w:hAnsi="Times New Roman" w:cs="Times New Roman"/>
          <w:color w:val="000000"/>
          <w:sz w:val="28"/>
          <w:szCs w:val="28"/>
          <w:lang w:val="uk-UA" w:eastAsia="ru-RU"/>
        </w:rPr>
      </w:pPr>
      <w:r w:rsidRPr="006A74F2">
        <w:rPr>
          <w:rFonts w:ascii="Times New Roman" w:hAnsi="Times New Roman" w:cs="Times New Roman"/>
          <w:spacing w:val="-6"/>
          <w:sz w:val="28"/>
          <w:szCs w:val="28"/>
          <w:lang w:val="uk-UA"/>
        </w:rPr>
        <w:t>Ф</w:t>
      </w:r>
      <w:r w:rsidR="00933F6E" w:rsidRPr="006A74F2">
        <w:rPr>
          <w:rFonts w:ascii="Times New Roman" w:hAnsi="Times New Roman" w:cs="Times New Roman"/>
          <w:spacing w:val="-6"/>
          <w:sz w:val="28"/>
          <w:szCs w:val="28"/>
          <w:lang w:val="uk-UA"/>
        </w:rPr>
        <w:t xml:space="preserve">ормування у студенів </w:t>
      </w:r>
      <w:r w:rsidR="00EC0621" w:rsidRPr="006A74F2">
        <w:rPr>
          <w:rFonts w:ascii="Times New Roman" w:eastAsia="Times New Roman" w:hAnsi="Times New Roman" w:cs="Times New Roman"/>
          <w:color w:val="000000"/>
          <w:sz w:val="28"/>
          <w:szCs w:val="28"/>
          <w:lang w:val="uk-UA" w:eastAsia="ru-RU"/>
        </w:rPr>
        <w:t xml:space="preserve">системних знань і розуміння концептуальних основ логістики, вмінь та навичок щодо  механізму  логістичних  відтворень  логістичних  систем  і  ефективного управління матеріальними </w:t>
      </w:r>
      <w:r w:rsidR="000301AD" w:rsidRPr="006A74F2">
        <w:rPr>
          <w:rFonts w:ascii="Times New Roman" w:eastAsia="Times New Roman" w:hAnsi="Times New Roman" w:cs="Times New Roman"/>
          <w:color w:val="000000"/>
          <w:sz w:val="28"/>
          <w:szCs w:val="28"/>
          <w:lang w:val="uk-UA" w:eastAsia="ru-RU"/>
        </w:rPr>
        <w:t xml:space="preserve">та іншими </w:t>
      </w:r>
      <w:r w:rsidR="00EC0621" w:rsidRPr="006A74F2">
        <w:rPr>
          <w:rFonts w:ascii="Times New Roman" w:eastAsia="Times New Roman" w:hAnsi="Times New Roman" w:cs="Times New Roman"/>
          <w:color w:val="000000"/>
          <w:sz w:val="28"/>
          <w:szCs w:val="28"/>
          <w:lang w:val="uk-UA" w:eastAsia="ru-RU"/>
        </w:rPr>
        <w:t>потоками</w:t>
      </w:r>
      <w:r w:rsidR="000301AD" w:rsidRPr="006A74F2">
        <w:rPr>
          <w:rFonts w:ascii="Times New Roman" w:eastAsia="Times New Roman" w:hAnsi="Times New Roman" w:cs="Times New Roman"/>
          <w:color w:val="000000"/>
          <w:sz w:val="28"/>
          <w:szCs w:val="28"/>
          <w:lang w:val="uk-UA" w:eastAsia="ru-RU"/>
        </w:rPr>
        <w:t xml:space="preserve"> в сучасних умовах.</w:t>
      </w:r>
    </w:p>
    <w:p w:rsidR="008763BA" w:rsidRPr="006A74F2" w:rsidRDefault="008763BA" w:rsidP="000301AD">
      <w:pPr>
        <w:spacing w:after="0" w:line="240" w:lineRule="auto"/>
        <w:ind w:firstLine="709"/>
        <w:jc w:val="both"/>
        <w:rPr>
          <w:rFonts w:ascii="Times New Roman" w:eastAsia="Times New Roman" w:hAnsi="Times New Roman" w:cs="Times New Roman"/>
          <w:color w:val="000000"/>
          <w:sz w:val="28"/>
          <w:szCs w:val="28"/>
          <w:lang w:val="uk-UA" w:eastAsia="ru-RU"/>
        </w:rPr>
      </w:pPr>
    </w:p>
    <w:p w:rsidR="008763BA" w:rsidRPr="006A74F2" w:rsidRDefault="008763BA" w:rsidP="008763BA">
      <w:pPr>
        <w:spacing w:after="0" w:line="240" w:lineRule="auto"/>
        <w:ind w:firstLine="709"/>
        <w:jc w:val="center"/>
        <w:rPr>
          <w:rFonts w:ascii="Times New Roman" w:eastAsia="Times New Roman" w:hAnsi="Times New Roman" w:cs="Times New Roman"/>
          <w:b/>
          <w:color w:val="000000"/>
          <w:sz w:val="28"/>
          <w:szCs w:val="28"/>
          <w:lang w:val="uk-UA" w:eastAsia="ru-RU"/>
        </w:rPr>
      </w:pPr>
      <w:r w:rsidRPr="006A74F2">
        <w:rPr>
          <w:rFonts w:ascii="Times New Roman" w:eastAsia="Times New Roman" w:hAnsi="Times New Roman" w:cs="Times New Roman"/>
          <w:b/>
          <w:color w:val="000000"/>
          <w:sz w:val="28"/>
          <w:szCs w:val="28"/>
          <w:lang w:val="uk-UA" w:eastAsia="ru-RU"/>
        </w:rPr>
        <w:t>ПЕРЕЛІК ОЧІКУВАНИХ РЕЗУЛЬТАТІВ НАВЧАННЯ</w:t>
      </w:r>
    </w:p>
    <w:p w:rsidR="004913CD" w:rsidRPr="00C17FC5" w:rsidRDefault="004913CD" w:rsidP="008763BA">
      <w:pPr>
        <w:spacing w:after="0" w:line="240" w:lineRule="auto"/>
        <w:ind w:firstLine="709"/>
        <w:jc w:val="center"/>
        <w:rPr>
          <w:rFonts w:ascii="Times New Roman" w:eastAsia="Times New Roman" w:hAnsi="Times New Roman" w:cs="Times New Roman"/>
          <w:b/>
          <w:color w:val="000000"/>
          <w:sz w:val="27"/>
          <w:szCs w:val="27"/>
          <w:lang w:val="uk-UA" w:eastAsia="ru-RU"/>
        </w:rPr>
      </w:pP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4. Збирати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11. Демонструвати вміння застосовувати міждисциплінарний підхід та здійснювати маркетингові функції ринкового суб’єкта.</w:t>
      </w:r>
    </w:p>
    <w:p w:rsidR="00D32556" w:rsidRPr="00C17FC5" w:rsidRDefault="00D32556" w:rsidP="00D32556">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Р 13. Відповідати за результати своєї діяльності, виявляти навички підприємницької та управлінської ініціативи.</w:t>
      </w:r>
    </w:p>
    <w:p w:rsidR="004913CD" w:rsidRPr="00C17FC5" w:rsidRDefault="004913CD" w:rsidP="008763BA">
      <w:pPr>
        <w:spacing w:after="0" w:line="240" w:lineRule="auto"/>
        <w:ind w:firstLine="709"/>
        <w:jc w:val="center"/>
        <w:rPr>
          <w:rFonts w:ascii="Times New Roman" w:eastAsia="Times New Roman" w:hAnsi="Times New Roman" w:cs="Times New Roman"/>
          <w:color w:val="000000"/>
          <w:sz w:val="27"/>
          <w:szCs w:val="27"/>
          <w:lang w:val="uk-UA" w:eastAsia="ru-RU"/>
        </w:rPr>
      </w:pPr>
    </w:p>
    <w:p w:rsidR="008763BA" w:rsidRPr="006A74F2" w:rsidRDefault="008763BA" w:rsidP="008763BA">
      <w:pPr>
        <w:spacing w:after="0" w:line="240" w:lineRule="auto"/>
        <w:ind w:firstLine="709"/>
        <w:jc w:val="center"/>
        <w:rPr>
          <w:rFonts w:ascii="Times New Roman" w:eastAsia="Times New Roman" w:hAnsi="Times New Roman" w:cs="Times New Roman"/>
          <w:b/>
          <w:color w:val="000000"/>
          <w:sz w:val="28"/>
          <w:szCs w:val="28"/>
          <w:lang w:val="uk-UA" w:eastAsia="ru-RU"/>
        </w:rPr>
      </w:pPr>
      <w:r w:rsidRPr="006A74F2">
        <w:rPr>
          <w:rFonts w:ascii="Times New Roman" w:eastAsia="Times New Roman" w:hAnsi="Times New Roman" w:cs="Times New Roman"/>
          <w:b/>
          <w:color w:val="000000"/>
          <w:sz w:val="28"/>
          <w:szCs w:val="28"/>
          <w:lang w:val="uk-UA" w:eastAsia="ru-RU"/>
        </w:rPr>
        <w:t>ПЕРЕЛІК КОМПЕТЕНТНОСТЕЙ, ЯКІ ЗАБЕЗПЕЧУЄ ДИСЦИПЛІНА</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 Здатність логічно і послідовно відтворювати отримані знання предметної області маркетингу.</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4. Здатність проваджувати маркетингову діяльність на основі розуміння сутності та змісту теорії маркетингу і функціональних зв'язків між її складовими.</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lastRenderedPageBreak/>
        <w:t>СК 7. Здатність визначати вплив функціональних областей маркетингу на результати господарської діяльності ринкових суб’єктів.</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8. Здатність розробляти маркетингове забезпечення розвитку бізнесу в умовах невизначеності.</w:t>
      </w:r>
    </w:p>
    <w:p w:rsidR="00D77185"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10. Здатність використовувати маркетингові інформаційні системи при ухваленні маркетингових рішень і розробляти рекомендації щодо підвищення їх ефективності.</w:t>
      </w:r>
    </w:p>
    <w:p w:rsidR="00D32556" w:rsidRPr="00C17FC5" w:rsidRDefault="00D77185" w:rsidP="00D77185">
      <w:pPr>
        <w:spacing w:after="0" w:line="240" w:lineRule="auto"/>
        <w:ind w:firstLine="709"/>
        <w:jc w:val="both"/>
        <w:rPr>
          <w:rFonts w:ascii="Times New Roman" w:eastAsia="Times New Roman" w:hAnsi="Times New Roman" w:cs="Times New Roman"/>
          <w:color w:val="000000"/>
          <w:sz w:val="28"/>
          <w:szCs w:val="28"/>
          <w:lang w:val="uk-UA" w:eastAsia="ru-RU"/>
        </w:rPr>
      </w:pPr>
      <w:r w:rsidRPr="00C17FC5">
        <w:rPr>
          <w:rFonts w:ascii="Times New Roman" w:eastAsia="Times New Roman" w:hAnsi="Times New Roman" w:cs="Times New Roman"/>
          <w:color w:val="000000"/>
          <w:sz w:val="28"/>
          <w:szCs w:val="28"/>
          <w:lang w:val="uk-UA" w:eastAsia="ru-RU"/>
        </w:rPr>
        <w:t>СК 14. Здатність пропонувати удосконалення функцій маркетингової діяльності.</w:t>
      </w:r>
    </w:p>
    <w:p w:rsidR="00D32556" w:rsidRPr="00C17FC5" w:rsidRDefault="00D32556" w:rsidP="00D77185">
      <w:pPr>
        <w:spacing w:after="0" w:line="240" w:lineRule="auto"/>
        <w:ind w:firstLine="709"/>
        <w:jc w:val="both"/>
        <w:rPr>
          <w:rFonts w:ascii="Times New Roman" w:eastAsia="Times New Roman" w:hAnsi="Times New Roman" w:cs="Times New Roman"/>
          <w:color w:val="000000"/>
          <w:sz w:val="27"/>
          <w:szCs w:val="27"/>
          <w:lang w:val="uk-UA" w:eastAsia="ru-RU"/>
        </w:rPr>
      </w:pPr>
    </w:p>
    <w:p w:rsidR="00933F6E" w:rsidRPr="006A74F2" w:rsidRDefault="008763BA" w:rsidP="00D77185">
      <w:pPr>
        <w:spacing w:after="0" w:line="240" w:lineRule="auto"/>
        <w:ind w:firstLine="709"/>
        <w:jc w:val="both"/>
        <w:rPr>
          <w:rFonts w:ascii="Times New Roman" w:hAnsi="Times New Roman" w:cs="Times New Roman"/>
          <w:b/>
          <w:i/>
          <w:color w:val="000000"/>
          <w:sz w:val="28"/>
          <w:szCs w:val="28"/>
          <w:lang w:val="uk-UA"/>
        </w:rPr>
      </w:pPr>
      <w:r w:rsidRPr="006A74F2">
        <w:rPr>
          <w:rFonts w:ascii="Times New Roman" w:hAnsi="Times New Roman" w:cs="Times New Roman"/>
          <w:b/>
          <w:i/>
          <w:color w:val="000000"/>
          <w:sz w:val="28"/>
          <w:szCs w:val="28"/>
          <w:lang w:val="uk-UA"/>
        </w:rPr>
        <w:t>Анотація</w:t>
      </w:r>
      <w:r w:rsidR="00933F6E" w:rsidRPr="006A74F2">
        <w:rPr>
          <w:rFonts w:ascii="Times New Roman" w:hAnsi="Times New Roman" w:cs="Times New Roman"/>
          <w:b/>
          <w:i/>
          <w:color w:val="000000"/>
          <w:sz w:val="28"/>
          <w:szCs w:val="28"/>
          <w:lang w:val="uk-UA"/>
        </w:rPr>
        <w:t xml:space="preserve"> дисципліни</w:t>
      </w:r>
    </w:p>
    <w:p w:rsidR="000301AD" w:rsidRPr="00C17FC5" w:rsidRDefault="000301AD" w:rsidP="000301AD">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Сутність, мета та завдання логістики.</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 xml:space="preserve">Передумови, фактори та етапи розвитку логістики. </w:t>
      </w:r>
      <w:r w:rsidR="00F57B2B" w:rsidRPr="00C17FC5">
        <w:rPr>
          <w:rFonts w:ascii="Times New Roman" w:eastAsia="Times New Roman" w:hAnsi="Times New Roman" w:cs="Times New Roman"/>
          <w:sz w:val="28"/>
          <w:szCs w:val="28"/>
          <w:lang w:val="uk-UA"/>
        </w:rPr>
        <w:t>Л</w:t>
      </w:r>
      <w:r w:rsidRPr="00C17FC5">
        <w:rPr>
          <w:rFonts w:ascii="Times New Roman" w:eastAsia="Times New Roman" w:hAnsi="Times New Roman" w:cs="Times New Roman"/>
          <w:sz w:val="28"/>
          <w:szCs w:val="28"/>
          <w:lang w:val="uk-UA"/>
        </w:rPr>
        <w:t>огістичн</w:t>
      </w:r>
      <w:r w:rsidR="00F57B2B" w:rsidRPr="00C17FC5">
        <w:rPr>
          <w:rFonts w:ascii="Times New Roman" w:eastAsia="Times New Roman" w:hAnsi="Times New Roman" w:cs="Times New Roman"/>
          <w:sz w:val="28"/>
          <w:szCs w:val="28"/>
          <w:lang w:val="uk-UA"/>
        </w:rPr>
        <w:t xml:space="preserve">і </w:t>
      </w:r>
      <w:r w:rsidRPr="00C17FC5">
        <w:rPr>
          <w:rFonts w:ascii="Times New Roman" w:eastAsia="Times New Roman" w:hAnsi="Times New Roman" w:cs="Times New Roman"/>
          <w:sz w:val="28"/>
          <w:szCs w:val="28"/>
          <w:lang w:val="uk-UA"/>
        </w:rPr>
        <w:t>концепції</w:t>
      </w:r>
      <w:r w:rsidR="00F57B2B" w:rsidRPr="00C17FC5">
        <w:rPr>
          <w:rFonts w:ascii="Times New Roman" w:eastAsia="Times New Roman" w:hAnsi="Times New Roman" w:cs="Times New Roman"/>
          <w:sz w:val="28"/>
          <w:szCs w:val="28"/>
          <w:lang w:val="uk-UA"/>
        </w:rPr>
        <w:t xml:space="preserve"> та правило «7R»</w:t>
      </w:r>
      <w:r w:rsidRPr="00C17FC5">
        <w:rPr>
          <w:rFonts w:ascii="Times New Roman" w:eastAsia="Times New Roman" w:hAnsi="Times New Roman" w:cs="Times New Roman"/>
          <w:sz w:val="28"/>
          <w:szCs w:val="28"/>
          <w:lang w:val="uk-UA"/>
        </w:rPr>
        <w:t>. Сутність закупівельної логістики. Організація закупівлі товарів. Види матеріальних запасів. Основні показники стану запасів на підприємстві. Обґрунтування вибору постачальників товару.</w:t>
      </w:r>
    </w:p>
    <w:p w:rsidR="000301AD" w:rsidRPr="00C17FC5" w:rsidRDefault="000301AD" w:rsidP="00F57B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Поняття виробничої логістики. Підходи до управління матеріальними потоками у виробничій логістиці.</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Основні концепції та системи управління виробничою логістикою.</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Сутність та функції складів у логістичній системі</w:t>
      </w:r>
      <w:r w:rsidR="00834E36" w:rsidRPr="00C17FC5">
        <w:rPr>
          <w:rFonts w:ascii="Times New Roman" w:eastAsia="Times New Roman" w:hAnsi="Times New Roman" w:cs="Times New Roman"/>
          <w:sz w:val="28"/>
          <w:szCs w:val="28"/>
          <w:lang w:val="uk-UA"/>
        </w:rPr>
        <w:t>, їх види</w:t>
      </w:r>
      <w:r w:rsidRPr="00C17FC5">
        <w:rPr>
          <w:rFonts w:ascii="Times New Roman" w:eastAsia="Times New Roman" w:hAnsi="Times New Roman" w:cs="Times New Roman"/>
          <w:sz w:val="28"/>
          <w:szCs w:val="28"/>
          <w:lang w:val="uk-UA"/>
        </w:rPr>
        <w:t>.</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Загальна характеристика логістичного процесу на складі</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Принципи та технології організації складування матеріальних ресурсів підприємства</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Основні показники роботи складу підприємства.</w:t>
      </w:r>
      <w:r w:rsidR="00F57B2B" w:rsidRPr="00C17FC5">
        <w:rPr>
          <w:rFonts w:ascii="Times New Roman" w:eastAsia="Times New Roman" w:hAnsi="Times New Roman" w:cs="Times New Roman"/>
          <w:sz w:val="28"/>
          <w:szCs w:val="28"/>
          <w:lang w:val="uk-UA"/>
        </w:rPr>
        <w:t xml:space="preserve"> </w:t>
      </w:r>
      <w:r w:rsidRPr="00C17FC5">
        <w:rPr>
          <w:rFonts w:ascii="Times New Roman" w:eastAsia="Times New Roman" w:hAnsi="Times New Roman" w:cs="Times New Roman"/>
          <w:sz w:val="28"/>
          <w:szCs w:val="28"/>
          <w:lang w:val="uk-UA"/>
        </w:rPr>
        <w:t>Сучасні системи складування.</w:t>
      </w:r>
      <w:r w:rsidR="00F57B2B" w:rsidRPr="00C17FC5">
        <w:rPr>
          <w:rFonts w:ascii="Times New Roman" w:eastAsia="Times New Roman" w:hAnsi="Times New Roman" w:cs="Times New Roman"/>
          <w:sz w:val="28"/>
          <w:szCs w:val="28"/>
          <w:lang w:val="uk-UA"/>
        </w:rPr>
        <w:t xml:space="preserve"> </w:t>
      </w:r>
    </w:p>
    <w:p w:rsidR="00F57B2B" w:rsidRPr="00C17FC5" w:rsidRDefault="00F57B2B" w:rsidP="00F57B2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 xml:space="preserve">Сутність і задачі транспортної логістики. Вибір виду транспортного засобу. Системи доставки товарів. Транспортні характеристики вантажів. Вибір оптимального перевізника та логістичних посередників. Транспортні тарифи та правила їх застосування. Транспортно-технологічний процес доставки товару. </w:t>
      </w:r>
    </w:p>
    <w:p w:rsidR="00F57B2B" w:rsidRPr="00C17FC5" w:rsidRDefault="00F57B2B" w:rsidP="00F57B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Поняття та задачі розподільчої логістики. Управління замовленнями споживачів. Логістичні канали розподілу товарів та логістичні посередники. Вибір каналів розподілу та оцінка їх ефективності. Логістичні центри дистрибуції. Оптимізація розташування розподільчих центрів на території, що обслуговується.</w:t>
      </w:r>
    </w:p>
    <w:p w:rsidR="00F57B2B" w:rsidRPr="00C17FC5" w:rsidRDefault="00F57B2B" w:rsidP="00F57B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 xml:space="preserve">Поняття та рівні обслуговування споживачів. Формування логістичного сервісу підприємства. Надання логістичних послуг як засіб досягнення конкурентоспроможності підприємства. Сутність та завдання інформаційної логістики.  Класифікація логістичних інформаційних потоків підприємства. Принципи побудови інформаційних систем у логістиці. </w:t>
      </w:r>
    </w:p>
    <w:p w:rsidR="00F57B2B" w:rsidRPr="00C17FC5" w:rsidRDefault="00F57B2B" w:rsidP="00F57B2B">
      <w:pPr>
        <w:spacing w:after="0" w:line="240" w:lineRule="auto"/>
        <w:ind w:firstLine="709"/>
        <w:jc w:val="both"/>
        <w:rPr>
          <w:rFonts w:ascii="Times New Roman" w:eastAsia="Times New Roman" w:hAnsi="Times New Roman" w:cs="Times New Roman"/>
          <w:sz w:val="28"/>
          <w:szCs w:val="28"/>
          <w:lang w:val="uk-UA"/>
        </w:rPr>
      </w:pPr>
      <w:r w:rsidRPr="00C17FC5">
        <w:rPr>
          <w:rFonts w:ascii="Times New Roman" w:eastAsia="Times New Roman" w:hAnsi="Times New Roman" w:cs="Times New Roman"/>
          <w:sz w:val="28"/>
          <w:szCs w:val="28"/>
          <w:lang w:val="uk-UA"/>
        </w:rPr>
        <w:t>Структура та обсяги логістичних витрат. Взаємозалежність складових логістичних витрат. Ідентифікація конфлікту витрат у логістичній системі. Концепція мінімізації загальних витрат. Логістика як фактор підвищення фінансової стійкості та конкурентоспроможності підприємства.</w:t>
      </w: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A1556C" w:rsidRPr="00C17FC5" w:rsidRDefault="00A1556C" w:rsidP="00F57B2B">
      <w:pPr>
        <w:spacing w:after="0" w:line="240" w:lineRule="auto"/>
        <w:ind w:firstLine="709"/>
        <w:jc w:val="both"/>
        <w:rPr>
          <w:rFonts w:ascii="Times New Roman" w:eastAsia="Times New Roman" w:hAnsi="Times New Roman" w:cs="Times New Roman"/>
          <w:sz w:val="27"/>
          <w:szCs w:val="27"/>
          <w:lang w:val="uk-UA"/>
        </w:rPr>
      </w:pPr>
    </w:p>
    <w:p w:rsidR="008763BA" w:rsidRPr="00C17FC5" w:rsidRDefault="008763BA" w:rsidP="00F57B2B">
      <w:pPr>
        <w:spacing w:after="0" w:line="240" w:lineRule="auto"/>
        <w:ind w:firstLine="709"/>
        <w:jc w:val="both"/>
        <w:rPr>
          <w:rFonts w:ascii="Times New Roman" w:eastAsia="Times New Roman" w:hAnsi="Times New Roman" w:cs="Times New Roman"/>
          <w:sz w:val="27"/>
          <w:szCs w:val="27"/>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1"/>
        <w:gridCol w:w="2105"/>
        <w:gridCol w:w="1695"/>
      </w:tblGrid>
      <w:tr w:rsidR="008763BA" w:rsidRPr="00485A83" w:rsidTr="00A1556C">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color w:val="000000"/>
                <w:sz w:val="28"/>
                <w:szCs w:val="28"/>
                <w:lang w:val="uk-UA" w:eastAsia="uk-UA"/>
              </w:rPr>
              <w:t>Тема дисципліни</w:t>
            </w:r>
          </w:p>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 </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proofErr w:type="spellStart"/>
            <w:r w:rsidRPr="00485A83">
              <w:rPr>
                <w:rFonts w:ascii="Times New Roman" w:eastAsia="Times New Roman" w:hAnsi="Times New Roman" w:cs="Times New Roman"/>
                <w:color w:val="000000"/>
                <w:sz w:val="28"/>
                <w:szCs w:val="28"/>
                <w:lang w:val="uk-UA" w:eastAsia="uk-UA"/>
              </w:rPr>
              <w:t>Компетен-тність</w:t>
            </w:r>
            <w:proofErr w:type="spellEnd"/>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8763BA"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color w:val="000000"/>
                <w:sz w:val="28"/>
                <w:szCs w:val="28"/>
                <w:lang w:val="uk-UA" w:eastAsia="uk-UA"/>
              </w:rPr>
              <w:t>Програмні результати навчання</w:t>
            </w:r>
          </w:p>
        </w:tc>
      </w:tr>
      <w:tr w:rsidR="008763BA" w:rsidRPr="00485A83" w:rsidTr="00A1556C">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1552FB" w:rsidP="00237DA0">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1. Концепція і методо</w:t>
            </w:r>
            <w:r w:rsidR="00237DA0" w:rsidRPr="00485A83">
              <w:rPr>
                <w:rFonts w:ascii="Times New Roman" w:eastAsia="Times New Roman" w:hAnsi="Times New Roman" w:cs="Times New Roman"/>
                <w:color w:val="000000"/>
                <w:sz w:val="28"/>
                <w:szCs w:val="28"/>
                <w:lang w:val="uk-UA" w:eastAsia="uk-UA"/>
              </w:rPr>
              <w:t>логічний апарат логістики.</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A1556C"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СК 1</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8763BA" w:rsidRPr="00485A83" w:rsidRDefault="00A1556C" w:rsidP="00237DA0">
            <w:pPr>
              <w:spacing w:after="0" w:line="276" w:lineRule="auto"/>
              <w:jc w:val="center"/>
              <w:rPr>
                <w:rFonts w:ascii="Times New Roman" w:eastAsia="Times New Roman" w:hAnsi="Times New Roman" w:cs="Times New Roman"/>
                <w:sz w:val="28"/>
                <w:szCs w:val="28"/>
                <w:lang w:val="uk-UA" w:eastAsia="uk-UA"/>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2. Закупівельна логістика.</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14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3. Управління запасами в логістичних системах.</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14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4. Логістика виробничих систем.</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5. Розподільча логістика.</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6. Логістика складування.</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en-US" w:eastAsia="uk-UA"/>
              </w:rPr>
            </w:pPr>
            <w:r w:rsidRPr="00485A83">
              <w:rPr>
                <w:rFonts w:ascii="Times New Roman" w:eastAsia="Times New Roman" w:hAnsi="Times New Roman" w:cs="Times New Roman"/>
                <w:color w:val="000000"/>
                <w:sz w:val="28"/>
                <w:szCs w:val="28"/>
                <w:lang w:val="uk-UA" w:eastAsia="uk-UA"/>
              </w:rPr>
              <w:t>Тема 7. Транспортна логістика.</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8</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11</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hideMark/>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8. Логістичний підхід до обслуговування споживачів.</w:t>
            </w:r>
          </w:p>
        </w:tc>
        <w:tc>
          <w:tcPr>
            <w:tcW w:w="210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4</w:t>
            </w:r>
          </w:p>
        </w:tc>
        <w:tc>
          <w:tcPr>
            <w:tcW w:w="1695" w:type="dxa"/>
            <w:tcBorders>
              <w:top w:val="single" w:sz="4" w:space="0" w:color="000000"/>
              <w:left w:val="single" w:sz="4" w:space="0" w:color="000000"/>
              <w:bottom w:val="single" w:sz="4" w:space="0" w:color="000000"/>
              <w:right w:val="single" w:sz="4" w:space="0" w:color="000000"/>
            </w:tcBorders>
            <w:hideMark/>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4, Р 6</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eastAsia="uk-UA"/>
              </w:rPr>
            </w:pPr>
            <w:r w:rsidRPr="00485A83">
              <w:rPr>
                <w:rFonts w:ascii="Times New Roman" w:eastAsia="Times New Roman" w:hAnsi="Times New Roman" w:cs="Times New Roman"/>
                <w:color w:val="000000"/>
                <w:sz w:val="28"/>
                <w:szCs w:val="28"/>
                <w:lang w:val="uk-UA" w:eastAsia="uk-UA"/>
              </w:rPr>
              <w:t>Тема 9. Інформаційна система логістики як стратегічний ресурс підприємства.</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 xml:space="preserve">СК 4 </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086DE7">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4, Р</w:t>
            </w:r>
            <w:r w:rsidR="00086DE7" w:rsidRPr="00485A83">
              <w:rPr>
                <w:rFonts w:ascii="Times New Roman" w:eastAsia="Times New Roman" w:hAnsi="Times New Roman" w:cs="Times New Roman"/>
                <w:sz w:val="28"/>
                <w:szCs w:val="28"/>
                <w:lang w:val="uk-UA" w:eastAsia="uk-UA"/>
              </w:rPr>
              <w:t xml:space="preserve"> 10</w:t>
            </w:r>
          </w:p>
        </w:tc>
      </w:tr>
      <w:tr w:rsidR="00A1556C" w:rsidRPr="00485A83" w:rsidTr="00E62631">
        <w:trPr>
          <w:tblCellSpacing w:w="0" w:type="dxa"/>
        </w:trPr>
        <w:tc>
          <w:tcPr>
            <w:tcW w:w="5791" w:type="dxa"/>
            <w:tcBorders>
              <w:top w:val="single" w:sz="4" w:space="0" w:color="000000"/>
              <w:left w:val="single" w:sz="4" w:space="0" w:color="000000"/>
              <w:bottom w:val="single" w:sz="4" w:space="0" w:color="000000"/>
              <w:right w:val="single" w:sz="4" w:space="0" w:color="000000"/>
            </w:tcBorders>
            <w:vAlign w:val="center"/>
          </w:tcPr>
          <w:p w:rsidR="00A1556C" w:rsidRPr="00485A83" w:rsidRDefault="00A1556C" w:rsidP="00A1556C">
            <w:pPr>
              <w:spacing w:after="0" w:line="276" w:lineRule="auto"/>
              <w:rPr>
                <w:rFonts w:ascii="Times New Roman" w:eastAsia="Times New Roman" w:hAnsi="Times New Roman" w:cs="Times New Roman"/>
                <w:color w:val="000000"/>
                <w:sz w:val="28"/>
                <w:szCs w:val="28"/>
                <w:lang w:val="uk-UA" w:eastAsia="uk-UA"/>
              </w:rPr>
            </w:pPr>
            <w:r w:rsidRPr="00485A83">
              <w:rPr>
                <w:rFonts w:ascii="Times New Roman" w:eastAsia="Times New Roman" w:hAnsi="Times New Roman" w:cs="Times New Roman"/>
                <w:color w:val="000000"/>
                <w:sz w:val="28"/>
                <w:szCs w:val="28"/>
                <w:lang w:val="uk-UA" w:eastAsia="uk-UA"/>
              </w:rPr>
              <w:t>Тема 10. Економічне забезпечення логістики.</w:t>
            </w:r>
          </w:p>
        </w:tc>
        <w:tc>
          <w:tcPr>
            <w:tcW w:w="210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СК 7</w:t>
            </w:r>
          </w:p>
        </w:tc>
        <w:tc>
          <w:tcPr>
            <w:tcW w:w="1695" w:type="dxa"/>
            <w:tcBorders>
              <w:top w:val="single" w:sz="4" w:space="0" w:color="000000"/>
              <w:left w:val="single" w:sz="4" w:space="0" w:color="000000"/>
              <w:bottom w:val="single" w:sz="4" w:space="0" w:color="000000"/>
              <w:right w:val="single" w:sz="4" w:space="0" w:color="000000"/>
            </w:tcBorders>
          </w:tcPr>
          <w:p w:rsidR="00A1556C" w:rsidRPr="00485A83" w:rsidRDefault="00A1556C" w:rsidP="00A1556C">
            <w:pPr>
              <w:jc w:val="center"/>
              <w:rPr>
                <w:sz w:val="28"/>
                <w:szCs w:val="28"/>
              </w:rPr>
            </w:pPr>
            <w:r w:rsidRPr="00485A83">
              <w:rPr>
                <w:rFonts w:ascii="Times New Roman" w:eastAsia="Times New Roman" w:hAnsi="Times New Roman" w:cs="Times New Roman"/>
                <w:sz w:val="28"/>
                <w:szCs w:val="28"/>
                <w:lang w:val="uk-UA" w:eastAsia="uk-UA"/>
              </w:rPr>
              <w:t>Р</w:t>
            </w:r>
            <w:r w:rsidR="00023AC2" w:rsidRPr="00485A83">
              <w:rPr>
                <w:rFonts w:ascii="Times New Roman" w:eastAsia="Times New Roman" w:hAnsi="Times New Roman" w:cs="Times New Roman"/>
                <w:sz w:val="28"/>
                <w:szCs w:val="28"/>
                <w:lang w:val="uk-UA" w:eastAsia="uk-UA"/>
              </w:rPr>
              <w:t xml:space="preserve"> 6, Р 13</w:t>
            </w:r>
          </w:p>
        </w:tc>
      </w:tr>
    </w:tbl>
    <w:p w:rsidR="008763BA" w:rsidRPr="00C17FC5" w:rsidRDefault="008763BA" w:rsidP="00F57B2B">
      <w:pPr>
        <w:spacing w:after="0" w:line="240" w:lineRule="auto"/>
        <w:ind w:firstLine="709"/>
        <w:jc w:val="both"/>
        <w:rPr>
          <w:rFonts w:ascii="Times New Roman" w:eastAsia="Times New Roman" w:hAnsi="Times New Roman" w:cs="Times New Roman"/>
          <w:sz w:val="27"/>
          <w:szCs w:val="27"/>
          <w:lang w:val="uk-UA"/>
        </w:rPr>
      </w:pPr>
    </w:p>
    <w:p w:rsidR="00933F6E" w:rsidRPr="006A74F2" w:rsidRDefault="00933F6E" w:rsidP="00933F6E">
      <w:pPr>
        <w:pStyle w:val="a3"/>
        <w:spacing w:before="0" w:beforeAutospacing="0" w:after="0" w:afterAutospacing="0"/>
        <w:ind w:firstLine="709"/>
        <w:jc w:val="both"/>
        <w:rPr>
          <w:b/>
          <w:i/>
          <w:color w:val="000000"/>
          <w:sz w:val="28"/>
          <w:szCs w:val="28"/>
          <w:lang w:val="uk-UA"/>
        </w:rPr>
      </w:pPr>
      <w:r w:rsidRPr="006A74F2">
        <w:rPr>
          <w:b/>
          <w:i/>
          <w:color w:val="000000"/>
          <w:sz w:val="28"/>
          <w:szCs w:val="28"/>
          <w:lang w:val="uk-UA"/>
        </w:rPr>
        <w:t>Загальна характеристика</w:t>
      </w:r>
    </w:p>
    <w:p w:rsidR="00933F6E" w:rsidRDefault="00933F6E" w:rsidP="00933F6E">
      <w:pPr>
        <w:pStyle w:val="a3"/>
        <w:spacing w:before="0" w:beforeAutospacing="0" w:after="0" w:afterAutospacing="0"/>
        <w:ind w:firstLine="709"/>
        <w:jc w:val="both"/>
        <w:rPr>
          <w:color w:val="000000"/>
          <w:sz w:val="28"/>
          <w:szCs w:val="28"/>
          <w:lang w:val="uk-UA"/>
        </w:rPr>
      </w:pPr>
      <w:r w:rsidRPr="006A74F2">
        <w:rPr>
          <w:b/>
          <w:i/>
          <w:color w:val="000000"/>
          <w:sz w:val="28"/>
          <w:szCs w:val="28"/>
          <w:lang w:val="uk-UA"/>
        </w:rPr>
        <w:t>Обсяг</w:t>
      </w:r>
      <w:r w:rsidRPr="006A74F2">
        <w:rPr>
          <w:color w:val="000000"/>
          <w:sz w:val="28"/>
          <w:szCs w:val="28"/>
          <w:lang w:val="uk-UA"/>
        </w:rPr>
        <w:t xml:space="preserve">: </w:t>
      </w:r>
      <w:r w:rsidR="008763BA" w:rsidRPr="006A74F2">
        <w:rPr>
          <w:color w:val="000000"/>
          <w:sz w:val="28"/>
          <w:szCs w:val="28"/>
          <w:lang w:val="uk-UA"/>
        </w:rPr>
        <w:t>5</w:t>
      </w:r>
      <w:r w:rsidRPr="006A74F2">
        <w:rPr>
          <w:color w:val="000000"/>
          <w:sz w:val="28"/>
          <w:szCs w:val="28"/>
          <w:lang w:val="uk-UA"/>
        </w:rPr>
        <w:t xml:space="preserve"> кредитів (1</w:t>
      </w:r>
      <w:r w:rsidR="008763BA" w:rsidRPr="006A74F2">
        <w:rPr>
          <w:color w:val="000000"/>
          <w:sz w:val="28"/>
          <w:szCs w:val="28"/>
          <w:lang w:val="uk-UA"/>
        </w:rPr>
        <w:t>5</w:t>
      </w:r>
      <w:r w:rsidRPr="006A74F2">
        <w:rPr>
          <w:color w:val="000000"/>
          <w:sz w:val="28"/>
          <w:szCs w:val="28"/>
          <w:lang w:val="uk-UA"/>
        </w:rPr>
        <w:t xml:space="preserve">0 год) (з них: </w:t>
      </w:r>
      <w:r w:rsidR="00981E49">
        <w:rPr>
          <w:color w:val="000000"/>
          <w:sz w:val="28"/>
          <w:szCs w:val="28"/>
          <w:lang w:val="uk-UA"/>
        </w:rPr>
        <w:t>3</w:t>
      </w:r>
      <w:r w:rsidR="008763BA" w:rsidRPr="006A74F2">
        <w:rPr>
          <w:color w:val="000000"/>
          <w:sz w:val="28"/>
          <w:szCs w:val="28"/>
          <w:lang w:val="uk-UA"/>
        </w:rPr>
        <w:t>0</w:t>
      </w:r>
      <w:r w:rsidRPr="006A74F2">
        <w:rPr>
          <w:color w:val="000000"/>
          <w:sz w:val="28"/>
          <w:szCs w:val="28"/>
          <w:lang w:val="uk-UA"/>
        </w:rPr>
        <w:t xml:space="preserve"> год. </w:t>
      </w:r>
      <w:r w:rsidR="00007DD3">
        <w:rPr>
          <w:color w:val="000000"/>
          <w:sz w:val="28"/>
          <w:szCs w:val="28"/>
          <w:lang w:val="uk-UA"/>
        </w:rPr>
        <w:t xml:space="preserve">- </w:t>
      </w:r>
      <w:r w:rsidRPr="006A74F2">
        <w:rPr>
          <w:color w:val="000000"/>
          <w:sz w:val="28"/>
          <w:szCs w:val="28"/>
          <w:lang w:val="uk-UA"/>
        </w:rPr>
        <w:t xml:space="preserve">лекцій, </w:t>
      </w:r>
      <w:r w:rsidR="00EE1471">
        <w:rPr>
          <w:color w:val="000000"/>
          <w:sz w:val="28"/>
          <w:szCs w:val="28"/>
          <w:lang w:val="uk-UA"/>
        </w:rPr>
        <w:t>22</w:t>
      </w:r>
      <w:r w:rsidRPr="006A74F2">
        <w:rPr>
          <w:color w:val="000000"/>
          <w:sz w:val="28"/>
          <w:szCs w:val="28"/>
          <w:lang w:val="uk-UA"/>
        </w:rPr>
        <w:t xml:space="preserve"> год.</w:t>
      </w:r>
      <w:r w:rsidR="00007DD3">
        <w:rPr>
          <w:color w:val="000000"/>
          <w:sz w:val="28"/>
          <w:szCs w:val="28"/>
          <w:lang w:val="uk-UA"/>
        </w:rPr>
        <w:t xml:space="preserve"> - </w:t>
      </w:r>
      <w:r w:rsidR="00981E49">
        <w:rPr>
          <w:color w:val="000000"/>
          <w:sz w:val="28"/>
          <w:szCs w:val="28"/>
          <w:lang w:val="uk-UA"/>
        </w:rPr>
        <w:t>практичних занять, 9</w:t>
      </w:r>
      <w:r w:rsidR="00EE1471">
        <w:rPr>
          <w:color w:val="000000"/>
          <w:sz w:val="28"/>
          <w:szCs w:val="28"/>
          <w:lang w:val="uk-UA"/>
        </w:rPr>
        <w:t>8</w:t>
      </w:r>
      <w:r w:rsidRPr="006A74F2">
        <w:rPr>
          <w:color w:val="000000"/>
          <w:sz w:val="28"/>
          <w:szCs w:val="28"/>
          <w:lang w:val="uk-UA"/>
        </w:rPr>
        <w:t xml:space="preserve"> </w:t>
      </w:r>
      <w:r w:rsidR="00007DD3">
        <w:rPr>
          <w:color w:val="000000"/>
          <w:sz w:val="28"/>
          <w:szCs w:val="28"/>
          <w:lang w:val="uk-UA"/>
        </w:rPr>
        <w:t xml:space="preserve">- </w:t>
      </w:r>
      <w:r w:rsidRPr="006A74F2">
        <w:rPr>
          <w:color w:val="000000"/>
          <w:sz w:val="28"/>
          <w:szCs w:val="28"/>
          <w:lang w:val="uk-UA"/>
        </w:rPr>
        <w:t xml:space="preserve">самостійна робота). </w:t>
      </w:r>
    </w:p>
    <w:p w:rsidR="00A02857" w:rsidRPr="006A74F2" w:rsidRDefault="00A02857" w:rsidP="00933F6E">
      <w:pPr>
        <w:pStyle w:val="a3"/>
        <w:spacing w:before="0" w:beforeAutospacing="0" w:after="0" w:afterAutospacing="0"/>
        <w:ind w:firstLine="709"/>
        <w:jc w:val="both"/>
        <w:rPr>
          <w:color w:val="000000"/>
          <w:sz w:val="28"/>
          <w:szCs w:val="28"/>
          <w:lang w:val="uk-UA"/>
        </w:rPr>
      </w:pPr>
      <w:r>
        <w:rPr>
          <w:color w:val="000000"/>
          <w:sz w:val="28"/>
          <w:szCs w:val="28"/>
          <w:lang w:val="uk-UA"/>
        </w:rPr>
        <w:t>Підсумковий контроль – письмовий екзамен</w:t>
      </w:r>
    </w:p>
    <w:p w:rsidR="008763BA" w:rsidRPr="006A74F2" w:rsidRDefault="00933F6E" w:rsidP="00933F6E">
      <w:pPr>
        <w:pStyle w:val="a3"/>
        <w:spacing w:before="0" w:beforeAutospacing="0" w:after="0" w:afterAutospacing="0"/>
        <w:ind w:firstLine="709"/>
        <w:jc w:val="both"/>
        <w:rPr>
          <w:b/>
          <w:i/>
          <w:color w:val="000000"/>
          <w:sz w:val="28"/>
          <w:szCs w:val="28"/>
          <w:lang w:val="uk-UA"/>
        </w:rPr>
      </w:pPr>
      <w:r w:rsidRPr="006A74F2">
        <w:rPr>
          <w:b/>
          <w:i/>
          <w:color w:val="000000"/>
          <w:sz w:val="28"/>
          <w:szCs w:val="28"/>
          <w:lang w:val="uk-UA"/>
        </w:rPr>
        <w:t>Мова викладання</w:t>
      </w:r>
      <w:r w:rsidRPr="006A74F2">
        <w:rPr>
          <w:color w:val="000000"/>
          <w:sz w:val="28"/>
          <w:szCs w:val="28"/>
          <w:lang w:val="uk-UA"/>
        </w:rPr>
        <w:t xml:space="preserve"> : українська</w:t>
      </w:r>
      <w:r w:rsidR="008763BA" w:rsidRPr="006A74F2">
        <w:rPr>
          <w:b/>
          <w:i/>
          <w:color w:val="000000"/>
          <w:sz w:val="28"/>
          <w:szCs w:val="28"/>
          <w:lang w:val="uk-UA"/>
        </w:rPr>
        <w:t xml:space="preserve"> </w:t>
      </w:r>
    </w:p>
    <w:p w:rsidR="008763BA" w:rsidRPr="006A74F2" w:rsidRDefault="008763BA" w:rsidP="00933F6E">
      <w:pPr>
        <w:pStyle w:val="a3"/>
        <w:spacing w:before="0" w:beforeAutospacing="0" w:after="0" w:afterAutospacing="0"/>
        <w:ind w:firstLine="709"/>
        <w:jc w:val="both"/>
        <w:rPr>
          <w:color w:val="000000"/>
          <w:sz w:val="28"/>
          <w:szCs w:val="28"/>
          <w:lang w:val="uk-UA"/>
        </w:rPr>
      </w:pPr>
    </w:p>
    <w:p w:rsidR="008763BA" w:rsidRPr="006A74F2" w:rsidRDefault="008763BA" w:rsidP="008763BA">
      <w:pPr>
        <w:pStyle w:val="a3"/>
        <w:spacing w:before="0" w:beforeAutospacing="0" w:after="0" w:afterAutospacing="0"/>
        <w:ind w:firstLine="709"/>
        <w:jc w:val="center"/>
        <w:rPr>
          <w:b/>
          <w:color w:val="000000"/>
          <w:sz w:val="28"/>
          <w:szCs w:val="28"/>
          <w:lang w:val="uk-UA"/>
        </w:rPr>
      </w:pPr>
      <w:r w:rsidRPr="006A74F2">
        <w:rPr>
          <w:b/>
          <w:color w:val="000000"/>
          <w:sz w:val="28"/>
          <w:szCs w:val="28"/>
          <w:lang w:val="uk-UA"/>
        </w:rPr>
        <w:t>Система оцінювання роботи здобувачів освіти упродовж семестру</w:t>
      </w:r>
    </w:p>
    <w:p w:rsidR="008763BA" w:rsidRPr="006A74F2" w:rsidRDefault="008763BA" w:rsidP="008763BA">
      <w:pPr>
        <w:pStyle w:val="a3"/>
        <w:spacing w:before="0" w:beforeAutospacing="0" w:after="0" w:afterAutospacing="0"/>
        <w:ind w:firstLine="709"/>
        <w:jc w:val="center"/>
        <w:rPr>
          <w:b/>
          <w:color w:val="000000"/>
          <w:sz w:val="28"/>
          <w:szCs w:val="28"/>
          <w:lang w:val="uk-UA"/>
        </w:rPr>
      </w:pPr>
      <w:r w:rsidRPr="006A74F2">
        <w:rPr>
          <w:b/>
          <w:color w:val="000000"/>
          <w:sz w:val="28"/>
          <w:szCs w:val="28"/>
          <w:lang w:val="uk-UA"/>
        </w:rPr>
        <w:t>(таблиця розписується викладачем і може змінюватись)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 </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BB50B2" w:rsidRPr="00C17FC5" w:rsidTr="009D251A">
        <w:trPr>
          <w:cantSplit/>
          <w:trHeight w:val="518"/>
        </w:trPr>
        <w:tc>
          <w:tcPr>
            <w:tcW w:w="5878" w:type="dxa"/>
            <w:vMerge w:val="restart"/>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Вид діяльності студента</w:t>
            </w:r>
          </w:p>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93" w:type="dxa"/>
            <w:vMerge w:val="restart"/>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Модуль 1</w:t>
            </w:r>
          </w:p>
        </w:tc>
        <w:tc>
          <w:tcPr>
            <w:tcW w:w="1559" w:type="dxa"/>
            <w:gridSpan w:val="3"/>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Модуль 2</w:t>
            </w:r>
          </w:p>
        </w:tc>
      </w:tr>
      <w:tr w:rsidR="00BB50B2" w:rsidRPr="00C17FC5" w:rsidTr="009D251A">
        <w:trPr>
          <w:cantSplit/>
          <w:trHeight w:val="1933"/>
        </w:trPr>
        <w:tc>
          <w:tcPr>
            <w:tcW w:w="5878" w:type="dxa"/>
            <w:vMerge/>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93" w:type="dxa"/>
            <w:vMerge/>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максимальна кількість балів</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І. Обов’язкові</w:t>
            </w:r>
          </w:p>
        </w:tc>
      </w:tr>
      <w:tr w:rsidR="00BB50B2" w:rsidRPr="00C17FC5" w:rsidTr="009D251A">
        <w:tc>
          <w:tcPr>
            <w:tcW w:w="5878" w:type="dxa"/>
            <w:shd w:val="clear" w:color="auto" w:fill="auto"/>
            <w:vAlign w:val="center"/>
          </w:tcPr>
          <w:p w:rsidR="00BB50B2" w:rsidRPr="00C17FC5" w:rsidRDefault="00BB50B2" w:rsidP="00981E49">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1.1. Відвідування лекцій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0,5</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w:t>
            </w:r>
          </w:p>
        </w:tc>
      </w:tr>
      <w:tr w:rsidR="00BB50B2" w:rsidRPr="00C17FC5" w:rsidTr="009D251A">
        <w:tc>
          <w:tcPr>
            <w:tcW w:w="5878" w:type="dxa"/>
            <w:shd w:val="clear" w:color="auto" w:fill="auto"/>
            <w:vAlign w:val="center"/>
          </w:tcPr>
          <w:p w:rsidR="00BB50B2" w:rsidRPr="00C17FC5" w:rsidRDefault="00BB50B2" w:rsidP="00981E49">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1.2. Робота на семінарському і практичному </w:t>
            </w:r>
            <w:r w:rsidRPr="00C17FC5">
              <w:rPr>
                <w:rFonts w:ascii="Times New Roman" w:eastAsia="Calibri" w:hAnsi="Times New Roman" w:cs="Times New Roman"/>
                <w:sz w:val="28"/>
                <w:szCs w:val="28"/>
                <w:lang w:val="uk-UA"/>
              </w:rPr>
              <w:lastRenderedPageBreak/>
              <w:t xml:space="preserve">занятті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lastRenderedPageBreak/>
              <w:t>1</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7</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7</w:t>
            </w:r>
          </w:p>
        </w:tc>
      </w:tr>
      <w:tr w:rsidR="00BB50B2" w:rsidRPr="00C17FC5" w:rsidTr="009D251A">
        <w:tc>
          <w:tcPr>
            <w:tcW w:w="5878" w:type="dxa"/>
            <w:shd w:val="clear" w:color="auto" w:fill="auto"/>
            <w:vAlign w:val="center"/>
          </w:tcPr>
          <w:p w:rsidR="00BB50B2" w:rsidRPr="00C17FC5" w:rsidRDefault="00BB50B2" w:rsidP="00981E49">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lastRenderedPageBreak/>
              <w:t xml:space="preserve">1.3. Виконання завдань для самостійної роботи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12</w:t>
            </w:r>
          </w:p>
        </w:tc>
        <w:tc>
          <w:tcPr>
            <w:tcW w:w="695"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c>
          <w:tcPr>
            <w:tcW w:w="7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6</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6</w:t>
            </w:r>
          </w:p>
        </w:tc>
      </w:tr>
      <w:tr w:rsidR="00BB50B2" w:rsidRPr="00C17FC5" w:rsidTr="009D251A">
        <w:tc>
          <w:tcPr>
            <w:tcW w:w="5878" w:type="dxa"/>
            <w:shd w:val="clear" w:color="auto" w:fill="auto"/>
            <w:vAlign w:val="center"/>
          </w:tcPr>
          <w:p w:rsidR="00BB50B2" w:rsidRPr="00C17FC5" w:rsidRDefault="00BB50B2" w:rsidP="001552FB">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1.4. Виконання індивідуальних завдань (ІНДЗ) </w:t>
            </w:r>
          </w:p>
        </w:tc>
        <w:tc>
          <w:tcPr>
            <w:tcW w:w="100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10</w:t>
            </w:r>
          </w:p>
        </w:tc>
        <w:tc>
          <w:tcPr>
            <w:tcW w:w="695"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709"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5</w:t>
            </w:r>
          </w:p>
        </w:tc>
        <w:tc>
          <w:tcPr>
            <w:tcW w:w="709" w:type="dxa"/>
            <w:gridSpan w:val="2"/>
            <w:shd w:val="clear" w:color="auto" w:fill="auto"/>
            <w:vAlign w:val="center"/>
          </w:tcPr>
          <w:p w:rsidR="00BB50B2" w:rsidRPr="00C17FC5" w:rsidRDefault="001552FB"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85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5</w:t>
            </w: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1.5. Виконання модульної роботи</w:t>
            </w:r>
          </w:p>
        </w:tc>
        <w:tc>
          <w:tcPr>
            <w:tcW w:w="10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w:t>
            </w:r>
          </w:p>
        </w:tc>
        <w:tc>
          <w:tcPr>
            <w:tcW w:w="85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right"/>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24,5</w:t>
            </w:r>
          </w:p>
        </w:tc>
        <w:tc>
          <w:tcPr>
            <w:tcW w:w="70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p>
        </w:tc>
        <w:tc>
          <w:tcPr>
            <w:tcW w:w="85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25,5</w:t>
            </w:r>
          </w:p>
        </w:tc>
      </w:tr>
      <w:tr w:rsidR="00BB50B2" w:rsidRPr="00C17FC5" w:rsidTr="009D251A">
        <w:tc>
          <w:tcPr>
            <w:tcW w:w="9850" w:type="dxa"/>
            <w:gridSpan w:val="10"/>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rPr>
            </w:pPr>
            <w:r w:rsidRPr="00C17FC5">
              <w:rPr>
                <w:rFonts w:ascii="Times New Roman" w:eastAsia="Calibri" w:hAnsi="Times New Roman" w:cs="Times New Roman"/>
                <w:sz w:val="28"/>
                <w:szCs w:val="28"/>
                <w:lang w:val="uk-UA"/>
              </w:rPr>
              <w:t xml:space="preserve">Максимальна кількість балів за обов’язкові види роботи: </w:t>
            </w:r>
            <w:r w:rsidRPr="00C17FC5">
              <w:rPr>
                <w:rFonts w:ascii="Times New Roman" w:eastAsia="Calibri" w:hAnsi="Times New Roman" w:cs="Times New Roman"/>
                <w:b/>
                <w:sz w:val="28"/>
                <w:szCs w:val="28"/>
                <w:lang w:val="uk-UA"/>
              </w:rPr>
              <w:t>5</w:t>
            </w:r>
            <w:r w:rsidRPr="00C17FC5">
              <w:rPr>
                <w:rFonts w:ascii="Times New Roman" w:eastAsia="Calibri" w:hAnsi="Times New Roman" w:cs="Times New Roman"/>
                <w:b/>
                <w:sz w:val="28"/>
                <w:szCs w:val="28"/>
              </w:rPr>
              <w:t>0</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ІІ. Вибіркові (за вибором студента)</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Виконання завдань для самостійного опрацювання</w:t>
            </w: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2.2. Огляд літератури з конкретної тематики</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10</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70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92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5878"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right"/>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b/>
                <w:sz w:val="28"/>
                <w:szCs w:val="28"/>
                <w:lang w:val="uk-UA"/>
              </w:rPr>
            </w:pPr>
            <w:r w:rsidRPr="00C17FC5">
              <w:rPr>
                <w:rFonts w:ascii="Times New Roman" w:eastAsia="Calibri"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w:t>
            </w:r>
          </w:p>
        </w:tc>
        <w:tc>
          <w:tcPr>
            <w:tcW w:w="703"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p>
        </w:tc>
      </w:tr>
      <w:tr w:rsidR="00BB50B2" w:rsidRPr="00C17FC5" w:rsidTr="009D251A">
        <w:tc>
          <w:tcPr>
            <w:tcW w:w="9850" w:type="dxa"/>
            <w:gridSpan w:val="10"/>
            <w:tcBorders>
              <w:bottom w:val="single" w:sz="4" w:space="0" w:color="auto"/>
            </w:tcBorders>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Максимальна кількість балів за вибіркові види роботи:   </w:t>
            </w:r>
            <w:r w:rsidRPr="00C17FC5">
              <w:rPr>
                <w:rFonts w:ascii="Times New Roman" w:eastAsia="Calibri" w:hAnsi="Times New Roman" w:cs="Times New Roman"/>
                <w:b/>
                <w:sz w:val="28"/>
                <w:szCs w:val="28"/>
                <w:lang w:val="uk-UA"/>
              </w:rPr>
              <w:t>10</w:t>
            </w:r>
          </w:p>
        </w:tc>
      </w:tr>
      <w:tr w:rsidR="00BB50B2" w:rsidRPr="00C17FC5" w:rsidTr="009D251A">
        <w:tc>
          <w:tcPr>
            <w:tcW w:w="9850" w:type="dxa"/>
            <w:gridSpan w:val="10"/>
            <w:shd w:val="clear" w:color="auto" w:fill="auto"/>
            <w:vAlign w:val="center"/>
          </w:tcPr>
          <w:p w:rsidR="00BB50B2" w:rsidRPr="00C17FC5" w:rsidRDefault="00BB50B2" w:rsidP="00BB50B2">
            <w:pPr>
              <w:tabs>
                <w:tab w:val="num" w:pos="426"/>
              </w:tabs>
              <w:spacing w:after="0" w:line="240" w:lineRule="auto"/>
              <w:jc w:val="center"/>
              <w:rPr>
                <w:rFonts w:ascii="Times New Roman" w:eastAsia="Calibri" w:hAnsi="Times New Roman" w:cs="Times New Roman"/>
                <w:sz w:val="28"/>
                <w:szCs w:val="28"/>
                <w:lang w:val="uk-UA"/>
              </w:rPr>
            </w:pPr>
            <w:r w:rsidRPr="00C17FC5">
              <w:rPr>
                <w:rFonts w:ascii="Times New Roman" w:eastAsia="Calibri" w:hAnsi="Times New Roman" w:cs="Times New Roman"/>
                <w:sz w:val="28"/>
                <w:szCs w:val="28"/>
                <w:lang w:val="uk-UA"/>
              </w:rPr>
              <w:t xml:space="preserve">Всього балів за теоретичний і практичний курс: </w:t>
            </w:r>
            <w:r w:rsidRPr="00C17FC5">
              <w:rPr>
                <w:rFonts w:ascii="Times New Roman" w:eastAsia="Calibri" w:hAnsi="Times New Roman" w:cs="Times New Roman"/>
                <w:b/>
                <w:sz w:val="28"/>
                <w:szCs w:val="28"/>
                <w:lang w:val="uk-UA"/>
              </w:rPr>
              <w:t>60</w:t>
            </w:r>
          </w:p>
        </w:tc>
      </w:tr>
    </w:tbl>
    <w:p w:rsidR="008763BA" w:rsidRPr="00C17FC5" w:rsidRDefault="008763BA" w:rsidP="008763BA">
      <w:pPr>
        <w:pStyle w:val="a3"/>
        <w:spacing w:before="0" w:beforeAutospacing="0" w:after="0" w:afterAutospacing="0"/>
        <w:ind w:firstLine="709"/>
        <w:jc w:val="both"/>
        <w:rPr>
          <w:color w:val="000000"/>
          <w:sz w:val="27"/>
          <w:szCs w:val="27"/>
        </w:rPr>
      </w:pP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своєчасність виконання навчальних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повний обсяг їх виконання;</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якість виконання навчальних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самостійність виконання;</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творчий підхід у виконанні завдань;</w:t>
      </w:r>
    </w:p>
    <w:p w:rsidR="008763BA" w:rsidRPr="00C17FC5" w:rsidRDefault="008763BA" w:rsidP="008763BA">
      <w:pPr>
        <w:pStyle w:val="a3"/>
        <w:spacing w:before="0" w:beforeAutospacing="0" w:after="0" w:afterAutospacing="0"/>
        <w:ind w:firstLine="709"/>
        <w:jc w:val="both"/>
        <w:rPr>
          <w:color w:val="000000"/>
          <w:sz w:val="27"/>
          <w:szCs w:val="27"/>
          <w:lang w:val="uk-UA"/>
        </w:rPr>
      </w:pPr>
      <w:r w:rsidRPr="00C17FC5">
        <w:rPr>
          <w:color w:val="000000"/>
          <w:sz w:val="27"/>
          <w:szCs w:val="27"/>
          <w:lang w:val="uk-UA"/>
        </w:rPr>
        <w:t>ініціативність у навчальній діяльності.</w:t>
      </w:r>
    </w:p>
    <w:p w:rsidR="008763BA" w:rsidRPr="00C17FC5" w:rsidRDefault="008763BA" w:rsidP="00933F6E">
      <w:pPr>
        <w:pStyle w:val="a3"/>
        <w:spacing w:before="0" w:beforeAutospacing="0" w:after="0" w:afterAutospacing="0"/>
        <w:ind w:firstLine="709"/>
        <w:jc w:val="both"/>
        <w:rPr>
          <w:color w:val="000000"/>
          <w:sz w:val="27"/>
          <w:szCs w:val="27"/>
          <w:lang w:val="uk-UA"/>
        </w:rPr>
      </w:pPr>
    </w:p>
    <w:p w:rsidR="00880854" w:rsidRPr="00880854" w:rsidRDefault="00880854" w:rsidP="00880854">
      <w:pPr>
        <w:tabs>
          <w:tab w:val="left" w:pos="2030"/>
          <w:tab w:val="left" w:pos="10065"/>
        </w:tabs>
        <w:jc w:val="both"/>
        <w:rPr>
          <w:rFonts w:ascii="Times New Roman" w:hAnsi="Times New Roman" w:cs="Times New Roman"/>
          <w:sz w:val="28"/>
          <w:szCs w:val="28"/>
          <w:lang w:val="uk-UA"/>
        </w:rPr>
      </w:pPr>
      <w:r w:rsidRPr="001A58F4">
        <w:rPr>
          <w:rFonts w:ascii="Times New Roman" w:hAnsi="Times New Roman" w:cs="Times New Roman"/>
          <w:b/>
          <w:i/>
          <w:sz w:val="28"/>
          <w:szCs w:val="28"/>
          <w:lang w:val="uk-UA"/>
        </w:rPr>
        <w:t>Навчально-методичне забезпечення</w:t>
      </w:r>
      <w:r w:rsidRPr="001A58F4">
        <w:rPr>
          <w:rFonts w:ascii="Times New Roman" w:hAnsi="Times New Roman" w:cs="Times New Roman"/>
          <w:sz w:val="28"/>
          <w:szCs w:val="28"/>
          <w:lang w:val="uk-UA"/>
        </w:rPr>
        <w:t xml:space="preserve">: лекційний матеріал та презентації, завдання до практичних занять, додаткова рекомендована література </w:t>
      </w:r>
      <w:r w:rsidRPr="001A58F4">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hyperlink r:id="rId5" w:history="1">
        <w:r w:rsidRPr="00D21454">
          <w:rPr>
            <w:rStyle w:val="a5"/>
            <w:rFonts w:ascii="Times New Roman" w:hAnsi="Times New Roman" w:cs="Times New Roman"/>
            <w:sz w:val="28"/>
            <w:szCs w:val="28"/>
          </w:rPr>
          <w:t>https://vo.uu.edu.ua/course/view.php?id=4792</w:t>
        </w:r>
      </w:hyperlink>
      <w:r>
        <w:rPr>
          <w:rFonts w:ascii="Times New Roman" w:hAnsi="Times New Roman" w:cs="Times New Roman"/>
          <w:sz w:val="28"/>
          <w:szCs w:val="28"/>
          <w:lang w:val="uk-UA"/>
        </w:rPr>
        <w:t xml:space="preserve"> </w:t>
      </w:r>
    </w:p>
    <w:p w:rsidR="00933F6E" w:rsidRPr="00C17FC5" w:rsidRDefault="00933F6E" w:rsidP="00933F6E">
      <w:pPr>
        <w:pStyle w:val="a3"/>
        <w:spacing w:before="0" w:beforeAutospacing="0" w:after="0" w:afterAutospacing="0"/>
        <w:ind w:firstLine="709"/>
        <w:jc w:val="both"/>
        <w:rPr>
          <w:color w:val="000000"/>
          <w:sz w:val="27"/>
          <w:szCs w:val="27"/>
          <w:lang w:val="uk-UA"/>
        </w:rPr>
      </w:pPr>
    </w:p>
    <w:p w:rsidR="00933F6E" w:rsidRPr="00C17FC5" w:rsidRDefault="00933F6E" w:rsidP="00933F6E">
      <w:pPr>
        <w:pStyle w:val="a3"/>
        <w:spacing w:before="0" w:beforeAutospacing="0" w:after="0" w:afterAutospacing="0"/>
        <w:ind w:firstLine="709"/>
        <w:jc w:val="both"/>
        <w:rPr>
          <w:color w:val="000000"/>
          <w:sz w:val="27"/>
          <w:szCs w:val="27"/>
          <w:lang w:val="uk-UA"/>
        </w:rPr>
      </w:pPr>
      <w:r w:rsidRPr="00C17FC5">
        <w:rPr>
          <w:b/>
          <w:i/>
          <w:color w:val="000000"/>
          <w:sz w:val="27"/>
          <w:szCs w:val="27"/>
          <w:lang w:val="uk-UA"/>
        </w:rPr>
        <w:t>Рекомендована література</w:t>
      </w:r>
      <w:r w:rsidRPr="00C17FC5">
        <w:rPr>
          <w:color w:val="000000"/>
          <w:sz w:val="27"/>
          <w:szCs w:val="27"/>
          <w:lang w:val="uk-UA"/>
        </w:rPr>
        <w:t>:</w:t>
      </w:r>
    </w:p>
    <w:p w:rsidR="00237DA0" w:rsidRPr="00C17FC5" w:rsidRDefault="00237DA0" w:rsidP="00237DA0">
      <w:pPr>
        <w:pStyle w:val="a6"/>
        <w:numPr>
          <w:ilvl w:val="0"/>
          <w:numId w:val="16"/>
        </w:numPr>
        <w:tabs>
          <w:tab w:val="clear" w:pos="720"/>
        </w:tabs>
        <w:ind w:hanging="11"/>
        <w:rPr>
          <w:rFonts w:ascii="Times New Roman" w:eastAsia="Times New Roman" w:hAnsi="Times New Roman" w:cs="Times New Roman"/>
          <w:color w:val="000000"/>
          <w:sz w:val="27"/>
          <w:szCs w:val="27"/>
          <w:lang w:val="uk-UA" w:eastAsia="ru-RU"/>
        </w:rPr>
      </w:pPr>
      <w:proofErr w:type="spellStart"/>
      <w:r w:rsidRPr="00C17FC5">
        <w:rPr>
          <w:rFonts w:ascii="Times New Roman" w:eastAsia="Times New Roman" w:hAnsi="Times New Roman" w:cs="Times New Roman"/>
          <w:color w:val="000000"/>
          <w:sz w:val="27"/>
          <w:szCs w:val="27"/>
          <w:lang w:val="uk-UA" w:eastAsia="ru-RU"/>
        </w:rPr>
        <w:t>Тюрина</w:t>
      </w:r>
      <w:proofErr w:type="spellEnd"/>
      <w:r w:rsidRPr="00C17FC5">
        <w:rPr>
          <w:rFonts w:ascii="Times New Roman" w:eastAsia="Times New Roman" w:hAnsi="Times New Roman" w:cs="Times New Roman"/>
          <w:color w:val="000000"/>
          <w:sz w:val="27"/>
          <w:szCs w:val="27"/>
          <w:lang w:val="uk-UA" w:eastAsia="ru-RU"/>
        </w:rPr>
        <w:t xml:space="preserve"> Н.М. Логістика: </w:t>
      </w:r>
      <w:proofErr w:type="spellStart"/>
      <w:r w:rsidRPr="00C17FC5">
        <w:rPr>
          <w:rFonts w:ascii="Times New Roman" w:eastAsia="Times New Roman" w:hAnsi="Times New Roman" w:cs="Times New Roman"/>
          <w:color w:val="000000"/>
          <w:sz w:val="27"/>
          <w:szCs w:val="27"/>
          <w:lang w:val="uk-UA" w:eastAsia="ru-RU"/>
        </w:rPr>
        <w:t>навч</w:t>
      </w:r>
      <w:proofErr w:type="spellEnd"/>
      <w:r w:rsidRPr="00C17FC5">
        <w:rPr>
          <w:rFonts w:ascii="Times New Roman" w:eastAsia="Times New Roman" w:hAnsi="Times New Roman" w:cs="Times New Roman"/>
          <w:color w:val="000000"/>
          <w:sz w:val="27"/>
          <w:szCs w:val="27"/>
          <w:lang w:val="uk-UA" w:eastAsia="ru-RU"/>
        </w:rPr>
        <w:t xml:space="preserve">. посібник / Н.М. </w:t>
      </w:r>
      <w:proofErr w:type="spellStart"/>
      <w:r w:rsidRPr="00C17FC5">
        <w:rPr>
          <w:rFonts w:ascii="Times New Roman" w:eastAsia="Times New Roman" w:hAnsi="Times New Roman" w:cs="Times New Roman"/>
          <w:color w:val="000000"/>
          <w:sz w:val="27"/>
          <w:szCs w:val="27"/>
          <w:lang w:val="uk-UA" w:eastAsia="ru-RU"/>
        </w:rPr>
        <w:t>Тюрина</w:t>
      </w:r>
      <w:proofErr w:type="spellEnd"/>
      <w:r w:rsidRPr="00C17FC5">
        <w:rPr>
          <w:rFonts w:ascii="Times New Roman" w:eastAsia="Times New Roman" w:hAnsi="Times New Roman" w:cs="Times New Roman"/>
          <w:color w:val="000000"/>
          <w:sz w:val="27"/>
          <w:szCs w:val="27"/>
          <w:lang w:val="uk-UA" w:eastAsia="ru-RU"/>
        </w:rPr>
        <w:t xml:space="preserve">, І.В. </w:t>
      </w:r>
      <w:proofErr w:type="spellStart"/>
      <w:r w:rsidRPr="00C17FC5">
        <w:rPr>
          <w:rFonts w:ascii="Times New Roman" w:eastAsia="Times New Roman" w:hAnsi="Times New Roman" w:cs="Times New Roman"/>
          <w:color w:val="000000"/>
          <w:sz w:val="27"/>
          <w:szCs w:val="27"/>
          <w:lang w:val="uk-UA" w:eastAsia="ru-RU"/>
        </w:rPr>
        <w:t>Гой</w:t>
      </w:r>
      <w:proofErr w:type="spellEnd"/>
      <w:r w:rsidRPr="00C17FC5">
        <w:rPr>
          <w:rFonts w:ascii="Times New Roman" w:eastAsia="Times New Roman" w:hAnsi="Times New Roman" w:cs="Times New Roman"/>
          <w:color w:val="000000"/>
          <w:sz w:val="27"/>
          <w:szCs w:val="27"/>
          <w:lang w:val="uk-UA" w:eastAsia="ru-RU"/>
        </w:rPr>
        <w:t>, І.В. Бабій. – Київ: Центр учбової літератури, 2017. – 392 с. (2019 , 392 с.)</w:t>
      </w:r>
    </w:p>
    <w:p w:rsidR="00C51410" w:rsidRPr="00C17FC5" w:rsidRDefault="00C51410" w:rsidP="0042762F">
      <w:pPr>
        <w:pStyle w:val="a6"/>
        <w:numPr>
          <w:ilvl w:val="0"/>
          <w:numId w:val="16"/>
        </w:numPr>
        <w:shd w:val="clear" w:color="auto" w:fill="FFFFFF"/>
        <w:tabs>
          <w:tab w:val="num" w:pos="360"/>
          <w:tab w:val="left" w:pos="993"/>
        </w:tabs>
        <w:spacing w:after="0" w:line="240" w:lineRule="auto"/>
        <w:ind w:left="0" w:firstLine="709"/>
        <w:jc w:val="both"/>
        <w:rPr>
          <w:rFonts w:ascii="Times New Roman" w:eastAsia="Times New Roman" w:hAnsi="Times New Roman" w:cs="Times New Roman"/>
          <w:color w:val="000000"/>
          <w:sz w:val="27"/>
          <w:szCs w:val="27"/>
          <w:lang w:val="uk-UA" w:eastAsia="ru-RU"/>
        </w:rPr>
      </w:pPr>
      <w:proofErr w:type="spellStart"/>
      <w:r w:rsidRPr="00C17FC5">
        <w:rPr>
          <w:rFonts w:ascii="Times New Roman" w:eastAsia="Times New Roman" w:hAnsi="Times New Roman" w:cs="Times New Roman"/>
          <w:color w:val="000000"/>
          <w:sz w:val="27"/>
          <w:szCs w:val="27"/>
          <w:lang w:val="uk-UA" w:eastAsia="ru-RU"/>
        </w:rPr>
        <w:t>Крикавський</w:t>
      </w:r>
      <w:proofErr w:type="spellEnd"/>
      <w:r w:rsidRPr="00C17FC5">
        <w:rPr>
          <w:rFonts w:ascii="Times New Roman" w:eastAsia="Times New Roman" w:hAnsi="Times New Roman" w:cs="Times New Roman"/>
          <w:color w:val="000000"/>
          <w:sz w:val="27"/>
          <w:szCs w:val="27"/>
          <w:lang w:val="uk-UA" w:eastAsia="ru-RU"/>
        </w:rPr>
        <w:t xml:space="preserve">  Є.В.,  Логістика.  Основи  теорії:  Підручник  –  Львів:  НУ “Львівська політехніка”, “Інтелект-Захід”, 20</w:t>
      </w:r>
      <w:r w:rsidR="004E16DC">
        <w:rPr>
          <w:rFonts w:ascii="Times New Roman" w:eastAsia="Times New Roman" w:hAnsi="Times New Roman" w:cs="Times New Roman"/>
          <w:color w:val="000000"/>
          <w:sz w:val="27"/>
          <w:szCs w:val="27"/>
          <w:lang w:val="uk-UA" w:eastAsia="ru-RU"/>
        </w:rPr>
        <w:t>1</w:t>
      </w:r>
      <w:r w:rsidRPr="00C17FC5">
        <w:rPr>
          <w:rFonts w:ascii="Times New Roman" w:eastAsia="Times New Roman" w:hAnsi="Times New Roman" w:cs="Times New Roman"/>
          <w:color w:val="000000"/>
          <w:sz w:val="27"/>
          <w:szCs w:val="27"/>
          <w:lang w:val="uk-UA" w:eastAsia="ru-RU"/>
        </w:rPr>
        <w:t xml:space="preserve">4. – 416с. </w:t>
      </w:r>
    </w:p>
    <w:p w:rsidR="00C51410" w:rsidRPr="00C17FC5" w:rsidRDefault="00C51410" w:rsidP="0042762F">
      <w:pPr>
        <w:pStyle w:val="a6"/>
        <w:numPr>
          <w:ilvl w:val="0"/>
          <w:numId w:val="16"/>
        </w:numPr>
        <w:shd w:val="clear" w:color="auto" w:fill="FFFFFF"/>
        <w:tabs>
          <w:tab w:val="num" w:pos="360"/>
          <w:tab w:val="left" w:pos="993"/>
        </w:tabs>
        <w:spacing w:after="0" w:line="240" w:lineRule="auto"/>
        <w:ind w:left="0" w:firstLine="709"/>
        <w:jc w:val="both"/>
        <w:rPr>
          <w:rFonts w:ascii="Times New Roman" w:eastAsia="Times New Roman" w:hAnsi="Times New Roman" w:cs="Times New Roman"/>
          <w:color w:val="000000"/>
          <w:sz w:val="27"/>
          <w:szCs w:val="27"/>
          <w:lang w:val="uk-UA" w:eastAsia="ru-RU"/>
        </w:rPr>
      </w:pPr>
      <w:r w:rsidRPr="00C17FC5">
        <w:rPr>
          <w:rFonts w:ascii="Times New Roman" w:eastAsia="Times New Roman" w:hAnsi="Times New Roman" w:cs="Times New Roman"/>
          <w:color w:val="000000"/>
          <w:sz w:val="27"/>
          <w:szCs w:val="27"/>
          <w:lang w:val="uk-UA" w:eastAsia="ru-RU"/>
        </w:rPr>
        <w:lastRenderedPageBreak/>
        <w:t>Пономарьов Ю.В. Логістика: Навчальний посібник. / Ю.В. Пономарьов - К.: Центр навчальної літератури, 2008.- 478с.</w:t>
      </w:r>
    </w:p>
    <w:p w:rsidR="00933F6E" w:rsidRPr="00C17FC5" w:rsidRDefault="00933F6E" w:rsidP="00933F6E">
      <w:pPr>
        <w:pStyle w:val="a3"/>
        <w:spacing w:before="0" w:beforeAutospacing="0" w:after="0" w:afterAutospacing="0"/>
        <w:ind w:firstLine="709"/>
        <w:jc w:val="both"/>
        <w:rPr>
          <w:b/>
          <w:i/>
          <w:color w:val="000000"/>
          <w:sz w:val="27"/>
          <w:szCs w:val="27"/>
          <w:lang w:val="uk-UA"/>
        </w:rPr>
      </w:pPr>
      <w:r w:rsidRPr="00C17FC5">
        <w:rPr>
          <w:b/>
          <w:i/>
          <w:color w:val="000000"/>
          <w:sz w:val="27"/>
          <w:szCs w:val="27"/>
          <w:lang w:val="uk-UA"/>
        </w:rPr>
        <w:t>Додаткова література:</w:t>
      </w:r>
    </w:p>
    <w:p w:rsidR="00933F6E" w:rsidRPr="00C17FC5" w:rsidRDefault="0005114C" w:rsidP="0005114C">
      <w:pPr>
        <w:pStyle w:val="a3"/>
        <w:numPr>
          <w:ilvl w:val="0"/>
          <w:numId w:val="17"/>
        </w:numPr>
        <w:spacing w:before="0" w:beforeAutospacing="0" w:after="0" w:afterAutospacing="0"/>
        <w:ind w:left="0" w:firstLine="709"/>
        <w:jc w:val="both"/>
        <w:rPr>
          <w:color w:val="000000"/>
          <w:sz w:val="27"/>
          <w:szCs w:val="27"/>
          <w:lang w:val="uk-UA"/>
        </w:rPr>
      </w:pPr>
      <w:r w:rsidRPr="00C17FC5">
        <w:rPr>
          <w:color w:val="000000"/>
          <w:sz w:val="27"/>
          <w:szCs w:val="27"/>
          <w:lang w:val="uk-UA"/>
        </w:rPr>
        <w:t>Ільченко Н.Б. Логістичні стратегії в торгівлі : монографія /Н.Б. Ільченко. – Київ : Київ. нац. торг.-</w:t>
      </w:r>
      <w:proofErr w:type="spellStart"/>
      <w:r w:rsidRPr="00C17FC5">
        <w:rPr>
          <w:color w:val="000000"/>
          <w:sz w:val="27"/>
          <w:szCs w:val="27"/>
          <w:lang w:val="uk-UA"/>
        </w:rPr>
        <w:t>екон</w:t>
      </w:r>
      <w:proofErr w:type="spellEnd"/>
      <w:r w:rsidRPr="00C17FC5">
        <w:rPr>
          <w:color w:val="000000"/>
          <w:sz w:val="27"/>
          <w:szCs w:val="27"/>
          <w:lang w:val="uk-UA"/>
        </w:rPr>
        <w:t xml:space="preserve">. ун-т, 2016. – 420 с. </w:t>
      </w:r>
    </w:p>
    <w:p w:rsidR="001552FB" w:rsidRPr="00C17FC5" w:rsidRDefault="001552FB" w:rsidP="001552FB">
      <w:pPr>
        <w:spacing w:after="0" w:line="240" w:lineRule="auto"/>
        <w:ind w:firstLine="709"/>
        <w:jc w:val="both"/>
        <w:rPr>
          <w:rFonts w:ascii="Times New Roman" w:eastAsia="Times New Roman" w:hAnsi="Times New Roman" w:cs="Times New Roman"/>
          <w:sz w:val="24"/>
          <w:szCs w:val="24"/>
          <w:lang w:val="uk-UA" w:eastAsia="uk-UA"/>
        </w:rPr>
      </w:pPr>
      <w:r w:rsidRPr="00C17FC5">
        <w:rPr>
          <w:rFonts w:ascii="Times New Roman" w:eastAsia="Times New Roman" w:hAnsi="Times New Roman" w:cs="Times New Roman"/>
          <w:b/>
          <w:bCs/>
          <w:i/>
          <w:iCs/>
          <w:color w:val="000000"/>
          <w:sz w:val="28"/>
          <w:szCs w:val="28"/>
          <w:lang w:val="uk-UA" w:eastAsia="uk-UA"/>
        </w:rPr>
        <w:t>Обов’язкове дотримання положень «Кодексу академічної доброчесності Відкритого міжнародного університету розвитку людини «Україна», </w:t>
      </w:r>
      <w:r w:rsidRPr="00C17FC5">
        <w:rPr>
          <w:rFonts w:ascii="Times New Roman" w:eastAsia="Times New Roman" w:hAnsi="Times New Roman" w:cs="Times New Roman"/>
          <w:color w:val="000000"/>
          <w:sz w:val="28"/>
          <w:szCs w:val="28"/>
          <w:lang w:val="uk-UA" w:eastAsia="uk-UA"/>
        </w:rPr>
        <w:t xml:space="preserve">доступного за посиланням: </w:t>
      </w:r>
      <w:hyperlink r:id="rId6" w:history="1">
        <w:r w:rsidRPr="00C17FC5">
          <w:rPr>
            <w:rFonts w:ascii="Times New Roman" w:eastAsia="Times New Roman" w:hAnsi="Times New Roman" w:cs="Times New Roman"/>
            <w:color w:val="0000FF"/>
            <w:sz w:val="28"/>
            <w:szCs w:val="28"/>
            <w:u w:val="single"/>
            <w:lang w:val="uk-UA" w:eastAsia="uk-UA"/>
          </w:rPr>
          <w:t>https://uu.edu.ua/upload/universitet/normativni_documenti/academic_dobrochesnist/Codex.pdf</w:t>
        </w:r>
      </w:hyperlink>
      <w:r w:rsidRPr="00C17FC5">
        <w:rPr>
          <w:rFonts w:ascii="Times New Roman" w:eastAsia="Times New Roman" w:hAnsi="Times New Roman" w:cs="Times New Roman"/>
          <w:color w:val="0000FF"/>
          <w:sz w:val="28"/>
          <w:szCs w:val="28"/>
          <w:u w:val="single"/>
          <w:lang w:val="uk-UA" w:eastAsia="uk-UA"/>
        </w:rPr>
        <w:t>.</w:t>
      </w:r>
    </w:p>
    <w:p w:rsidR="00933F6E" w:rsidRPr="00C17FC5" w:rsidRDefault="00933F6E" w:rsidP="00933F6E">
      <w:pPr>
        <w:pStyle w:val="a3"/>
        <w:spacing w:before="0" w:beforeAutospacing="0" w:after="0" w:afterAutospacing="0"/>
        <w:jc w:val="both"/>
        <w:rPr>
          <w:color w:val="000000"/>
          <w:sz w:val="27"/>
          <w:szCs w:val="27"/>
          <w:lang w:val="uk-UA"/>
        </w:rPr>
      </w:pPr>
    </w:p>
    <w:tbl>
      <w:tblPr>
        <w:tblStyle w:val="a4"/>
        <w:tblW w:w="0" w:type="auto"/>
        <w:tblLayout w:type="fixed"/>
        <w:tblLook w:val="04A0" w:firstRow="1" w:lastRow="0" w:firstColumn="1" w:lastColumn="0" w:noHBand="0" w:noVBand="1"/>
      </w:tblPr>
      <w:tblGrid>
        <w:gridCol w:w="2263"/>
        <w:gridCol w:w="7082"/>
      </w:tblGrid>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Відвідування заняття</w:t>
            </w:r>
          </w:p>
        </w:tc>
        <w:tc>
          <w:tcPr>
            <w:tcW w:w="7082" w:type="dxa"/>
          </w:tcPr>
          <w:p w:rsidR="00933F6E" w:rsidRPr="00C17FC5" w:rsidRDefault="00933F6E" w:rsidP="003A0933">
            <w:pPr>
              <w:pStyle w:val="a3"/>
              <w:spacing w:before="0" w:beforeAutospacing="0" w:after="0" w:afterAutospacing="0"/>
              <w:jc w:val="both"/>
              <w:rPr>
                <w:color w:val="000000"/>
                <w:sz w:val="27"/>
                <w:szCs w:val="27"/>
                <w:lang w:val="uk-UA"/>
              </w:rPr>
            </w:pPr>
            <w:r w:rsidRPr="00C17FC5">
              <w:rPr>
                <w:color w:val="000000"/>
                <w:sz w:val="27"/>
                <w:szCs w:val="27"/>
                <w:lang w:val="uk-UA"/>
              </w:rPr>
              <w:t>Відвідування лекційних, семінарських та практичних занять є обов’язковим</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Відпрацювання пропущених занять</w:t>
            </w:r>
          </w:p>
        </w:tc>
        <w:tc>
          <w:tcPr>
            <w:tcW w:w="7082" w:type="dxa"/>
          </w:tcPr>
          <w:p w:rsidR="00933F6E" w:rsidRPr="00C17FC5" w:rsidRDefault="00933F6E" w:rsidP="0042762F">
            <w:pPr>
              <w:pStyle w:val="a3"/>
              <w:spacing w:before="0" w:beforeAutospacing="0" w:after="0" w:afterAutospacing="0"/>
              <w:jc w:val="both"/>
              <w:rPr>
                <w:color w:val="000000"/>
                <w:sz w:val="27"/>
                <w:szCs w:val="27"/>
                <w:lang w:val="uk-UA"/>
              </w:rPr>
            </w:pPr>
            <w:r w:rsidRPr="00C17FC5">
              <w:rPr>
                <w:color w:val="000000"/>
                <w:sz w:val="27"/>
                <w:szCs w:val="27"/>
                <w:lang w:val="uk-UA"/>
              </w:rPr>
              <w:t xml:space="preserve">Студент, який пропустив практичні заняття, самостійно вивчає матеріал за наведеними у </w:t>
            </w:r>
            <w:proofErr w:type="spellStart"/>
            <w:r w:rsidRPr="00C17FC5">
              <w:rPr>
                <w:color w:val="000000"/>
                <w:sz w:val="27"/>
                <w:szCs w:val="27"/>
                <w:lang w:val="uk-UA"/>
              </w:rPr>
              <w:t>с</w:t>
            </w:r>
            <w:r w:rsidR="0042762F" w:rsidRPr="00C17FC5">
              <w:rPr>
                <w:color w:val="000000"/>
                <w:sz w:val="27"/>
                <w:szCs w:val="27"/>
                <w:lang w:val="uk-UA"/>
              </w:rPr>
              <w:t>и</w:t>
            </w:r>
            <w:r w:rsidRPr="00C17FC5">
              <w:rPr>
                <w:color w:val="000000"/>
                <w:sz w:val="27"/>
                <w:szCs w:val="27"/>
                <w:lang w:val="uk-UA"/>
              </w:rPr>
              <w:t>лабусі</w:t>
            </w:r>
            <w:proofErr w:type="spellEnd"/>
            <w:r w:rsidRPr="00C17FC5">
              <w:rPr>
                <w:color w:val="000000"/>
                <w:sz w:val="27"/>
                <w:szCs w:val="27"/>
                <w:lang w:val="uk-UA"/>
              </w:rPr>
              <w:t xml:space="preserve"> рекомендованими джерелами, виконує завдання та надсилає результат викладачу. Через відсутність студента на практичному заняття без поважних причин оцінка буде знижена</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Допуск до екзамену</w:t>
            </w:r>
          </w:p>
        </w:tc>
        <w:tc>
          <w:tcPr>
            <w:tcW w:w="7082" w:type="dxa"/>
          </w:tcPr>
          <w:p w:rsidR="001552FB" w:rsidRPr="00C17FC5" w:rsidRDefault="001552FB" w:rsidP="001552FB">
            <w:pPr>
              <w:pStyle w:val="a3"/>
              <w:spacing w:after="0"/>
              <w:jc w:val="both"/>
              <w:rPr>
                <w:color w:val="000000"/>
                <w:sz w:val="27"/>
                <w:szCs w:val="27"/>
                <w:lang w:val="uk-UA"/>
              </w:rPr>
            </w:pPr>
            <w:r w:rsidRPr="00C17FC5">
              <w:rPr>
                <w:color w:val="000000"/>
                <w:sz w:val="27"/>
                <w:szCs w:val="27"/>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п.3.1.:Оцінювання знань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за результатами поточних і проміжних контролів, не може перевищувати 60. </w:t>
            </w:r>
          </w:p>
          <w:p w:rsidR="001552FB" w:rsidRPr="00C17FC5" w:rsidRDefault="001552FB" w:rsidP="001552FB">
            <w:pPr>
              <w:pStyle w:val="a3"/>
              <w:spacing w:after="0"/>
              <w:jc w:val="both"/>
              <w:rPr>
                <w:color w:val="000000"/>
                <w:sz w:val="27"/>
                <w:szCs w:val="27"/>
                <w:lang w:val="uk-UA"/>
              </w:rPr>
            </w:pPr>
            <w:r w:rsidRPr="00C17FC5">
              <w:rPr>
                <w:color w:val="000000"/>
                <w:sz w:val="27"/>
                <w:szCs w:val="27"/>
                <w:lang w:val="uk-UA"/>
              </w:rPr>
              <w:t xml:space="preserve">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933F6E" w:rsidRPr="00C17FC5" w:rsidRDefault="001552FB" w:rsidP="001552FB">
            <w:pPr>
              <w:pStyle w:val="a3"/>
              <w:spacing w:before="0" w:beforeAutospacing="0" w:after="0" w:afterAutospacing="0"/>
              <w:jc w:val="both"/>
              <w:rPr>
                <w:color w:val="000000"/>
                <w:sz w:val="27"/>
                <w:szCs w:val="27"/>
                <w:lang w:val="uk-UA"/>
              </w:rPr>
            </w:pPr>
            <w:proofErr w:type="spellStart"/>
            <w:r w:rsidRPr="00C17FC5">
              <w:rPr>
                <w:color w:val="000000"/>
                <w:sz w:val="27"/>
                <w:szCs w:val="27"/>
                <w:lang w:val="uk-UA"/>
              </w:rPr>
              <w:t>Недопуск</w:t>
            </w:r>
            <w:proofErr w:type="spellEnd"/>
            <w:r w:rsidRPr="00C17FC5">
              <w:rPr>
                <w:color w:val="000000"/>
                <w:sz w:val="27"/>
                <w:szCs w:val="27"/>
                <w:lang w:val="uk-UA"/>
              </w:rPr>
              <w:t xml:space="preserve"> здобувача вищої або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w:t>
            </w:r>
            <w:r w:rsidRPr="00C17FC5">
              <w:rPr>
                <w:color w:val="000000"/>
                <w:sz w:val="27"/>
                <w:szCs w:val="27"/>
                <w:lang w:val="uk-UA"/>
              </w:rPr>
              <w:lastRenderedPageBreak/>
              <w:t xml:space="preserve">до семестрового контролю з певної навчальної дисципліни не може бути причиною </w:t>
            </w:r>
            <w:proofErr w:type="spellStart"/>
            <w:r w:rsidRPr="00C17FC5">
              <w:rPr>
                <w:color w:val="000000"/>
                <w:sz w:val="27"/>
                <w:szCs w:val="27"/>
                <w:lang w:val="uk-UA"/>
              </w:rPr>
              <w:t>недопуску</w:t>
            </w:r>
            <w:proofErr w:type="spellEnd"/>
            <w:r w:rsidRPr="00C17FC5">
              <w:rPr>
                <w:color w:val="000000"/>
                <w:sz w:val="27"/>
                <w:szCs w:val="27"/>
                <w:lang w:val="uk-UA"/>
              </w:rPr>
              <w:t xml:space="preserve"> його до семестрового контролю з інших навчальних дисциплін.</w:t>
            </w:r>
          </w:p>
        </w:tc>
      </w:tr>
      <w:tr w:rsidR="00933F6E" w:rsidRPr="00643E04"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lastRenderedPageBreak/>
              <w:t>Підсумкова модульна оцінка</w:t>
            </w:r>
          </w:p>
        </w:tc>
        <w:tc>
          <w:tcPr>
            <w:tcW w:w="7082" w:type="dxa"/>
          </w:tcPr>
          <w:p w:rsidR="00933F6E" w:rsidRPr="00C17FC5" w:rsidRDefault="001552FB" w:rsidP="003A0933">
            <w:pPr>
              <w:pStyle w:val="a3"/>
              <w:spacing w:before="0" w:beforeAutospacing="0" w:after="0" w:afterAutospacing="0"/>
              <w:jc w:val="both"/>
              <w:rPr>
                <w:color w:val="000000"/>
                <w:sz w:val="27"/>
                <w:szCs w:val="27"/>
                <w:lang w:val="uk-UA"/>
              </w:rPr>
            </w:pPr>
            <w:r w:rsidRPr="00C17FC5">
              <w:rPr>
                <w:color w:val="000000"/>
                <w:sz w:val="27"/>
                <w:szCs w:val="27"/>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C17FC5">
              <w:rPr>
                <w:color w:val="000000"/>
                <w:sz w:val="27"/>
                <w:szCs w:val="27"/>
                <w:lang w:val="uk-UA"/>
              </w:rPr>
              <w:t>передвищої</w:t>
            </w:r>
            <w:proofErr w:type="spellEnd"/>
            <w:r w:rsidRPr="00C17FC5">
              <w:rPr>
                <w:color w:val="000000"/>
                <w:sz w:val="27"/>
                <w:szCs w:val="27"/>
                <w:lang w:val="uk-UA"/>
              </w:rPr>
              <w:t xml:space="preserve"> освіти https://uu.edu.ua/upload/universitet/ </w:t>
            </w:r>
            <w:proofErr w:type="spellStart"/>
            <w:r w:rsidRPr="00C17FC5">
              <w:rPr>
                <w:color w:val="000000"/>
                <w:sz w:val="27"/>
                <w:szCs w:val="27"/>
                <w:lang w:val="uk-UA"/>
              </w:rPr>
              <w:t>normativni_documenti</w:t>
            </w:r>
            <w:proofErr w:type="spellEnd"/>
            <w:r w:rsidRPr="00C17FC5">
              <w:rPr>
                <w:color w:val="000000"/>
                <w:sz w:val="27"/>
                <w:szCs w:val="27"/>
                <w:lang w:val="uk-UA"/>
              </w:rPr>
              <w:t>/</w:t>
            </w:r>
            <w:proofErr w:type="spellStart"/>
            <w:r w:rsidRPr="00C17FC5">
              <w:rPr>
                <w:color w:val="000000"/>
                <w:sz w:val="27"/>
                <w:szCs w:val="27"/>
                <w:lang w:val="uk-UA"/>
              </w:rPr>
              <w:t>Osnovni_oficiyni_doc_UU</w:t>
            </w:r>
            <w:proofErr w:type="spellEnd"/>
            <w:r w:rsidRPr="00C17FC5">
              <w:rPr>
                <w:color w:val="000000"/>
                <w:sz w:val="27"/>
                <w:szCs w:val="27"/>
                <w:lang w:val="uk-UA"/>
              </w:rPr>
              <w:t>/</w:t>
            </w:r>
            <w:proofErr w:type="spellStart"/>
            <w:r w:rsidRPr="00C17FC5">
              <w:rPr>
                <w:color w:val="000000"/>
                <w:sz w:val="27"/>
                <w:szCs w:val="27"/>
                <w:lang w:val="uk-UA"/>
              </w:rPr>
              <w:t>Osvitnya_d</w:t>
            </w:r>
            <w:proofErr w:type="spellEnd"/>
            <w:r w:rsidRPr="00C17FC5">
              <w:rPr>
                <w:color w:val="000000"/>
                <w:sz w:val="27"/>
                <w:szCs w:val="27"/>
                <w:lang w:val="uk-UA"/>
              </w:rPr>
              <w:t xml:space="preserve"> _t/Polozh_pro_metodiku_provedennya_controlyu_ta_atestacii.pdf.</w:t>
            </w:r>
          </w:p>
        </w:tc>
      </w:tr>
      <w:tr w:rsidR="00933F6E" w:rsidRPr="00C17FC5"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Екзаменаційна оцінка</w:t>
            </w:r>
          </w:p>
        </w:tc>
        <w:tc>
          <w:tcPr>
            <w:tcW w:w="7082" w:type="dxa"/>
          </w:tcPr>
          <w:p w:rsidR="00933F6E" w:rsidRPr="00C17FC5" w:rsidRDefault="00933F6E" w:rsidP="00DA6B2A">
            <w:pPr>
              <w:pStyle w:val="a3"/>
              <w:spacing w:before="0" w:beforeAutospacing="0" w:after="0" w:afterAutospacing="0"/>
              <w:jc w:val="both"/>
              <w:rPr>
                <w:color w:val="000000"/>
                <w:sz w:val="27"/>
                <w:szCs w:val="27"/>
                <w:lang w:val="uk-UA"/>
              </w:rPr>
            </w:pPr>
            <w:r w:rsidRPr="00C17FC5">
              <w:rPr>
                <w:color w:val="000000"/>
                <w:sz w:val="27"/>
                <w:szCs w:val="27"/>
                <w:lang w:val="uk-UA"/>
              </w:rPr>
              <w:t xml:space="preserve">Екзаменаційна оцінка є результатом виконання екзаменаційного завдання. Максимальна екзаменаційна оцінка </w:t>
            </w:r>
            <w:r w:rsidR="00791DE3">
              <w:rPr>
                <w:color w:val="000000"/>
                <w:sz w:val="27"/>
                <w:szCs w:val="27"/>
                <w:lang w:val="uk-UA"/>
              </w:rPr>
              <w:t>- 4</w:t>
            </w:r>
            <w:r w:rsidRPr="00C17FC5">
              <w:rPr>
                <w:color w:val="000000"/>
                <w:sz w:val="27"/>
                <w:szCs w:val="27"/>
                <w:lang w:val="uk-UA"/>
              </w:rPr>
              <w:t>0 балів</w:t>
            </w:r>
          </w:p>
        </w:tc>
      </w:tr>
      <w:tr w:rsidR="00933F6E" w:rsidRPr="00643E04" w:rsidTr="003A0933">
        <w:tc>
          <w:tcPr>
            <w:tcW w:w="2263" w:type="dxa"/>
          </w:tcPr>
          <w:p w:rsidR="00933F6E" w:rsidRPr="00C17FC5" w:rsidRDefault="00933F6E" w:rsidP="003A0933">
            <w:pPr>
              <w:pStyle w:val="a3"/>
              <w:spacing w:before="0" w:beforeAutospacing="0" w:after="0" w:afterAutospacing="0"/>
              <w:jc w:val="both"/>
              <w:rPr>
                <w:b/>
                <w:color w:val="000000"/>
                <w:sz w:val="27"/>
                <w:szCs w:val="27"/>
                <w:lang w:val="uk-UA"/>
              </w:rPr>
            </w:pPr>
            <w:r w:rsidRPr="00C17FC5">
              <w:rPr>
                <w:b/>
                <w:color w:val="000000"/>
                <w:sz w:val="27"/>
                <w:szCs w:val="27"/>
                <w:lang w:val="uk-UA"/>
              </w:rPr>
              <w:t>Підсумкова оцінка з дисципліни</w:t>
            </w:r>
          </w:p>
        </w:tc>
        <w:tc>
          <w:tcPr>
            <w:tcW w:w="7082" w:type="dxa"/>
          </w:tcPr>
          <w:p w:rsidR="00933F6E" w:rsidRPr="00C17FC5" w:rsidRDefault="00933F6E" w:rsidP="0042762F">
            <w:pPr>
              <w:pStyle w:val="a3"/>
              <w:spacing w:before="0" w:beforeAutospacing="0" w:after="0" w:afterAutospacing="0"/>
              <w:jc w:val="both"/>
              <w:rPr>
                <w:color w:val="000000"/>
                <w:sz w:val="27"/>
                <w:szCs w:val="27"/>
                <w:lang w:val="uk-UA"/>
              </w:rPr>
            </w:pPr>
            <w:r w:rsidRPr="00C17FC5">
              <w:rPr>
                <w:color w:val="000000"/>
                <w:sz w:val="27"/>
                <w:szCs w:val="27"/>
                <w:lang w:val="uk-UA"/>
              </w:rPr>
              <w:t xml:space="preserve">Підсумкова оцінка </w:t>
            </w:r>
            <w:r w:rsidR="0042762F" w:rsidRPr="00C17FC5">
              <w:rPr>
                <w:color w:val="000000"/>
                <w:sz w:val="27"/>
                <w:szCs w:val="27"/>
                <w:lang w:val="uk-UA"/>
              </w:rPr>
              <w:t xml:space="preserve">визначається як сума модульної та екзаменаційної оцінки </w:t>
            </w:r>
          </w:p>
        </w:tc>
      </w:tr>
    </w:tbl>
    <w:p w:rsidR="001552FB" w:rsidRPr="00C17FC5" w:rsidRDefault="001552FB" w:rsidP="00933F6E">
      <w:pPr>
        <w:pStyle w:val="a3"/>
        <w:spacing w:before="0" w:beforeAutospacing="0" w:after="0" w:afterAutospacing="0"/>
        <w:jc w:val="both"/>
        <w:rPr>
          <w:color w:val="000000"/>
          <w:sz w:val="27"/>
          <w:szCs w:val="27"/>
          <w:lang w:val="uk-UA"/>
        </w:rPr>
      </w:pPr>
    </w:p>
    <w:p w:rsidR="00933F6E" w:rsidRPr="00C17FC5" w:rsidRDefault="001552FB" w:rsidP="00933F6E">
      <w:pPr>
        <w:pStyle w:val="a3"/>
        <w:spacing w:before="0" w:beforeAutospacing="0" w:after="0" w:afterAutospacing="0"/>
        <w:jc w:val="both"/>
        <w:rPr>
          <w:b/>
          <w:color w:val="000000"/>
          <w:sz w:val="27"/>
          <w:szCs w:val="27"/>
          <w:lang w:val="uk-UA"/>
        </w:rPr>
      </w:pPr>
      <w:r w:rsidRPr="00C17FC5">
        <w:rPr>
          <w:b/>
          <w:color w:val="000000"/>
          <w:sz w:val="27"/>
          <w:szCs w:val="27"/>
          <w:lang w:val="uk-UA"/>
        </w:rPr>
        <w:t>Викладач</w:t>
      </w:r>
      <w:r w:rsidR="00933F6E" w:rsidRPr="00C17FC5">
        <w:rPr>
          <w:b/>
          <w:color w:val="000000"/>
          <w:sz w:val="27"/>
          <w:szCs w:val="27"/>
          <w:lang w:val="uk-UA"/>
        </w:rPr>
        <w:t>:</w:t>
      </w:r>
    </w:p>
    <w:p w:rsidR="00933F6E" w:rsidRPr="00C17FC5" w:rsidRDefault="001552FB" w:rsidP="00933F6E">
      <w:pPr>
        <w:pStyle w:val="a3"/>
        <w:spacing w:before="0" w:beforeAutospacing="0" w:after="0" w:afterAutospacing="0"/>
        <w:jc w:val="both"/>
        <w:rPr>
          <w:color w:val="000000"/>
          <w:sz w:val="27"/>
          <w:szCs w:val="27"/>
          <w:lang w:val="uk-UA"/>
        </w:rPr>
      </w:pPr>
      <w:proofErr w:type="spellStart"/>
      <w:r w:rsidRPr="00F17132">
        <w:rPr>
          <w:b/>
          <w:color w:val="000000"/>
          <w:sz w:val="27"/>
          <w:szCs w:val="27"/>
          <w:lang w:val="uk-UA"/>
        </w:rPr>
        <w:t>Кулік</w:t>
      </w:r>
      <w:proofErr w:type="spellEnd"/>
      <w:r w:rsidRPr="00F17132">
        <w:rPr>
          <w:b/>
          <w:color w:val="000000"/>
          <w:sz w:val="27"/>
          <w:szCs w:val="27"/>
          <w:lang w:val="uk-UA"/>
        </w:rPr>
        <w:t xml:space="preserve"> Анна Володимирівна</w:t>
      </w:r>
      <w:r w:rsidRPr="00C17FC5">
        <w:rPr>
          <w:color w:val="000000"/>
          <w:sz w:val="27"/>
          <w:szCs w:val="27"/>
          <w:lang w:val="uk-UA"/>
        </w:rPr>
        <w:t>, доцент кафедри управління та адміністрування</w:t>
      </w:r>
      <w:r w:rsidR="00933F6E" w:rsidRPr="00C17FC5">
        <w:rPr>
          <w:color w:val="000000"/>
          <w:sz w:val="27"/>
          <w:szCs w:val="27"/>
          <w:lang w:val="uk-UA"/>
        </w:rPr>
        <w:t xml:space="preserve"> </w:t>
      </w:r>
    </w:p>
    <w:p w:rsidR="001552FB" w:rsidRPr="00C17FC5" w:rsidRDefault="00933F6E" w:rsidP="00933F6E">
      <w:pPr>
        <w:pStyle w:val="a3"/>
        <w:spacing w:before="0" w:beforeAutospacing="0" w:after="0" w:afterAutospacing="0"/>
        <w:jc w:val="both"/>
        <w:rPr>
          <w:sz w:val="27"/>
          <w:szCs w:val="27"/>
          <w:lang w:val="en-US"/>
        </w:rPr>
      </w:pPr>
      <w:r w:rsidRPr="00C17FC5">
        <w:rPr>
          <w:b/>
          <w:color w:val="000000"/>
          <w:sz w:val="27"/>
          <w:szCs w:val="27"/>
          <w:lang w:val="uk-UA"/>
        </w:rPr>
        <w:t>E-</w:t>
      </w:r>
      <w:proofErr w:type="spellStart"/>
      <w:r w:rsidRPr="00C17FC5">
        <w:rPr>
          <w:b/>
          <w:color w:val="000000"/>
          <w:sz w:val="27"/>
          <w:szCs w:val="27"/>
          <w:lang w:val="uk-UA"/>
        </w:rPr>
        <w:t>mail</w:t>
      </w:r>
      <w:proofErr w:type="spellEnd"/>
      <w:r w:rsidRPr="00C17FC5">
        <w:rPr>
          <w:color w:val="000000"/>
          <w:sz w:val="27"/>
          <w:szCs w:val="27"/>
          <w:lang w:val="uk-UA"/>
        </w:rPr>
        <w:t xml:space="preserve">: </w:t>
      </w:r>
      <w:hyperlink r:id="rId7" w:history="1">
        <w:r w:rsidR="001552FB" w:rsidRPr="00C17FC5">
          <w:rPr>
            <w:rStyle w:val="a5"/>
            <w:sz w:val="27"/>
            <w:szCs w:val="27"/>
            <w:lang w:val="en-US"/>
          </w:rPr>
          <w:t>kylik_anna@ukr.net</w:t>
        </w:r>
      </w:hyperlink>
    </w:p>
    <w:p w:rsidR="001552FB" w:rsidRPr="00C17FC5" w:rsidRDefault="00933F6E" w:rsidP="00933F6E">
      <w:pPr>
        <w:pStyle w:val="a3"/>
        <w:spacing w:before="0" w:beforeAutospacing="0" w:after="0" w:afterAutospacing="0"/>
        <w:jc w:val="both"/>
        <w:rPr>
          <w:color w:val="000000"/>
          <w:sz w:val="27"/>
          <w:szCs w:val="27"/>
        </w:rPr>
      </w:pPr>
      <w:r w:rsidRPr="00C17FC5">
        <w:rPr>
          <w:b/>
          <w:color w:val="000000"/>
          <w:sz w:val="27"/>
          <w:szCs w:val="27"/>
          <w:lang w:val="uk-UA"/>
        </w:rPr>
        <w:t>Тел</w:t>
      </w:r>
      <w:r w:rsidRPr="00C17FC5">
        <w:rPr>
          <w:color w:val="000000"/>
          <w:sz w:val="27"/>
          <w:szCs w:val="27"/>
          <w:lang w:val="uk-UA"/>
        </w:rPr>
        <w:t xml:space="preserve">. </w:t>
      </w:r>
      <w:r w:rsidR="001552FB" w:rsidRPr="00C17FC5">
        <w:rPr>
          <w:color w:val="000000"/>
          <w:sz w:val="27"/>
          <w:szCs w:val="27"/>
        </w:rPr>
        <w:t>093-455-34-01</w:t>
      </w:r>
    </w:p>
    <w:p w:rsidR="00933F6E" w:rsidRPr="00C17FC5" w:rsidRDefault="00933F6E" w:rsidP="00933F6E">
      <w:pPr>
        <w:pStyle w:val="a3"/>
        <w:spacing w:before="0" w:beforeAutospacing="0" w:after="0" w:afterAutospacing="0"/>
        <w:jc w:val="both"/>
        <w:rPr>
          <w:color w:val="000000"/>
          <w:sz w:val="27"/>
          <w:szCs w:val="27"/>
          <w:lang w:val="uk-UA"/>
        </w:rPr>
      </w:pPr>
      <w:r w:rsidRPr="00C17FC5">
        <w:rPr>
          <w:b/>
          <w:color w:val="000000"/>
          <w:sz w:val="27"/>
          <w:szCs w:val="27"/>
          <w:lang w:val="uk-UA"/>
        </w:rPr>
        <w:t>Адреса:</w:t>
      </w:r>
      <w:r w:rsidRPr="00C17FC5">
        <w:rPr>
          <w:color w:val="000000"/>
          <w:sz w:val="27"/>
          <w:szCs w:val="27"/>
          <w:lang w:val="uk-UA"/>
        </w:rPr>
        <w:t xml:space="preserve"> </w:t>
      </w:r>
      <w:r w:rsidR="001552FB" w:rsidRPr="00C17FC5">
        <w:rPr>
          <w:color w:val="000000"/>
          <w:sz w:val="27"/>
          <w:szCs w:val="27"/>
          <w:lang w:val="uk-UA"/>
        </w:rPr>
        <w:t xml:space="preserve">вул. Львівська 23, ІІ </w:t>
      </w:r>
      <w:proofErr w:type="spellStart"/>
      <w:r w:rsidR="001552FB" w:rsidRPr="00C17FC5">
        <w:rPr>
          <w:color w:val="000000"/>
          <w:sz w:val="27"/>
          <w:szCs w:val="27"/>
          <w:lang w:val="uk-UA"/>
        </w:rPr>
        <w:t>корп</w:t>
      </w:r>
      <w:proofErr w:type="spellEnd"/>
      <w:r w:rsidR="001552FB" w:rsidRPr="00C17FC5">
        <w:rPr>
          <w:color w:val="000000"/>
          <w:sz w:val="27"/>
          <w:szCs w:val="27"/>
          <w:lang w:val="uk-UA"/>
        </w:rPr>
        <w:t>.,</w:t>
      </w:r>
      <w:proofErr w:type="spellStart"/>
      <w:r w:rsidR="001552FB" w:rsidRPr="00C17FC5">
        <w:rPr>
          <w:color w:val="000000"/>
          <w:sz w:val="27"/>
          <w:szCs w:val="27"/>
          <w:lang w:val="uk-UA"/>
        </w:rPr>
        <w:t>каб</w:t>
      </w:r>
      <w:proofErr w:type="spellEnd"/>
      <w:r w:rsidR="001552FB" w:rsidRPr="00C17FC5">
        <w:rPr>
          <w:color w:val="000000"/>
          <w:sz w:val="27"/>
          <w:szCs w:val="27"/>
          <w:lang w:val="uk-UA"/>
        </w:rPr>
        <w:t>. 407</w:t>
      </w:r>
    </w:p>
    <w:p w:rsidR="0042762F" w:rsidRPr="00C17FC5" w:rsidRDefault="0042762F" w:rsidP="00933F6E">
      <w:pPr>
        <w:pStyle w:val="a3"/>
        <w:spacing w:before="0" w:beforeAutospacing="0" w:after="0" w:afterAutospacing="0"/>
        <w:jc w:val="center"/>
        <w:rPr>
          <w:b/>
          <w:color w:val="000000"/>
          <w:sz w:val="30"/>
          <w:szCs w:val="30"/>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Розглянуто та затверджено на кафедрі управління та адміністрування.</w:t>
      </w:r>
    </w:p>
    <w:p w:rsidR="001552FB" w:rsidRPr="00C17FC5" w:rsidRDefault="00643E04" w:rsidP="001552FB">
      <w:pPr>
        <w:rPr>
          <w:rFonts w:ascii="Times New Roman" w:hAnsi="Times New Roman" w:cs="Times New Roman"/>
          <w:sz w:val="28"/>
          <w:szCs w:val="28"/>
          <w:lang w:val="uk-UA"/>
        </w:rPr>
      </w:pPr>
      <w:r>
        <w:rPr>
          <w:rFonts w:ascii="Times New Roman" w:hAnsi="Times New Roman" w:cs="Times New Roman"/>
          <w:sz w:val="28"/>
          <w:szCs w:val="28"/>
          <w:lang w:val="uk-UA"/>
        </w:rPr>
        <w:t>Протокол №1</w:t>
      </w:r>
      <w:bookmarkStart w:id="0" w:name="_GoBack"/>
      <w:bookmarkEnd w:id="0"/>
      <w:r w:rsidR="00EE1471">
        <w:rPr>
          <w:rFonts w:ascii="Times New Roman" w:hAnsi="Times New Roman" w:cs="Times New Roman"/>
          <w:sz w:val="28"/>
          <w:szCs w:val="28"/>
          <w:lang w:val="uk-UA"/>
        </w:rPr>
        <w:t xml:space="preserve"> від 29</w:t>
      </w:r>
      <w:r w:rsidR="001552FB" w:rsidRPr="00C17FC5">
        <w:rPr>
          <w:rFonts w:ascii="Times New Roman" w:hAnsi="Times New Roman" w:cs="Times New Roman"/>
          <w:sz w:val="28"/>
          <w:szCs w:val="28"/>
          <w:lang w:val="uk-UA"/>
        </w:rPr>
        <w:t>.0</w:t>
      </w:r>
      <w:r w:rsidR="00EE1471">
        <w:rPr>
          <w:rFonts w:ascii="Times New Roman" w:hAnsi="Times New Roman" w:cs="Times New Roman"/>
          <w:sz w:val="28"/>
          <w:szCs w:val="28"/>
          <w:lang w:val="uk-UA"/>
        </w:rPr>
        <w:t>8</w:t>
      </w:r>
      <w:r w:rsidR="001552FB" w:rsidRPr="00C17FC5">
        <w:rPr>
          <w:rFonts w:ascii="Times New Roman" w:hAnsi="Times New Roman" w:cs="Times New Roman"/>
          <w:sz w:val="28"/>
          <w:szCs w:val="28"/>
          <w:lang w:val="uk-UA"/>
        </w:rPr>
        <w:t>.202</w:t>
      </w:r>
      <w:r w:rsidR="00EE1471">
        <w:rPr>
          <w:rFonts w:ascii="Times New Roman" w:hAnsi="Times New Roman" w:cs="Times New Roman"/>
          <w:sz w:val="28"/>
          <w:szCs w:val="28"/>
          <w:lang w:val="uk-UA"/>
        </w:rPr>
        <w:t>2</w:t>
      </w:r>
      <w:r w:rsidR="001552FB" w:rsidRPr="00C17FC5">
        <w:rPr>
          <w:rFonts w:ascii="Times New Roman" w:hAnsi="Times New Roman" w:cs="Times New Roman"/>
          <w:sz w:val="28"/>
          <w:szCs w:val="28"/>
          <w:lang w:val="uk-UA"/>
        </w:rPr>
        <w:t xml:space="preserve"> р.</w:t>
      </w:r>
    </w:p>
    <w:p w:rsidR="001552FB" w:rsidRPr="00C17FC5" w:rsidRDefault="001552FB" w:rsidP="001552FB">
      <w:pPr>
        <w:rPr>
          <w:rFonts w:ascii="Times New Roman" w:hAnsi="Times New Roman" w:cs="Times New Roman"/>
          <w:sz w:val="28"/>
          <w:szCs w:val="28"/>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 xml:space="preserve">Завідувач кафедри </w:t>
      </w: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управління та адміністрування __________________  Ростислав ДУБАС</w:t>
      </w:r>
    </w:p>
    <w:p w:rsidR="001552FB" w:rsidRPr="00C17FC5" w:rsidRDefault="001552FB" w:rsidP="001552FB">
      <w:pPr>
        <w:rPr>
          <w:rFonts w:ascii="Times New Roman" w:hAnsi="Times New Roman" w:cs="Times New Roman"/>
          <w:sz w:val="28"/>
          <w:szCs w:val="28"/>
          <w:lang w:val="uk-UA"/>
        </w:rPr>
      </w:pPr>
    </w:p>
    <w:p w:rsidR="001552FB" w:rsidRPr="00C17FC5"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Перевірено:</w:t>
      </w:r>
    </w:p>
    <w:p w:rsidR="001552FB" w:rsidRPr="001552FB" w:rsidRDefault="001552FB" w:rsidP="001552FB">
      <w:pPr>
        <w:rPr>
          <w:rFonts w:ascii="Times New Roman" w:hAnsi="Times New Roman" w:cs="Times New Roman"/>
          <w:sz w:val="28"/>
          <w:szCs w:val="28"/>
          <w:lang w:val="uk-UA"/>
        </w:rPr>
      </w:pPr>
      <w:r w:rsidRPr="00C17FC5">
        <w:rPr>
          <w:rFonts w:ascii="Times New Roman" w:hAnsi="Times New Roman" w:cs="Times New Roman"/>
          <w:sz w:val="28"/>
          <w:szCs w:val="28"/>
          <w:lang w:val="uk-UA"/>
        </w:rPr>
        <w:t>Начальник методичного відділу ___________________ Вікторія БАУЛА</w:t>
      </w:r>
    </w:p>
    <w:p w:rsidR="001552FB" w:rsidRPr="001552FB" w:rsidRDefault="001552FB" w:rsidP="001552FB">
      <w:pPr>
        <w:rPr>
          <w:rFonts w:ascii="Times New Roman" w:hAnsi="Times New Roman" w:cs="Times New Roman"/>
          <w:sz w:val="28"/>
          <w:szCs w:val="28"/>
          <w:lang w:val="uk-UA"/>
        </w:rPr>
      </w:pPr>
    </w:p>
    <w:p w:rsidR="0042762F" w:rsidRPr="006B079D" w:rsidRDefault="0042762F">
      <w:pPr>
        <w:rPr>
          <w:rFonts w:ascii="Times New Roman" w:hAnsi="Times New Roman" w:cs="Times New Roman"/>
          <w:sz w:val="28"/>
          <w:szCs w:val="28"/>
          <w:lang w:val="uk-UA"/>
        </w:rPr>
      </w:pPr>
    </w:p>
    <w:p w:rsidR="00834E36" w:rsidRDefault="00834E36"/>
    <w:p w:rsidR="00622E6E" w:rsidRPr="00933F6E" w:rsidRDefault="00622E6E">
      <w:pPr>
        <w:rPr>
          <w:lang w:val="uk-UA"/>
        </w:rPr>
      </w:pPr>
    </w:p>
    <w:sectPr w:rsidR="00622E6E" w:rsidRPr="00933F6E" w:rsidSect="00B8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FCC"/>
    <w:multiLevelType w:val="hybridMultilevel"/>
    <w:tmpl w:val="8E583834"/>
    <w:lvl w:ilvl="0" w:tplc="4AAAB3A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904DA0"/>
    <w:multiLevelType w:val="hybridMultilevel"/>
    <w:tmpl w:val="81F0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44D05"/>
    <w:multiLevelType w:val="hybridMultilevel"/>
    <w:tmpl w:val="A4748556"/>
    <w:lvl w:ilvl="0" w:tplc="9A008318">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8585B"/>
    <w:multiLevelType w:val="hybridMultilevel"/>
    <w:tmpl w:val="804698EC"/>
    <w:lvl w:ilvl="0" w:tplc="9BAEF0C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702D4"/>
    <w:multiLevelType w:val="hybridMultilevel"/>
    <w:tmpl w:val="EF6A501A"/>
    <w:lvl w:ilvl="0" w:tplc="A94C43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2851ADF"/>
    <w:multiLevelType w:val="hybridMultilevel"/>
    <w:tmpl w:val="F092AA16"/>
    <w:lvl w:ilvl="0" w:tplc="7EC009C8">
      <w:start w:val="1"/>
      <w:numFmt w:val="decimal"/>
      <w:lvlText w:val="%1."/>
      <w:lvlJc w:val="left"/>
      <w:pPr>
        <w:ind w:left="4755" w:hanging="360"/>
      </w:pPr>
      <w:rPr>
        <w:rFonts w:hint="default"/>
        <w:b w:val="0"/>
      </w:rPr>
    </w:lvl>
    <w:lvl w:ilvl="1" w:tplc="04190019">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13026A2E"/>
    <w:multiLevelType w:val="hybridMultilevel"/>
    <w:tmpl w:val="8682B7FC"/>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C83959"/>
    <w:multiLevelType w:val="hybridMultilevel"/>
    <w:tmpl w:val="010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45132"/>
    <w:multiLevelType w:val="hybridMultilevel"/>
    <w:tmpl w:val="B306A1CE"/>
    <w:lvl w:ilvl="0" w:tplc="DD967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7F5B14"/>
    <w:multiLevelType w:val="hybridMultilevel"/>
    <w:tmpl w:val="9AEAB0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4A1339"/>
    <w:multiLevelType w:val="hybridMultilevel"/>
    <w:tmpl w:val="DC4A9152"/>
    <w:lvl w:ilvl="0" w:tplc="C46C16AA">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B09DB"/>
    <w:multiLevelType w:val="hybridMultilevel"/>
    <w:tmpl w:val="A6D2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461D1"/>
    <w:multiLevelType w:val="hybridMultilevel"/>
    <w:tmpl w:val="81702A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2597D"/>
    <w:multiLevelType w:val="hybridMultilevel"/>
    <w:tmpl w:val="17CE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23EA4"/>
    <w:multiLevelType w:val="hybridMultilevel"/>
    <w:tmpl w:val="9A787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0D1AD2"/>
    <w:multiLevelType w:val="hybridMultilevel"/>
    <w:tmpl w:val="C508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15615"/>
    <w:multiLevelType w:val="multilevel"/>
    <w:tmpl w:val="445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31A40"/>
    <w:multiLevelType w:val="hybridMultilevel"/>
    <w:tmpl w:val="98DEE092"/>
    <w:lvl w:ilvl="0" w:tplc="C07E1B04">
      <w:start w:val="1"/>
      <w:numFmt w:val="decimal"/>
      <w:lvlText w:val="%1."/>
      <w:lvlJc w:val="left"/>
      <w:pPr>
        <w:tabs>
          <w:tab w:val="num" w:pos="720"/>
        </w:tabs>
        <w:ind w:left="720" w:hanging="360"/>
      </w:pPr>
    </w:lvl>
    <w:lvl w:ilvl="1" w:tplc="D6C284C0" w:tentative="1">
      <w:start w:val="1"/>
      <w:numFmt w:val="decimal"/>
      <w:lvlText w:val="%2."/>
      <w:lvlJc w:val="left"/>
      <w:pPr>
        <w:tabs>
          <w:tab w:val="num" w:pos="1440"/>
        </w:tabs>
        <w:ind w:left="1440" w:hanging="360"/>
      </w:pPr>
    </w:lvl>
    <w:lvl w:ilvl="2" w:tplc="43687BCE" w:tentative="1">
      <w:start w:val="1"/>
      <w:numFmt w:val="decimal"/>
      <w:lvlText w:val="%3."/>
      <w:lvlJc w:val="left"/>
      <w:pPr>
        <w:tabs>
          <w:tab w:val="num" w:pos="2160"/>
        </w:tabs>
        <w:ind w:left="2160" w:hanging="360"/>
      </w:pPr>
    </w:lvl>
    <w:lvl w:ilvl="3" w:tplc="0494EB6C" w:tentative="1">
      <w:start w:val="1"/>
      <w:numFmt w:val="decimal"/>
      <w:lvlText w:val="%4."/>
      <w:lvlJc w:val="left"/>
      <w:pPr>
        <w:tabs>
          <w:tab w:val="num" w:pos="2880"/>
        </w:tabs>
        <w:ind w:left="2880" w:hanging="360"/>
      </w:pPr>
    </w:lvl>
    <w:lvl w:ilvl="4" w:tplc="4D7A9CBE" w:tentative="1">
      <w:start w:val="1"/>
      <w:numFmt w:val="decimal"/>
      <w:lvlText w:val="%5."/>
      <w:lvlJc w:val="left"/>
      <w:pPr>
        <w:tabs>
          <w:tab w:val="num" w:pos="3600"/>
        </w:tabs>
        <w:ind w:left="3600" w:hanging="360"/>
      </w:pPr>
    </w:lvl>
    <w:lvl w:ilvl="5" w:tplc="A72CDE88" w:tentative="1">
      <w:start w:val="1"/>
      <w:numFmt w:val="decimal"/>
      <w:lvlText w:val="%6."/>
      <w:lvlJc w:val="left"/>
      <w:pPr>
        <w:tabs>
          <w:tab w:val="num" w:pos="4320"/>
        </w:tabs>
        <w:ind w:left="4320" w:hanging="360"/>
      </w:pPr>
    </w:lvl>
    <w:lvl w:ilvl="6" w:tplc="B994E750" w:tentative="1">
      <w:start w:val="1"/>
      <w:numFmt w:val="decimal"/>
      <w:lvlText w:val="%7."/>
      <w:lvlJc w:val="left"/>
      <w:pPr>
        <w:tabs>
          <w:tab w:val="num" w:pos="5040"/>
        </w:tabs>
        <w:ind w:left="5040" w:hanging="360"/>
      </w:pPr>
    </w:lvl>
    <w:lvl w:ilvl="7" w:tplc="79924C66" w:tentative="1">
      <w:start w:val="1"/>
      <w:numFmt w:val="decimal"/>
      <w:lvlText w:val="%8."/>
      <w:lvlJc w:val="left"/>
      <w:pPr>
        <w:tabs>
          <w:tab w:val="num" w:pos="5760"/>
        </w:tabs>
        <w:ind w:left="5760" w:hanging="360"/>
      </w:pPr>
    </w:lvl>
    <w:lvl w:ilvl="8" w:tplc="4CD86502" w:tentative="1">
      <w:start w:val="1"/>
      <w:numFmt w:val="decimal"/>
      <w:lvlText w:val="%9."/>
      <w:lvlJc w:val="left"/>
      <w:pPr>
        <w:tabs>
          <w:tab w:val="num" w:pos="6480"/>
        </w:tabs>
        <w:ind w:left="6480" w:hanging="360"/>
      </w:pPr>
    </w:lvl>
  </w:abstractNum>
  <w:abstractNum w:abstractNumId="18">
    <w:nsid w:val="2A9D70F2"/>
    <w:multiLevelType w:val="hybridMultilevel"/>
    <w:tmpl w:val="010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E4571"/>
    <w:multiLevelType w:val="hybridMultilevel"/>
    <w:tmpl w:val="A98CC92E"/>
    <w:lvl w:ilvl="0" w:tplc="0422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6B4816"/>
    <w:multiLevelType w:val="hybridMultilevel"/>
    <w:tmpl w:val="529469FA"/>
    <w:lvl w:ilvl="0" w:tplc="0F26854A">
      <w:start w:val="1"/>
      <w:numFmt w:val="decimal"/>
      <w:lvlText w:val="%1."/>
      <w:lvlJc w:val="left"/>
      <w:pPr>
        <w:tabs>
          <w:tab w:val="num" w:pos="720"/>
        </w:tabs>
        <w:ind w:left="720" w:hanging="360"/>
      </w:pPr>
    </w:lvl>
    <w:lvl w:ilvl="1" w:tplc="007E5132" w:tentative="1">
      <w:start w:val="1"/>
      <w:numFmt w:val="decimal"/>
      <w:lvlText w:val="%2."/>
      <w:lvlJc w:val="left"/>
      <w:pPr>
        <w:tabs>
          <w:tab w:val="num" w:pos="1440"/>
        </w:tabs>
        <w:ind w:left="1440" w:hanging="360"/>
      </w:pPr>
    </w:lvl>
    <w:lvl w:ilvl="2" w:tplc="8108B5B0" w:tentative="1">
      <w:start w:val="1"/>
      <w:numFmt w:val="decimal"/>
      <w:lvlText w:val="%3."/>
      <w:lvlJc w:val="left"/>
      <w:pPr>
        <w:tabs>
          <w:tab w:val="num" w:pos="2160"/>
        </w:tabs>
        <w:ind w:left="2160" w:hanging="360"/>
      </w:pPr>
    </w:lvl>
    <w:lvl w:ilvl="3" w:tplc="D6168EDC" w:tentative="1">
      <w:start w:val="1"/>
      <w:numFmt w:val="decimal"/>
      <w:lvlText w:val="%4."/>
      <w:lvlJc w:val="left"/>
      <w:pPr>
        <w:tabs>
          <w:tab w:val="num" w:pos="2880"/>
        </w:tabs>
        <w:ind w:left="2880" w:hanging="360"/>
      </w:pPr>
    </w:lvl>
    <w:lvl w:ilvl="4" w:tplc="207A2BC2" w:tentative="1">
      <w:start w:val="1"/>
      <w:numFmt w:val="decimal"/>
      <w:lvlText w:val="%5."/>
      <w:lvlJc w:val="left"/>
      <w:pPr>
        <w:tabs>
          <w:tab w:val="num" w:pos="3600"/>
        </w:tabs>
        <w:ind w:left="3600" w:hanging="360"/>
      </w:pPr>
    </w:lvl>
    <w:lvl w:ilvl="5" w:tplc="2B6AD930" w:tentative="1">
      <w:start w:val="1"/>
      <w:numFmt w:val="decimal"/>
      <w:lvlText w:val="%6."/>
      <w:lvlJc w:val="left"/>
      <w:pPr>
        <w:tabs>
          <w:tab w:val="num" w:pos="4320"/>
        </w:tabs>
        <w:ind w:left="4320" w:hanging="360"/>
      </w:pPr>
    </w:lvl>
    <w:lvl w:ilvl="6" w:tplc="C5DC3788" w:tentative="1">
      <w:start w:val="1"/>
      <w:numFmt w:val="decimal"/>
      <w:lvlText w:val="%7."/>
      <w:lvlJc w:val="left"/>
      <w:pPr>
        <w:tabs>
          <w:tab w:val="num" w:pos="5040"/>
        </w:tabs>
        <w:ind w:left="5040" w:hanging="360"/>
      </w:pPr>
    </w:lvl>
    <w:lvl w:ilvl="7" w:tplc="BF326DF0" w:tentative="1">
      <w:start w:val="1"/>
      <w:numFmt w:val="decimal"/>
      <w:lvlText w:val="%8."/>
      <w:lvlJc w:val="left"/>
      <w:pPr>
        <w:tabs>
          <w:tab w:val="num" w:pos="5760"/>
        </w:tabs>
        <w:ind w:left="5760" w:hanging="360"/>
      </w:pPr>
    </w:lvl>
    <w:lvl w:ilvl="8" w:tplc="F3EC329E" w:tentative="1">
      <w:start w:val="1"/>
      <w:numFmt w:val="decimal"/>
      <w:lvlText w:val="%9."/>
      <w:lvlJc w:val="left"/>
      <w:pPr>
        <w:tabs>
          <w:tab w:val="num" w:pos="6480"/>
        </w:tabs>
        <w:ind w:left="6480" w:hanging="360"/>
      </w:pPr>
    </w:lvl>
  </w:abstractNum>
  <w:abstractNum w:abstractNumId="21">
    <w:nsid w:val="35D434BC"/>
    <w:multiLevelType w:val="hybridMultilevel"/>
    <w:tmpl w:val="BBE6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B33E3"/>
    <w:multiLevelType w:val="hybridMultilevel"/>
    <w:tmpl w:val="31D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C1786"/>
    <w:multiLevelType w:val="hybridMultilevel"/>
    <w:tmpl w:val="D818A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C1351"/>
    <w:multiLevelType w:val="hybridMultilevel"/>
    <w:tmpl w:val="FB7E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44A62"/>
    <w:multiLevelType w:val="hybridMultilevel"/>
    <w:tmpl w:val="B0B8FD50"/>
    <w:lvl w:ilvl="0" w:tplc="2CC6119A">
      <w:start w:val="1"/>
      <w:numFmt w:val="decimal"/>
      <w:lvlText w:val="%1."/>
      <w:lvlJc w:val="left"/>
      <w:pPr>
        <w:ind w:left="1020" w:hanging="6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16319"/>
    <w:multiLevelType w:val="hybridMultilevel"/>
    <w:tmpl w:val="C05C10F0"/>
    <w:lvl w:ilvl="0" w:tplc="3D00B074">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1593973"/>
    <w:multiLevelType w:val="hybridMultilevel"/>
    <w:tmpl w:val="48F0A45E"/>
    <w:lvl w:ilvl="0" w:tplc="A39C0EAE">
      <w:start w:val="1"/>
      <w:numFmt w:val="decimal"/>
      <w:lvlText w:val="%1."/>
      <w:lvlJc w:val="left"/>
      <w:pPr>
        <w:ind w:left="1020" w:hanging="6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F5213"/>
    <w:multiLevelType w:val="hybridMultilevel"/>
    <w:tmpl w:val="E76C9B02"/>
    <w:lvl w:ilvl="0" w:tplc="A2B6C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637C7E"/>
    <w:multiLevelType w:val="hybridMultilevel"/>
    <w:tmpl w:val="A09602C6"/>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07301A"/>
    <w:multiLevelType w:val="hybridMultilevel"/>
    <w:tmpl w:val="1FBE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24A68"/>
    <w:multiLevelType w:val="hybridMultilevel"/>
    <w:tmpl w:val="40BCD688"/>
    <w:lvl w:ilvl="0" w:tplc="DB2CD32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55FF8"/>
    <w:multiLevelType w:val="hybridMultilevel"/>
    <w:tmpl w:val="BA70CD30"/>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334915"/>
    <w:multiLevelType w:val="hybridMultilevel"/>
    <w:tmpl w:val="8FE4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941C8"/>
    <w:multiLevelType w:val="hybridMultilevel"/>
    <w:tmpl w:val="680E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D167F3"/>
    <w:multiLevelType w:val="hybridMultilevel"/>
    <w:tmpl w:val="9F842B7C"/>
    <w:lvl w:ilvl="0" w:tplc="7DBAC6A4">
      <w:start w:val="1"/>
      <w:numFmt w:val="decimal"/>
      <w:lvlText w:val="%1."/>
      <w:lvlJc w:val="left"/>
      <w:pPr>
        <w:ind w:left="600" w:hanging="420"/>
      </w:pPr>
      <w:rPr>
        <w:rFonts w:hint="default"/>
        <w:i w:val="0"/>
        <w:sz w:val="26"/>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58805F0B"/>
    <w:multiLevelType w:val="hybridMultilevel"/>
    <w:tmpl w:val="44BC60EC"/>
    <w:lvl w:ilvl="0" w:tplc="A8D0B7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FD28B9"/>
    <w:multiLevelType w:val="hybridMultilevel"/>
    <w:tmpl w:val="1AE88230"/>
    <w:lvl w:ilvl="0" w:tplc="0D5AA050">
      <w:start w:val="1"/>
      <w:numFmt w:val="decimal"/>
      <w:lvlText w:val="%1."/>
      <w:lvlJc w:val="left"/>
      <w:pPr>
        <w:ind w:left="720" w:hanging="360"/>
      </w:pPr>
      <w:rPr>
        <w:rFonts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F24B7"/>
    <w:multiLevelType w:val="hybridMultilevel"/>
    <w:tmpl w:val="700601F2"/>
    <w:lvl w:ilvl="0" w:tplc="4AAAB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732171"/>
    <w:multiLevelType w:val="hybridMultilevel"/>
    <w:tmpl w:val="52108C50"/>
    <w:lvl w:ilvl="0" w:tplc="FA0E75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605E3511"/>
    <w:multiLevelType w:val="hybridMultilevel"/>
    <w:tmpl w:val="3B6AD3C2"/>
    <w:lvl w:ilvl="0" w:tplc="53264644">
      <w:start w:val="1"/>
      <w:numFmt w:val="decimal"/>
      <w:lvlText w:val="%1."/>
      <w:lvlJc w:val="left"/>
      <w:pPr>
        <w:tabs>
          <w:tab w:val="num" w:pos="720"/>
        </w:tabs>
        <w:ind w:left="720" w:hanging="360"/>
      </w:pPr>
    </w:lvl>
    <w:lvl w:ilvl="1" w:tplc="EC5E592E" w:tentative="1">
      <w:start w:val="1"/>
      <w:numFmt w:val="decimal"/>
      <w:lvlText w:val="%2."/>
      <w:lvlJc w:val="left"/>
      <w:pPr>
        <w:tabs>
          <w:tab w:val="num" w:pos="1440"/>
        </w:tabs>
        <w:ind w:left="1440" w:hanging="360"/>
      </w:pPr>
    </w:lvl>
    <w:lvl w:ilvl="2" w:tplc="A4C6BFCA" w:tentative="1">
      <w:start w:val="1"/>
      <w:numFmt w:val="decimal"/>
      <w:lvlText w:val="%3."/>
      <w:lvlJc w:val="left"/>
      <w:pPr>
        <w:tabs>
          <w:tab w:val="num" w:pos="2160"/>
        </w:tabs>
        <w:ind w:left="2160" w:hanging="360"/>
      </w:pPr>
    </w:lvl>
    <w:lvl w:ilvl="3" w:tplc="4C4A1A8A" w:tentative="1">
      <w:start w:val="1"/>
      <w:numFmt w:val="decimal"/>
      <w:lvlText w:val="%4."/>
      <w:lvlJc w:val="left"/>
      <w:pPr>
        <w:tabs>
          <w:tab w:val="num" w:pos="2880"/>
        </w:tabs>
        <w:ind w:left="2880" w:hanging="360"/>
      </w:pPr>
    </w:lvl>
    <w:lvl w:ilvl="4" w:tplc="73AE76E4" w:tentative="1">
      <w:start w:val="1"/>
      <w:numFmt w:val="decimal"/>
      <w:lvlText w:val="%5."/>
      <w:lvlJc w:val="left"/>
      <w:pPr>
        <w:tabs>
          <w:tab w:val="num" w:pos="3600"/>
        </w:tabs>
        <w:ind w:left="3600" w:hanging="360"/>
      </w:pPr>
    </w:lvl>
    <w:lvl w:ilvl="5" w:tplc="6782432E" w:tentative="1">
      <w:start w:val="1"/>
      <w:numFmt w:val="decimal"/>
      <w:lvlText w:val="%6."/>
      <w:lvlJc w:val="left"/>
      <w:pPr>
        <w:tabs>
          <w:tab w:val="num" w:pos="4320"/>
        </w:tabs>
        <w:ind w:left="4320" w:hanging="360"/>
      </w:pPr>
    </w:lvl>
    <w:lvl w:ilvl="6" w:tplc="CB8077A4" w:tentative="1">
      <w:start w:val="1"/>
      <w:numFmt w:val="decimal"/>
      <w:lvlText w:val="%7."/>
      <w:lvlJc w:val="left"/>
      <w:pPr>
        <w:tabs>
          <w:tab w:val="num" w:pos="5040"/>
        </w:tabs>
        <w:ind w:left="5040" w:hanging="360"/>
      </w:pPr>
    </w:lvl>
    <w:lvl w:ilvl="7" w:tplc="681C544A" w:tentative="1">
      <w:start w:val="1"/>
      <w:numFmt w:val="decimal"/>
      <w:lvlText w:val="%8."/>
      <w:lvlJc w:val="left"/>
      <w:pPr>
        <w:tabs>
          <w:tab w:val="num" w:pos="5760"/>
        </w:tabs>
        <w:ind w:left="5760" w:hanging="360"/>
      </w:pPr>
    </w:lvl>
    <w:lvl w:ilvl="8" w:tplc="0F2447CE" w:tentative="1">
      <w:start w:val="1"/>
      <w:numFmt w:val="decimal"/>
      <w:lvlText w:val="%9."/>
      <w:lvlJc w:val="left"/>
      <w:pPr>
        <w:tabs>
          <w:tab w:val="num" w:pos="6480"/>
        </w:tabs>
        <w:ind w:left="6480" w:hanging="360"/>
      </w:pPr>
    </w:lvl>
  </w:abstractNum>
  <w:abstractNum w:abstractNumId="41">
    <w:nsid w:val="65117683"/>
    <w:multiLevelType w:val="hybridMultilevel"/>
    <w:tmpl w:val="37343828"/>
    <w:lvl w:ilvl="0" w:tplc="C50019F2">
      <w:start w:val="1"/>
      <w:numFmt w:val="decimal"/>
      <w:lvlText w:val="%1."/>
      <w:lvlJc w:val="left"/>
      <w:pPr>
        <w:ind w:left="502" w:hanging="360"/>
      </w:pPr>
      <w:rPr>
        <w:rFonts w:cstheme="minorBidi"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660104DD"/>
    <w:multiLevelType w:val="hybridMultilevel"/>
    <w:tmpl w:val="9DC6445A"/>
    <w:lvl w:ilvl="0" w:tplc="8850FF3A">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7DE6C85"/>
    <w:multiLevelType w:val="hybridMultilevel"/>
    <w:tmpl w:val="F608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9411BF"/>
    <w:multiLevelType w:val="hybridMultilevel"/>
    <w:tmpl w:val="1DC4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75790B"/>
    <w:multiLevelType w:val="hybridMultilevel"/>
    <w:tmpl w:val="DFB47B4C"/>
    <w:lvl w:ilvl="0" w:tplc="FFFFFFFF">
      <w:start w:val="1"/>
      <w:numFmt w:val="decimal"/>
      <w:lvlText w:val="%1."/>
      <w:lvlJc w:val="left"/>
      <w:pPr>
        <w:tabs>
          <w:tab w:val="num" w:pos="1440"/>
        </w:tabs>
        <w:ind w:left="144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B11528"/>
    <w:multiLevelType w:val="hybridMultilevel"/>
    <w:tmpl w:val="855C8F84"/>
    <w:lvl w:ilvl="0" w:tplc="528AE504">
      <w:start w:val="1"/>
      <w:numFmt w:val="decimal"/>
      <w:lvlText w:val="%1)"/>
      <w:lvlJc w:val="left"/>
      <w:pPr>
        <w:ind w:left="720" w:hanging="360"/>
      </w:pPr>
      <w:rPr>
        <w:rFonts w:asciiTheme="minorHAnsi" w:eastAsia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3F3D6A"/>
    <w:multiLevelType w:val="hybridMultilevel"/>
    <w:tmpl w:val="4C5C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E4097"/>
    <w:multiLevelType w:val="hybridMultilevel"/>
    <w:tmpl w:val="C4D0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CA3142"/>
    <w:multiLevelType w:val="hybridMultilevel"/>
    <w:tmpl w:val="8FB0F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6"/>
  </w:num>
  <w:num w:numId="2">
    <w:abstractNumId w:val="14"/>
  </w:num>
  <w:num w:numId="3">
    <w:abstractNumId w:val="38"/>
  </w:num>
  <w:num w:numId="4">
    <w:abstractNumId w:val="0"/>
  </w:num>
  <w:num w:numId="5">
    <w:abstractNumId w:val="32"/>
  </w:num>
  <w:num w:numId="6">
    <w:abstractNumId w:val="39"/>
  </w:num>
  <w:num w:numId="7">
    <w:abstractNumId w:val="28"/>
  </w:num>
  <w:num w:numId="8">
    <w:abstractNumId w:val="29"/>
  </w:num>
  <w:num w:numId="9">
    <w:abstractNumId w:val="43"/>
  </w:num>
  <w:num w:numId="10">
    <w:abstractNumId w:val="9"/>
  </w:num>
  <w:num w:numId="11">
    <w:abstractNumId w:val="8"/>
  </w:num>
  <w:num w:numId="12">
    <w:abstractNumId w:val="4"/>
  </w:num>
  <w:num w:numId="13">
    <w:abstractNumId w:val="30"/>
  </w:num>
  <w:num w:numId="14">
    <w:abstractNumId w:val="23"/>
  </w:num>
  <w:num w:numId="15">
    <w:abstractNumId w:val="1"/>
  </w:num>
  <w:num w:numId="16">
    <w:abstractNumId w:val="20"/>
  </w:num>
  <w:num w:numId="17">
    <w:abstractNumId w:val="6"/>
  </w:num>
  <w:num w:numId="18">
    <w:abstractNumId w:val="37"/>
  </w:num>
  <w:num w:numId="19">
    <w:abstractNumId w:val="3"/>
  </w:num>
  <w:num w:numId="20">
    <w:abstractNumId w:val="5"/>
  </w:num>
  <w:num w:numId="21">
    <w:abstractNumId w:val="31"/>
  </w:num>
  <w:num w:numId="22">
    <w:abstractNumId w:val="45"/>
  </w:num>
  <w:num w:numId="23">
    <w:abstractNumId w:val="35"/>
  </w:num>
  <w:num w:numId="24">
    <w:abstractNumId w:val="42"/>
  </w:num>
  <w:num w:numId="25">
    <w:abstractNumId w:val="48"/>
  </w:num>
  <w:num w:numId="26">
    <w:abstractNumId w:val="49"/>
  </w:num>
  <w:num w:numId="27">
    <w:abstractNumId w:val="18"/>
  </w:num>
  <w:num w:numId="28">
    <w:abstractNumId w:val="21"/>
  </w:num>
  <w:num w:numId="29">
    <w:abstractNumId w:val="12"/>
  </w:num>
  <w:num w:numId="30">
    <w:abstractNumId w:val="7"/>
  </w:num>
  <w:num w:numId="31">
    <w:abstractNumId w:val="13"/>
  </w:num>
  <w:num w:numId="32">
    <w:abstractNumId w:val="41"/>
  </w:num>
  <w:num w:numId="33">
    <w:abstractNumId w:val="36"/>
  </w:num>
  <w:num w:numId="34">
    <w:abstractNumId w:val="40"/>
  </w:num>
  <w:num w:numId="35">
    <w:abstractNumId w:val="17"/>
  </w:num>
  <w:num w:numId="36">
    <w:abstractNumId w:val="34"/>
  </w:num>
  <w:num w:numId="37">
    <w:abstractNumId w:val="11"/>
  </w:num>
  <w:num w:numId="38">
    <w:abstractNumId w:val="24"/>
  </w:num>
  <w:num w:numId="39">
    <w:abstractNumId w:val="26"/>
  </w:num>
  <w:num w:numId="40">
    <w:abstractNumId w:val="47"/>
  </w:num>
  <w:num w:numId="41">
    <w:abstractNumId w:val="15"/>
  </w:num>
  <w:num w:numId="42">
    <w:abstractNumId w:val="44"/>
  </w:num>
  <w:num w:numId="43">
    <w:abstractNumId w:val="2"/>
  </w:num>
  <w:num w:numId="44">
    <w:abstractNumId w:val="22"/>
  </w:num>
  <w:num w:numId="45">
    <w:abstractNumId w:val="33"/>
  </w:num>
  <w:num w:numId="46">
    <w:abstractNumId w:val="19"/>
  </w:num>
  <w:num w:numId="47">
    <w:abstractNumId w:val="25"/>
  </w:num>
  <w:num w:numId="48">
    <w:abstractNumId w:val="27"/>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33F6E"/>
    <w:rsid w:val="00007DD3"/>
    <w:rsid w:val="00023AC2"/>
    <w:rsid w:val="000301AD"/>
    <w:rsid w:val="000411D2"/>
    <w:rsid w:val="0005114C"/>
    <w:rsid w:val="00073387"/>
    <w:rsid w:val="00086DE7"/>
    <w:rsid w:val="001336DE"/>
    <w:rsid w:val="001378CB"/>
    <w:rsid w:val="001552FB"/>
    <w:rsid w:val="00192422"/>
    <w:rsid w:val="001A3DF7"/>
    <w:rsid w:val="001F1BD0"/>
    <w:rsid w:val="00231A7A"/>
    <w:rsid w:val="00237DA0"/>
    <w:rsid w:val="002C091D"/>
    <w:rsid w:val="002C604F"/>
    <w:rsid w:val="003A0933"/>
    <w:rsid w:val="003B4A32"/>
    <w:rsid w:val="0042762F"/>
    <w:rsid w:val="004732DB"/>
    <w:rsid w:val="00484BAD"/>
    <w:rsid w:val="00485A83"/>
    <w:rsid w:val="004913CD"/>
    <w:rsid w:val="004E16DC"/>
    <w:rsid w:val="004F0CB1"/>
    <w:rsid w:val="00543B99"/>
    <w:rsid w:val="00544DF6"/>
    <w:rsid w:val="005E2053"/>
    <w:rsid w:val="005E79C3"/>
    <w:rsid w:val="00603560"/>
    <w:rsid w:val="00622E6E"/>
    <w:rsid w:val="00643E04"/>
    <w:rsid w:val="00650AE2"/>
    <w:rsid w:val="006A74F2"/>
    <w:rsid w:val="006B079D"/>
    <w:rsid w:val="006B493E"/>
    <w:rsid w:val="006C2A07"/>
    <w:rsid w:val="007342A0"/>
    <w:rsid w:val="007532CD"/>
    <w:rsid w:val="00786BCD"/>
    <w:rsid w:val="0079065F"/>
    <w:rsid w:val="00791DE3"/>
    <w:rsid w:val="007D13E6"/>
    <w:rsid w:val="007F1411"/>
    <w:rsid w:val="00814EB9"/>
    <w:rsid w:val="00834E36"/>
    <w:rsid w:val="008763BA"/>
    <w:rsid w:val="00880854"/>
    <w:rsid w:val="00906B61"/>
    <w:rsid w:val="00933F6E"/>
    <w:rsid w:val="00981E49"/>
    <w:rsid w:val="00A02857"/>
    <w:rsid w:val="00A1556C"/>
    <w:rsid w:val="00A24CCE"/>
    <w:rsid w:val="00A54209"/>
    <w:rsid w:val="00AD5E8F"/>
    <w:rsid w:val="00B644D3"/>
    <w:rsid w:val="00B87B89"/>
    <w:rsid w:val="00BA2593"/>
    <w:rsid w:val="00BB50B2"/>
    <w:rsid w:val="00BD0AED"/>
    <w:rsid w:val="00C17FC5"/>
    <w:rsid w:val="00C51410"/>
    <w:rsid w:val="00C835D3"/>
    <w:rsid w:val="00CC4B8C"/>
    <w:rsid w:val="00D32556"/>
    <w:rsid w:val="00D32837"/>
    <w:rsid w:val="00D77185"/>
    <w:rsid w:val="00D9085B"/>
    <w:rsid w:val="00DA6B2A"/>
    <w:rsid w:val="00E10CD1"/>
    <w:rsid w:val="00E11CF2"/>
    <w:rsid w:val="00E97193"/>
    <w:rsid w:val="00EA7B02"/>
    <w:rsid w:val="00EB2AAB"/>
    <w:rsid w:val="00EC0621"/>
    <w:rsid w:val="00EE1471"/>
    <w:rsid w:val="00F1648C"/>
    <w:rsid w:val="00F17132"/>
    <w:rsid w:val="00F334A7"/>
    <w:rsid w:val="00F5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B12C-189B-4D18-A80C-D60A981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6E"/>
  </w:style>
  <w:style w:type="paragraph" w:styleId="3">
    <w:name w:val="heading 3"/>
    <w:basedOn w:val="a"/>
    <w:next w:val="a"/>
    <w:link w:val="30"/>
    <w:qFormat/>
    <w:rsid w:val="0042762F"/>
    <w:pPr>
      <w:keepNext/>
      <w:spacing w:after="0" w:line="240" w:lineRule="auto"/>
      <w:jc w:val="center"/>
      <w:outlineLvl w:val="2"/>
    </w:pPr>
    <w:rPr>
      <w:rFonts w:ascii="Times New Roman" w:eastAsia="Calibri" w:hAnsi="Times New Roman" w:cs="Times New Roman"/>
      <w:b/>
      <w:bCs/>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F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3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3F6E"/>
    <w:rPr>
      <w:color w:val="0563C1" w:themeColor="hyperlink"/>
      <w:u w:val="single"/>
    </w:rPr>
  </w:style>
  <w:style w:type="paragraph" w:styleId="a6">
    <w:name w:val="List Paragraph"/>
    <w:basedOn w:val="a"/>
    <w:uiPriority w:val="34"/>
    <w:qFormat/>
    <w:rsid w:val="00933F6E"/>
    <w:pPr>
      <w:ind w:left="720"/>
      <w:contextualSpacing/>
    </w:pPr>
  </w:style>
  <w:style w:type="character" w:customStyle="1" w:styleId="ff1">
    <w:name w:val="ff1"/>
    <w:basedOn w:val="a0"/>
    <w:rsid w:val="00EC0621"/>
  </w:style>
  <w:style w:type="character" w:customStyle="1" w:styleId="a7">
    <w:name w:val="_"/>
    <w:basedOn w:val="a0"/>
    <w:rsid w:val="00EC0621"/>
  </w:style>
  <w:style w:type="character" w:customStyle="1" w:styleId="30">
    <w:name w:val="Заголовок 3 Знак"/>
    <w:basedOn w:val="a0"/>
    <w:link w:val="3"/>
    <w:rsid w:val="0042762F"/>
    <w:rPr>
      <w:rFonts w:ascii="Times New Roman" w:eastAsia="Calibri" w:hAnsi="Times New Roman" w:cs="Times New Roman"/>
      <w:b/>
      <w:bCs/>
      <w:sz w:val="32"/>
      <w:szCs w:val="32"/>
      <w:lang w:val="uk-UA" w:eastAsia="ru-RU"/>
    </w:rPr>
  </w:style>
  <w:style w:type="paragraph" w:styleId="a8">
    <w:name w:val="Body Text"/>
    <w:basedOn w:val="a"/>
    <w:link w:val="a9"/>
    <w:rsid w:val="0042762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ий текст Знак"/>
    <w:basedOn w:val="a0"/>
    <w:link w:val="a8"/>
    <w:rsid w:val="0042762F"/>
    <w:rPr>
      <w:rFonts w:ascii="Times New Roman" w:eastAsia="SimSun" w:hAnsi="Times New Roman" w:cs="Mangal"/>
      <w:kern w:val="1"/>
      <w:sz w:val="24"/>
      <w:szCs w:val="24"/>
      <w:lang w:eastAsia="zh-CN" w:bidi="hi-IN"/>
    </w:rPr>
  </w:style>
  <w:style w:type="paragraph" w:styleId="aa">
    <w:name w:val="Body Text Indent"/>
    <w:basedOn w:val="a"/>
    <w:link w:val="ab"/>
    <w:uiPriority w:val="99"/>
    <w:semiHidden/>
    <w:unhideWhenUsed/>
    <w:rsid w:val="005E2053"/>
    <w:pPr>
      <w:spacing w:after="120"/>
      <w:ind w:left="283"/>
    </w:pPr>
  </w:style>
  <w:style w:type="character" w:customStyle="1" w:styleId="ab">
    <w:name w:val="Основний текст з відступом Знак"/>
    <w:basedOn w:val="a0"/>
    <w:link w:val="aa"/>
    <w:uiPriority w:val="99"/>
    <w:semiHidden/>
    <w:rsid w:val="005E2053"/>
  </w:style>
  <w:style w:type="character" w:customStyle="1" w:styleId="31">
    <w:name w:val="Основной текст (3)_"/>
    <w:basedOn w:val="a0"/>
    <w:link w:val="32"/>
    <w:rsid w:val="00786BCD"/>
    <w:rPr>
      <w:i/>
      <w:iCs/>
      <w:sz w:val="25"/>
      <w:szCs w:val="25"/>
      <w:shd w:val="clear" w:color="auto" w:fill="FFFFFF"/>
    </w:rPr>
  </w:style>
  <w:style w:type="paragraph" w:customStyle="1" w:styleId="32">
    <w:name w:val="Основной текст (3)"/>
    <w:basedOn w:val="a"/>
    <w:link w:val="31"/>
    <w:rsid w:val="00786BCD"/>
    <w:pPr>
      <w:widowControl w:val="0"/>
      <w:shd w:val="clear" w:color="auto" w:fill="FFFFFF"/>
      <w:spacing w:after="0" w:line="480" w:lineRule="exact"/>
      <w:jc w:val="both"/>
    </w:pPr>
    <w:rPr>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7889">
      <w:bodyDiv w:val="1"/>
      <w:marLeft w:val="0"/>
      <w:marRight w:val="0"/>
      <w:marTop w:val="0"/>
      <w:marBottom w:val="0"/>
      <w:divBdr>
        <w:top w:val="none" w:sz="0" w:space="0" w:color="auto"/>
        <w:left w:val="none" w:sz="0" w:space="0" w:color="auto"/>
        <w:bottom w:val="none" w:sz="0" w:space="0" w:color="auto"/>
        <w:right w:val="none" w:sz="0" w:space="0" w:color="auto"/>
      </w:divBdr>
    </w:div>
    <w:div w:id="468018294">
      <w:bodyDiv w:val="1"/>
      <w:marLeft w:val="0"/>
      <w:marRight w:val="0"/>
      <w:marTop w:val="0"/>
      <w:marBottom w:val="0"/>
      <w:divBdr>
        <w:top w:val="none" w:sz="0" w:space="0" w:color="auto"/>
        <w:left w:val="none" w:sz="0" w:space="0" w:color="auto"/>
        <w:bottom w:val="none" w:sz="0" w:space="0" w:color="auto"/>
        <w:right w:val="none" w:sz="0" w:space="0" w:color="auto"/>
      </w:divBdr>
      <w:divsChild>
        <w:div w:id="1959338491">
          <w:marLeft w:val="720"/>
          <w:marRight w:val="0"/>
          <w:marTop w:val="0"/>
          <w:marBottom w:val="0"/>
          <w:divBdr>
            <w:top w:val="none" w:sz="0" w:space="0" w:color="auto"/>
            <w:left w:val="none" w:sz="0" w:space="0" w:color="auto"/>
            <w:bottom w:val="none" w:sz="0" w:space="0" w:color="auto"/>
            <w:right w:val="none" w:sz="0" w:space="0" w:color="auto"/>
          </w:divBdr>
        </w:div>
      </w:divsChild>
    </w:div>
    <w:div w:id="626544504">
      <w:bodyDiv w:val="1"/>
      <w:marLeft w:val="0"/>
      <w:marRight w:val="0"/>
      <w:marTop w:val="0"/>
      <w:marBottom w:val="0"/>
      <w:divBdr>
        <w:top w:val="none" w:sz="0" w:space="0" w:color="auto"/>
        <w:left w:val="none" w:sz="0" w:space="0" w:color="auto"/>
        <w:bottom w:val="none" w:sz="0" w:space="0" w:color="auto"/>
        <w:right w:val="none" w:sz="0" w:space="0" w:color="auto"/>
      </w:divBdr>
    </w:div>
    <w:div w:id="700671601">
      <w:bodyDiv w:val="1"/>
      <w:marLeft w:val="0"/>
      <w:marRight w:val="0"/>
      <w:marTop w:val="0"/>
      <w:marBottom w:val="0"/>
      <w:divBdr>
        <w:top w:val="none" w:sz="0" w:space="0" w:color="auto"/>
        <w:left w:val="none" w:sz="0" w:space="0" w:color="auto"/>
        <w:bottom w:val="none" w:sz="0" w:space="0" w:color="auto"/>
        <w:right w:val="none" w:sz="0" w:space="0" w:color="auto"/>
      </w:divBdr>
    </w:div>
    <w:div w:id="747846142">
      <w:bodyDiv w:val="1"/>
      <w:marLeft w:val="0"/>
      <w:marRight w:val="0"/>
      <w:marTop w:val="0"/>
      <w:marBottom w:val="0"/>
      <w:divBdr>
        <w:top w:val="none" w:sz="0" w:space="0" w:color="auto"/>
        <w:left w:val="none" w:sz="0" w:space="0" w:color="auto"/>
        <w:bottom w:val="none" w:sz="0" w:space="0" w:color="auto"/>
        <w:right w:val="none" w:sz="0" w:space="0" w:color="auto"/>
      </w:divBdr>
    </w:div>
    <w:div w:id="1012609554">
      <w:bodyDiv w:val="1"/>
      <w:marLeft w:val="0"/>
      <w:marRight w:val="0"/>
      <w:marTop w:val="0"/>
      <w:marBottom w:val="0"/>
      <w:divBdr>
        <w:top w:val="none" w:sz="0" w:space="0" w:color="auto"/>
        <w:left w:val="none" w:sz="0" w:space="0" w:color="auto"/>
        <w:bottom w:val="none" w:sz="0" w:space="0" w:color="auto"/>
        <w:right w:val="none" w:sz="0" w:space="0" w:color="auto"/>
      </w:divBdr>
    </w:div>
    <w:div w:id="1519277580">
      <w:bodyDiv w:val="1"/>
      <w:marLeft w:val="0"/>
      <w:marRight w:val="0"/>
      <w:marTop w:val="0"/>
      <w:marBottom w:val="0"/>
      <w:divBdr>
        <w:top w:val="none" w:sz="0" w:space="0" w:color="auto"/>
        <w:left w:val="none" w:sz="0" w:space="0" w:color="auto"/>
        <w:bottom w:val="none" w:sz="0" w:space="0" w:color="auto"/>
        <w:right w:val="none" w:sz="0" w:space="0" w:color="auto"/>
      </w:divBdr>
    </w:div>
    <w:div w:id="1524243085">
      <w:bodyDiv w:val="1"/>
      <w:marLeft w:val="0"/>
      <w:marRight w:val="0"/>
      <w:marTop w:val="0"/>
      <w:marBottom w:val="0"/>
      <w:divBdr>
        <w:top w:val="none" w:sz="0" w:space="0" w:color="auto"/>
        <w:left w:val="none" w:sz="0" w:space="0" w:color="auto"/>
        <w:bottom w:val="none" w:sz="0" w:space="0" w:color="auto"/>
        <w:right w:val="none" w:sz="0" w:space="0" w:color="auto"/>
      </w:divBdr>
    </w:div>
    <w:div w:id="1712224628">
      <w:bodyDiv w:val="1"/>
      <w:marLeft w:val="0"/>
      <w:marRight w:val="0"/>
      <w:marTop w:val="0"/>
      <w:marBottom w:val="0"/>
      <w:divBdr>
        <w:top w:val="none" w:sz="0" w:space="0" w:color="auto"/>
        <w:left w:val="none" w:sz="0" w:space="0" w:color="auto"/>
        <w:bottom w:val="none" w:sz="0" w:space="0" w:color="auto"/>
        <w:right w:val="none" w:sz="0" w:space="0" w:color="auto"/>
      </w:divBdr>
      <w:divsChild>
        <w:div w:id="293755886">
          <w:marLeft w:val="720"/>
          <w:marRight w:val="0"/>
          <w:marTop w:val="0"/>
          <w:marBottom w:val="0"/>
          <w:divBdr>
            <w:top w:val="none" w:sz="0" w:space="0" w:color="auto"/>
            <w:left w:val="none" w:sz="0" w:space="0" w:color="auto"/>
            <w:bottom w:val="none" w:sz="0" w:space="0" w:color="auto"/>
            <w:right w:val="none" w:sz="0" w:space="0" w:color="auto"/>
          </w:divBdr>
        </w:div>
      </w:divsChild>
    </w:div>
    <w:div w:id="1839609736">
      <w:bodyDiv w:val="1"/>
      <w:marLeft w:val="0"/>
      <w:marRight w:val="0"/>
      <w:marTop w:val="0"/>
      <w:marBottom w:val="0"/>
      <w:divBdr>
        <w:top w:val="none" w:sz="0" w:space="0" w:color="auto"/>
        <w:left w:val="none" w:sz="0" w:space="0" w:color="auto"/>
        <w:bottom w:val="none" w:sz="0" w:space="0" w:color="auto"/>
        <w:right w:val="none" w:sz="0" w:space="0" w:color="auto"/>
      </w:divBdr>
    </w:div>
    <w:div w:id="1921866939">
      <w:bodyDiv w:val="1"/>
      <w:marLeft w:val="0"/>
      <w:marRight w:val="0"/>
      <w:marTop w:val="0"/>
      <w:marBottom w:val="0"/>
      <w:divBdr>
        <w:top w:val="none" w:sz="0" w:space="0" w:color="auto"/>
        <w:left w:val="none" w:sz="0" w:space="0" w:color="auto"/>
        <w:bottom w:val="none" w:sz="0" w:space="0" w:color="auto"/>
        <w:right w:val="none" w:sz="0" w:space="0" w:color="auto"/>
      </w:divBdr>
      <w:divsChild>
        <w:div w:id="113212327">
          <w:marLeft w:val="720"/>
          <w:marRight w:val="0"/>
          <w:marTop w:val="0"/>
          <w:marBottom w:val="0"/>
          <w:divBdr>
            <w:top w:val="none" w:sz="0" w:space="0" w:color="auto"/>
            <w:left w:val="none" w:sz="0" w:space="0" w:color="auto"/>
            <w:bottom w:val="none" w:sz="0" w:space="0" w:color="auto"/>
            <w:right w:val="none" w:sz="0" w:space="0" w:color="auto"/>
          </w:divBdr>
        </w:div>
      </w:divsChild>
    </w:div>
    <w:div w:id="21400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ik_ann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normativni_documenti/academic_dobrochesnist/Codex.pdf" TargetMode="External"/><Relationship Id="rId5" Type="http://schemas.openxmlformats.org/officeDocument/2006/relationships/hyperlink" Target="https://vo.uu.edu.ua/course/view.php?id=47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6908</Words>
  <Characters>3939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Приймук Ольга Романівна</dc:creator>
  <cp:lastModifiedBy>Windows 10</cp:lastModifiedBy>
  <cp:revision>14</cp:revision>
  <dcterms:created xsi:type="dcterms:W3CDTF">2022-04-07T13:44:00Z</dcterms:created>
  <dcterms:modified xsi:type="dcterms:W3CDTF">2023-04-07T09:43:00Z</dcterms:modified>
</cp:coreProperties>
</file>