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554A03" w:rsidRDefault="00D53AEE" w:rsidP="00E366C1">
      <w:pPr>
        <w:pStyle w:val="Default"/>
        <w:jc w:val="center"/>
        <w:rPr>
          <w:b/>
          <w:bCs/>
          <w:sz w:val="28"/>
          <w:szCs w:val="28"/>
          <w:lang w:val="uk-UA"/>
        </w:rPr>
      </w:pPr>
      <w:r w:rsidRPr="00554A03">
        <w:rPr>
          <w:b/>
          <w:bCs/>
          <w:sz w:val="28"/>
          <w:szCs w:val="28"/>
        </w:rPr>
        <w:t xml:space="preserve">ЗВО </w:t>
      </w:r>
      <w:r w:rsidRPr="00554A03">
        <w:rPr>
          <w:b/>
          <w:bCs/>
          <w:sz w:val="28"/>
          <w:szCs w:val="28"/>
          <w:lang w:val="uk-UA"/>
        </w:rPr>
        <w:t>«</w:t>
      </w:r>
      <w:r w:rsidR="002F30AE" w:rsidRPr="00554A03">
        <w:rPr>
          <w:b/>
          <w:bCs/>
          <w:sz w:val="28"/>
          <w:szCs w:val="28"/>
          <w:lang w:val="uk-UA"/>
        </w:rPr>
        <w:t>ВІДКРИТИЙ МІЖНАРОДНИЙ УНІВЕРСИТЕТ РОЗВИТКУ ЛЮДИНИ «УКРАЇНА»</w:t>
      </w:r>
    </w:p>
    <w:p w:rsidR="00B94391" w:rsidRPr="00554A03" w:rsidRDefault="00B94391" w:rsidP="00E366C1">
      <w:pPr>
        <w:pStyle w:val="Default"/>
        <w:jc w:val="center"/>
        <w:rPr>
          <w:sz w:val="28"/>
          <w:szCs w:val="28"/>
          <w:lang w:val="uk-UA"/>
        </w:rPr>
      </w:pPr>
    </w:p>
    <w:p w:rsidR="0033169D" w:rsidRPr="00554A03" w:rsidRDefault="002F30AE" w:rsidP="00E366C1">
      <w:pPr>
        <w:pStyle w:val="Default"/>
        <w:jc w:val="center"/>
        <w:rPr>
          <w:b/>
          <w:bCs/>
          <w:sz w:val="28"/>
          <w:szCs w:val="28"/>
          <w:lang w:val="uk-UA"/>
        </w:rPr>
      </w:pPr>
      <w:r w:rsidRPr="00554A03">
        <w:rPr>
          <w:b/>
          <w:bCs/>
          <w:sz w:val="28"/>
          <w:szCs w:val="28"/>
          <w:lang w:val="uk-UA"/>
        </w:rPr>
        <w:t>ІНСТИТУТ ЕКОНОМІКИ ТА МЕНЕДЖМЕНТУ</w:t>
      </w:r>
    </w:p>
    <w:p w:rsidR="00B94391" w:rsidRPr="00554A03" w:rsidRDefault="00B94391" w:rsidP="00E366C1">
      <w:pPr>
        <w:pStyle w:val="Default"/>
        <w:jc w:val="center"/>
        <w:rPr>
          <w:b/>
          <w:bCs/>
          <w:sz w:val="28"/>
          <w:szCs w:val="28"/>
          <w:lang w:val="uk-UA"/>
        </w:rPr>
      </w:pPr>
    </w:p>
    <w:p w:rsidR="00B94391" w:rsidRPr="00554A03" w:rsidRDefault="00B94391" w:rsidP="00B94391">
      <w:pPr>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 xml:space="preserve">КАФЕДРА </w:t>
      </w:r>
      <w:r w:rsidR="001E733C" w:rsidRPr="00554A03">
        <w:rPr>
          <w:rFonts w:ascii="Times New Roman" w:hAnsi="Times New Roman" w:cs="Times New Roman"/>
          <w:b/>
          <w:sz w:val="28"/>
          <w:szCs w:val="28"/>
          <w:lang w:val="uk-UA"/>
        </w:rPr>
        <w:t>УПРАВЛІННЯ ТА АДМІНІСТРУВАННЯ</w:t>
      </w:r>
    </w:p>
    <w:p w:rsidR="00B94391" w:rsidRPr="00554A03" w:rsidRDefault="00B94391" w:rsidP="00E366C1">
      <w:pPr>
        <w:pStyle w:val="Default"/>
        <w:jc w:val="center"/>
        <w:rPr>
          <w:sz w:val="28"/>
          <w:szCs w:val="28"/>
          <w:lang w:val="uk-UA"/>
        </w:rPr>
      </w:pPr>
    </w:p>
    <w:p w:rsidR="0033169D" w:rsidRPr="00554A03" w:rsidRDefault="0033169D" w:rsidP="00E366C1">
      <w:pPr>
        <w:pStyle w:val="Default"/>
        <w:jc w:val="center"/>
        <w:rPr>
          <w:b/>
          <w:bCs/>
          <w:sz w:val="28"/>
          <w:szCs w:val="28"/>
          <w:lang w:val="uk-UA"/>
        </w:rPr>
      </w:pPr>
      <w:r w:rsidRPr="00554A03">
        <w:rPr>
          <w:b/>
          <w:bCs/>
          <w:sz w:val="28"/>
          <w:szCs w:val="28"/>
          <w:lang w:val="uk-UA"/>
        </w:rPr>
        <w:t>СИЛАБУС</w:t>
      </w:r>
    </w:p>
    <w:p w:rsidR="00B94391" w:rsidRPr="00554A03" w:rsidRDefault="00B94391" w:rsidP="00B94391">
      <w:pPr>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обов’язкової навчальної дисципліни Циклу професійної підготовки</w:t>
      </w:r>
    </w:p>
    <w:p w:rsidR="0033169D" w:rsidRPr="00554A03" w:rsidRDefault="00FA6C5B" w:rsidP="00E366C1">
      <w:pPr>
        <w:pStyle w:val="Default"/>
        <w:jc w:val="center"/>
        <w:rPr>
          <w:b/>
          <w:bCs/>
          <w:sz w:val="28"/>
          <w:szCs w:val="28"/>
          <w:lang w:val="uk-UA"/>
        </w:rPr>
      </w:pPr>
      <w:r>
        <w:rPr>
          <w:b/>
          <w:bCs/>
          <w:sz w:val="28"/>
          <w:szCs w:val="28"/>
          <w:lang w:val="uk-UA"/>
        </w:rPr>
        <w:t xml:space="preserve">ОК 2.20 </w:t>
      </w:r>
      <w:r w:rsidR="001E733C" w:rsidRPr="00554A03">
        <w:rPr>
          <w:b/>
          <w:bCs/>
          <w:sz w:val="28"/>
          <w:szCs w:val="28"/>
          <w:lang w:val="uk-UA"/>
        </w:rPr>
        <w:t>«</w:t>
      </w:r>
      <w:r w:rsidR="00BE5B30" w:rsidRPr="00554A03">
        <w:rPr>
          <w:b/>
          <w:bCs/>
          <w:sz w:val="28"/>
          <w:szCs w:val="28"/>
          <w:lang w:val="uk-UA"/>
        </w:rPr>
        <w:t>Маркетинг</w:t>
      </w:r>
      <w:r w:rsidR="004F7F99" w:rsidRPr="00554A03">
        <w:rPr>
          <w:b/>
          <w:bCs/>
          <w:sz w:val="28"/>
          <w:szCs w:val="28"/>
          <w:lang w:val="uk-UA"/>
        </w:rPr>
        <w:t>ові</w:t>
      </w:r>
      <w:r w:rsidR="00BE5B30" w:rsidRPr="00554A03">
        <w:rPr>
          <w:b/>
          <w:bCs/>
          <w:sz w:val="28"/>
          <w:szCs w:val="28"/>
          <w:lang w:val="uk-UA"/>
        </w:rPr>
        <w:t xml:space="preserve"> комуніка</w:t>
      </w:r>
      <w:r w:rsidR="004F7F99" w:rsidRPr="00554A03">
        <w:rPr>
          <w:b/>
          <w:bCs/>
          <w:sz w:val="28"/>
          <w:szCs w:val="28"/>
          <w:lang w:val="uk-UA"/>
        </w:rPr>
        <w:t>ції</w:t>
      </w:r>
      <w:r w:rsidR="0033169D" w:rsidRPr="00554A03">
        <w:rPr>
          <w:b/>
          <w:bCs/>
          <w:sz w:val="28"/>
          <w:szCs w:val="28"/>
          <w:lang w:val="uk-UA"/>
        </w:rPr>
        <w:t>»</w:t>
      </w:r>
    </w:p>
    <w:p w:rsidR="00BD5E7A" w:rsidRPr="00554A03" w:rsidRDefault="00BD5E7A" w:rsidP="00E366C1">
      <w:pPr>
        <w:pStyle w:val="Default"/>
        <w:jc w:val="center"/>
        <w:rPr>
          <w:b/>
          <w:bCs/>
          <w:sz w:val="28"/>
          <w:szCs w:val="28"/>
          <w:lang w:val="uk-UA"/>
        </w:rPr>
      </w:pPr>
    </w:p>
    <w:tbl>
      <w:tblPr>
        <w:tblStyle w:val="a3"/>
        <w:tblW w:w="0" w:type="auto"/>
        <w:tblLook w:val="04A0" w:firstRow="1" w:lastRow="0" w:firstColumn="1" w:lastColumn="0" w:noHBand="0" w:noVBand="1"/>
      </w:tblPr>
      <w:tblGrid>
        <w:gridCol w:w="3652"/>
        <w:gridCol w:w="6203"/>
      </w:tblGrid>
      <w:tr w:rsidR="00FD5E58" w:rsidRPr="00FA6C5B" w:rsidTr="00903124">
        <w:tc>
          <w:tcPr>
            <w:tcW w:w="3652" w:type="dxa"/>
          </w:tcPr>
          <w:p w:rsidR="00FD5E58" w:rsidRPr="00554A03" w:rsidRDefault="00FD5E58" w:rsidP="00903124">
            <w:pPr>
              <w:pStyle w:val="Default"/>
              <w:jc w:val="both"/>
              <w:rPr>
                <w:sz w:val="28"/>
                <w:szCs w:val="28"/>
                <w:lang w:val="uk-UA"/>
              </w:rPr>
            </w:pPr>
            <w:r w:rsidRPr="00554A03">
              <w:rPr>
                <w:sz w:val="28"/>
                <w:szCs w:val="28"/>
                <w:lang w:val="uk-UA"/>
              </w:rPr>
              <w:t>Освітній ступінь</w:t>
            </w:r>
          </w:p>
        </w:tc>
        <w:tc>
          <w:tcPr>
            <w:tcW w:w="6203" w:type="dxa"/>
          </w:tcPr>
          <w:p w:rsidR="00FD5E58" w:rsidRPr="00554A03" w:rsidRDefault="001E733C" w:rsidP="00FD5E58">
            <w:pPr>
              <w:pStyle w:val="Default"/>
              <w:jc w:val="both"/>
              <w:rPr>
                <w:sz w:val="28"/>
                <w:szCs w:val="28"/>
                <w:lang w:val="uk-UA"/>
              </w:rPr>
            </w:pPr>
            <w:r w:rsidRPr="00554A03">
              <w:rPr>
                <w:sz w:val="28"/>
                <w:szCs w:val="28"/>
                <w:lang w:val="uk-UA"/>
              </w:rPr>
              <w:t>Б</w:t>
            </w:r>
            <w:r w:rsidR="00FD5E58" w:rsidRPr="00554A03">
              <w:rPr>
                <w:sz w:val="28"/>
                <w:szCs w:val="28"/>
                <w:lang w:val="uk-UA"/>
              </w:rPr>
              <w:t>акалавр</w:t>
            </w:r>
          </w:p>
        </w:tc>
      </w:tr>
      <w:tr w:rsidR="00FD5E58" w:rsidRPr="00FA6C5B" w:rsidTr="00903124">
        <w:tc>
          <w:tcPr>
            <w:tcW w:w="3652" w:type="dxa"/>
          </w:tcPr>
          <w:p w:rsidR="00FD5E58" w:rsidRPr="00554A03" w:rsidRDefault="00FD5E58" w:rsidP="00903124">
            <w:pPr>
              <w:pStyle w:val="Default"/>
              <w:jc w:val="both"/>
              <w:rPr>
                <w:sz w:val="28"/>
                <w:szCs w:val="28"/>
                <w:lang w:val="uk-UA"/>
              </w:rPr>
            </w:pPr>
            <w:r w:rsidRPr="00554A03">
              <w:rPr>
                <w:sz w:val="28"/>
                <w:szCs w:val="28"/>
                <w:lang w:val="uk-UA"/>
              </w:rPr>
              <w:t>Галузь знань</w:t>
            </w:r>
          </w:p>
        </w:tc>
        <w:tc>
          <w:tcPr>
            <w:tcW w:w="6203" w:type="dxa"/>
          </w:tcPr>
          <w:p w:rsidR="00FD5E58" w:rsidRPr="00554A03" w:rsidRDefault="00FD5E58" w:rsidP="00903124">
            <w:pPr>
              <w:pStyle w:val="Default"/>
              <w:jc w:val="both"/>
              <w:rPr>
                <w:sz w:val="28"/>
                <w:szCs w:val="28"/>
                <w:lang w:val="uk-UA"/>
              </w:rPr>
            </w:pPr>
            <w:r w:rsidRPr="00554A03">
              <w:rPr>
                <w:sz w:val="28"/>
                <w:szCs w:val="28"/>
                <w:lang w:val="uk-UA"/>
              </w:rPr>
              <w:t>07 «Управління та адміністрування»</w:t>
            </w:r>
          </w:p>
        </w:tc>
      </w:tr>
      <w:tr w:rsidR="00FD5E58" w:rsidRPr="00FA6C5B" w:rsidTr="00903124">
        <w:tc>
          <w:tcPr>
            <w:tcW w:w="3652" w:type="dxa"/>
          </w:tcPr>
          <w:p w:rsidR="00FD5E58" w:rsidRPr="00554A03" w:rsidRDefault="00FD5E58" w:rsidP="00903124">
            <w:pPr>
              <w:pStyle w:val="Default"/>
              <w:jc w:val="both"/>
              <w:rPr>
                <w:sz w:val="28"/>
                <w:szCs w:val="28"/>
                <w:lang w:val="uk-UA"/>
              </w:rPr>
            </w:pPr>
            <w:r w:rsidRPr="00554A03">
              <w:rPr>
                <w:sz w:val="28"/>
                <w:szCs w:val="28"/>
                <w:lang w:val="uk-UA"/>
              </w:rPr>
              <w:t>Спеціальність</w:t>
            </w:r>
          </w:p>
        </w:tc>
        <w:tc>
          <w:tcPr>
            <w:tcW w:w="6203" w:type="dxa"/>
          </w:tcPr>
          <w:p w:rsidR="00FD5E58" w:rsidRPr="00554A03" w:rsidRDefault="001E733C" w:rsidP="001E733C">
            <w:pPr>
              <w:pStyle w:val="Default"/>
              <w:jc w:val="both"/>
              <w:rPr>
                <w:sz w:val="28"/>
                <w:szCs w:val="28"/>
                <w:lang w:val="uk-UA"/>
              </w:rPr>
            </w:pPr>
            <w:r w:rsidRPr="00554A03">
              <w:rPr>
                <w:sz w:val="28"/>
                <w:szCs w:val="28"/>
                <w:lang w:val="uk-UA"/>
              </w:rPr>
              <w:t>075</w:t>
            </w:r>
            <w:r w:rsidR="00FD5E58" w:rsidRPr="00554A03">
              <w:rPr>
                <w:sz w:val="28"/>
                <w:szCs w:val="28"/>
                <w:lang w:val="uk-UA"/>
              </w:rPr>
              <w:t xml:space="preserve"> «</w:t>
            </w:r>
            <w:r w:rsidRPr="00554A03">
              <w:rPr>
                <w:sz w:val="28"/>
                <w:szCs w:val="28"/>
                <w:lang w:val="uk-UA"/>
              </w:rPr>
              <w:t>Маркетинг</w:t>
            </w:r>
            <w:r w:rsidR="00FD5E58" w:rsidRPr="00554A03">
              <w:rPr>
                <w:sz w:val="28"/>
                <w:szCs w:val="28"/>
                <w:lang w:val="uk-UA"/>
              </w:rPr>
              <w:t>»</w:t>
            </w:r>
          </w:p>
        </w:tc>
      </w:tr>
      <w:tr w:rsidR="00FD5E58" w:rsidRPr="00554A03" w:rsidTr="00903124">
        <w:tc>
          <w:tcPr>
            <w:tcW w:w="3652" w:type="dxa"/>
          </w:tcPr>
          <w:p w:rsidR="00FD5E58" w:rsidRPr="00554A03" w:rsidRDefault="00FD5E58" w:rsidP="00903124">
            <w:pPr>
              <w:pStyle w:val="Default"/>
              <w:jc w:val="both"/>
              <w:rPr>
                <w:sz w:val="28"/>
                <w:szCs w:val="28"/>
                <w:lang w:val="uk-UA"/>
              </w:rPr>
            </w:pPr>
            <w:r w:rsidRPr="00554A03">
              <w:rPr>
                <w:sz w:val="28"/>
                <w:szCs w:val="28"/>
                <w:lang w:val="uk-UA"/>
              </w:rPr>
              <w:t>Освітня програма</w:t>
            </w:r>
          </w:p>
        </w:tc>
        <w:tc>
          <w:tcPr>
            <w:tcW w:w="6203" w:type="dxa"/>
          </w:tcPr>
          <w:p w:rsidR="00FD5E58" w:rsidRPr="00554A03" w:rsidRDefault="00FD5E58" w:rsidP="001E733C">
            <w:pPr>
              <w:pStyle w:val="Default"/>
              <w:jc w:val="both"/>
              <w:rPr>
                <w:sz w:val="28"/>
                <w:szCs w:val="28"/>
                <w:lang w:val="uk-UA"/>
              </w:rPr>
            </w:pPr>
            <w:r w:rsidRPr="00554A03">
              <w:rPr>
                <w:sz w:val="28"/>
                <w:szCs w:val="28"/>
                <w:lang w:val="uk-UA"/>
              </w:rPr>
              <w:t>«</w:t>
            </w:r>
            <w:r w:rsidR="001E733C" w:rsidRPr="00554A03">
              <w:rPr>
                <w:sz w:val="28"/>
                <w:szCs w:val="28"/>
                <w:lang w:val="uk-UA"/>
              </w:rPr>
              <w:t>Маркетинг</w:t>
            </w:r>
            <w:r w:rsidRPr="00554A03">
              <w:rPr>
                <w:sz w:val="28"/>
                <w:szCs w:val="28"/>
                <w:lang w:val="uk-UA"/>
              </w:rPr>
              <w:t>»</w:t>
            </w:r>
          </w:p>
        </w:tc>
      </w:tr>
    </w:tbl>
    <w:p w:rsidR="00B94391" w:rsidRPr="00554A03" w:rsidRDefault="00B94391" w:rsidP="00E366C1">
      <w:pPr>
        <w:pStyle w:val="Default"/>
        <w:jc w:val="center"/>
        <w:rPr>
          <w:b/>
          <w:bCs/>
          <w:sz w:val="28"/>
          <w:szCs w:val="28"/>
          <w:lang w:val="uk-UA"/>
        </w:rPr>
      </w:pPr>
    </w:p>
    <w:p w:rsidR="00B94391" w:rsidRPr="00554A03" w:rsidRDefault="00B94391" w:rsidP="00B94391">
      <w:pPr>
        <w:pStyle w:val="aa"/>
        <w:tabs>
          <w:tab w:val="left" w:pos="2030"/>
        </w:tabs>
        <w:spacing w:after="0" w:line="240" w:lineRule="auto"/>
        <w:jc w:val="center"/>
        <w:rPr>
          <w:rFonts w:ascii="Times New Roman" w:hAnsi="Times New Roman"/>
          <w:b/>
          <w:sz w:val="28"/>
          <w:szCs w:val="28"/>
        </w:rPr>
      </w:pPr>
      <w:r w:rsidRPr="00554A03">
        <w:rPr>
          <w:rFonts w:ascii="Times New Roman" w:hAnsi="Times New Roman"/>
          <w:b/>
          <w:sz w:val="28"/>
          <w:szCs w:val="28"/>
        </w:rPr>
        <w:t>МЕТА ДИСЦИПЛІНИ</w:t>
      </w:r>
    </w:p>
    <w:p w:rsidR="00347EC1" w:rsidRPr="00554A03" w:rsidRDefault="00347EC1" w:rsidP="00347EC1">
      <w:pPr>
        <w:spacing w:after="0" w:line="240" w:lineRule="auto"/>
        <w:ind w:firstLine="709"/>
        <w:jc w:val="both"/>
        <w:rPr>
          <w:rFonts w:ascii="Times New Roman" w:eastAsia="Times New Roman" w:hAnsi="Times New Roman" w:cs="Times New Roman"/>
          <w:sz w:val="28"/>
          <w:szCs w:val="28"/>
          <w:lang w:val="uk-UA" w:eastAsia="ru-RU"/>
        </w:rPr>
      </w:pPr>
      <w:r w:rsidRPr="00554A03">
        <w:rPr>
          <w:rFonts w:ascii="Times New Roman" w:eastAsia="Times New Roman" w:hAnsi="Times New Roman" w:cs="Times New Roman"/>
          <w:sz w:val="28"/>
          <w:szCs w:val="28"/>
          <w:lang w:val="uk-UA" w:eastAsia="ru-RU"/>
        </w:rPr>
        <w:t xml:space="preserve">Засвоєння знань щодо системи, методів та алгоритмів маркетингових комунікацій, зарубіжного досвіду </w:t>
      </w:r>
      <w:proofErr w:type="spellStart"/>
      <w:r w:rsidRPr="00554A03">
        <w:rPr>
          <w:rFonts w:ascii="Times New Roman" w:eastAsia="Times New Roman" w:hAnsi="Times New Roman" w:cs="Times New Roman"/>
          <w:sz w:val="28"/>
          <w:szCs w:val="28"/>
          <w:lang w:val="uk-UA" w:eastAsia="ru-RU"/>
        </w:rPr>
        <w:t>товаропросування</w:t>
      </w:r>
      <w:proofErr w:type="spellEnd"/>
      <w:r w:rsidRPr="00554A03">
        <w:rPr>
          <w:rFonts w:ascii="Times New Roman" w:eastAsia="Times New Roman" w:hAnsi="Times New Roman" w:cs="Times New Roman"/>
          <w:sz w:val="28"/>
          <w:szCs w:val="28"/>
          <w:lang w:val="uk-UA" w:eastAsia="ru-RU"/>
        </w:rPr>
        <w:t xml:space="preserve">. </w:t>
      </w:r>
      <w:r w:rsidRPr="00554A03">
        <w:rPr>
          <w:rFonts w:ascii="Times New Roman" w:eastAsia="Calibri" w:hAnsi="Times New Roman" w:cs="Times New Roman"/>
          <w:sz w:val="28"/>
          <w:szCs w:val="28"/>
          <w:lang w:val="uk-UA"/>
        </w:rPr>
        <w:t xml:space="preserve">Основним завданням дисципліни є </w:t>
      </w:r>
      <w:r w:rsidRPr="00554A03">
        <w:rPr>
          <w:rFonts w:ascii="Times New Roman" w:eastAsia="Arial Unicode MS" w:hAnsi="Times New Roman" w:cs="Arial Unicode MS"/>
          <w:sz w:val="28"/>
          <w:szCs w:val="28"/>
          <w:lang w:val="uk-UA"/>
        </w:rPr>
        <w:t xml:space="preserve">набуття студентами системи знань та умінь  щодо </w:t>
      </w:r>
      <w:r w:rsidRPr="00554A03">
        <w:rPr>
          <w:rFonts w:ascii="Times New Roman" w:eastAsia="Times New Roman" w:hAnsi="Times New Roman" w:cs="Times New Roman"/>
          <w:sz w:val="28"/>
          <w:szCs w:val="28"/>
          <w:lang w:val="uk-UA" w:eastAsia="ru-RU"/>
        </w:rPr>
        <w:t xml:space="preserve">основних категорій маркетингових комунікацій, методик розроблення бюджету рекламних кампаній, алгоритмів розрахунків ефективності рекламного звернення до цільової аудиторії, формування практичних навичок використання реклами в процесі </w:t>
      </w:r>
      <w:proofErr w:type="spellStart"/>
      <w:r w:rsidRPr="00554A03">
        <w:rPr>
          <w:rFonts w:ascii="Times New Roman" w:eastAsia="Times New Roman" w:hAnsi="Times New Roman" w:cs="Times New Roman"/>
          <w:sz w:val="28"/>
          <w:szCs w:val="28"/>
          <w:lang w:val="uk-UA" w:eastAsia="ru-RU"/>
        </w:rPr>
        <w:t>товаропросування</w:t>
      </w:r>
      <w:proofErr w:type="spellEnd"/>
      <w:r w:rsidRPr="00554A03">
        <w:rPr>
          <w:rFonts w:ascii="Times New Roman" w:eastAsia="Times New Roman" w:hAnsi="Times New Roman" w:cs="Times New Roman"/>
          <w:sz w:val="28"/>
          <w:szCs w:val="28"/>
          <w:lang w:val="uk-UA" w:eastAsia="ru-RU"/>
        </w:rPr>
        <w:t>.</w:t>
      </w:r>
    </w:p>
    <w:p w:rsidR="00347EC1" w:rsidRPr="00554A03" w:rsidRDefault="00347EC1" w:rsidP="00347EC1">
      <w:pPr>
        <w:spacing w:after="0" w:line="240" w:lineRule="auto"/>
        <w:ind w:firstLine="709"/>
        <w:jc w:val="both"/>
        <w:rPr>
          <w:rFonts w:ascii="Times New Roman" w:eastAsia="Times New Roman" w:hAnsi="Times New Roman" w:cs="Times New Roman"/>
          <w:sz w:val="28"/>
          <w:szCs w:val="28"/>
          <w:lang w:val="uk-UA" w:eastAsia="ru-RU"/>
        </w:rPr>
      </w:pPr>
    </w:p>
    <w:p w:rsidR="00B94391" w:rsidRPr="00554A03" w:rsidRDefault="00B94391" w:rsidP="00B94391">
      <w:pPr>
        <w:pStyle w:val="aa"/>
        <w:tabs>
          <w:tab w:val="left" w:pos="2030"/>
        </w:tabs>
        <w:spacing w:after="0" w:line="240" w:lineRule="auto"/>
        <w:jc w:val="center"/>
        <w:rPr>
          <w:rFonts w:ascii="Times New Roman" w:hAnsi="Times New Roman"/>
          <w:b/>
          <w:sz w:val="28"/>
          <w:szCs w:val="28"/>
        </w:rPr>
      </w:pPr>
      <w:r w:rsidRPr="00554A03">
        <w:rPr>
          <w:rFonts w:ascii="Times New Roman" w:hAnsi="Times New Roman"/>
          <w:b/>
          <w:sz w:val="28"/>
          <w:szCs w:val="28"/>
        </w:rPr>
        <w:t xml:space="preserve">ПЕРЕЛІК ОЧІКУВАНИХ РЕЗУЛЬТАТІВ НАВЧАННЯ </w:t>
      </w:r>
    </w:p>
    <w:p w:rsidR="008263B6" w:rsidRPr="00554A03" w:rsidRDefault="008263B6" w:rsidP="00445494">
      <w:pPr>
        <w:spacing w:after="0" w:line="228" w:lineRule="auto"/>
        <w:jc w:val="both"/>
        <w:rPr>
          <w:rFonts w:ascii="Times New Roman" w:eastAsia="Times New Roman" w:hAnsi="Times New Roman" w:cs="Times New Roman"/>
          <w:color w:val="000000"/>
          <w:sz w:val="28"/>
          <w:szCs w:val="28"/>
          <w:lang w:val="uk-UA" w:eastAsia="uk-UA"/>
        </w:rPr>
      </w:pPr>
    </w:p>
    <w:p w:rsidR="008263B6" w:rsidRPr="00554A03" w:rsidRDefault="008263B6" w:rsidP="008263B6">
      <w:pPr>
        <w:spacing w:after="0" w:line="240" w:lineRule="auto"/>
        <w:ind w:right="57"/>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 xml:space="preserve">ПРН 1. Демонструвати знання і розуміння теоретичних основ та принципів провадження маркетингової діяльності. </w:t>
      </w:r>
    </w:p>
    <w:p w:rsidR="008263B6" w:rsidRPr="00554A03" w:rsidRDefault="008263B6" w:rsidP="008263B6">
      <w:pPr>
        <w:spacing w:after="0" w:line="240" w:lineRule="auto"/>
        <w:ind w:right="57"/>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ПРН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8263B6" w:rsidRPr="00554A03" w:rsidRDefault="008263B6" w:rsidP="008263B6">
      <w:pPr>
        <w:spacing w:after="0" w:line="240" w:lineRule="auto"/>
        <w:ind w:right="57"/>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 xml:space="preserve">ПРН 10. 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 </w:t>
      </w:r>
    </w:p>
    <w:p w:rsidR="008263B6" w:rsidRPr="00554A03" w:rsidRDefault="008263B6" w:rsidP="008263B6">
      <w:pPr>
        <w:spacing w:after="0" w:line="240" w:lineRule="auto"/>
        <w:ind w:right="57"/>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 xml:space="preserve">ПРН 12. Виявляти навички самостійної роботи, гнучкого мислення, відкритості до нових знань, бути критичним і самокритичним. </w:t>
      </w:r>
    </w:p>
    <w:p w:rsidR="006831AA" w:rsidRPr="00554A03" w:rsidRDefault="008263B6" w:rsidP="002958D2">
      <w:pPr>
        <w:spacing w:after="0" w:line="240" w:lineRule="auto"/>
        <w:ind w:right="57"/>
        <w:jc w:val="both"/>
        <w:rPr>
          <w:rFonts w:ascii="Times New Roman" w:hAnsi="Times New Roman"/>
          <w:sz w:val="28"/>
          <w:szCs w:val="28"/>
        </w:rPr>
      </w:pPr>
      <w:r w:rsidRPr="00554A03">
        <w:rPr>
          <w:rFonts w:ascii="Times New Roman" w:eastAsia="Times New Roman" w:hAnsi="Times New Roman" w:cs="Times New Roman"/>
          <w:sz w:val="24"/>
          <w:szCs w:val="24"/>
          <w:lang w:val="uk-UA" w:eastAsia="uk-UA"/>
        </w:rPr>
        <w:t xml:space="preserve"> </w:t>
      </w:r>
    </w:p>
    <w:p w:rsidR="00B94391" w:rsidRPr="00554A03" w:rsidRDefault="00B94391" w:rsidP="00B94391">
      <w:pPr>
        <w:pStyle w:val="aa"/>
        <w:tabs>
          <w:tab w:val="left" w:pos="2030"/>
        </w:tabs>
        <w:spacing w:after="0" w:line="240" w:lineRule="auto"/>
        <w:jc w:val="center"/>
        <w:rPr>
          <w:rFonts w:ascii="Times New Roman" w:hAnsi="Times New Roman"/>
          <w:b/>
          <w:sz w:val="28"/>
          <w:szCs w:val="28"/>
        </w:rPr>
      </w:pPr>
      <w:r w:rsidRPr="00554A03">
        <w:rPr>
          <w:rFonts w:ascii="Times New Roman" w:hAnsi="Times New Roman"/>
          <w:b/>
          <w:sz w:val="28"/>
          <w:szCs w:val="28"/>
        </w:rPr>
        <w:t>ПЕРЕЛІК КОМПЕТЕНТНОСТЕЙ, ЯКІ ЗАБЕЗПЕЧУЄ ДИСЦИПЛІНА</w:t>
      </w:r>
    </w:p>
    <w:p w:rsidR="008263B6" w:rsidRPr="00554A03" w:rsidRDefault="008263B6" w:rsidP="00AF1216">
      <w:pPr>
        <w:tabs>
          <w:tab w:val="left" w:pos="860"/>
        </w:tabs>
        <w:spacing w:after="0" w:line="240" w:lineRule="auto"/>
        <w:jc w:val="both"/>
        <w:rPr>
          <w:rFonts w:ascii="Times New Roman" w:eastAsia="Times New Roman" w:hAnsi="Times New Roman" w:cs="Times New Roman"/>
          <w:color w:val="000000"/>
          <w:sz w:val="28"/>
          <w:szCs w:val="28"/>
          <w:lang w:val="uk-UA" w:eastAsia="uk-UA"/>
        </w:rPr>
      </w:pP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t xml:space="preserve">ЗК 3. Здатність до абстрактного мислення, аналізу та синтезу. </w:t>
      </w: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t xml:space="preserve">ЗК 5. Визначеність і наполегливість щодо поставлених завдань і взятих обов’язків. </w:t>
      </w: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t xml:space="preserve">ЗК 6. Знання та розуміння предметної області та професійної діяльності. </w:t>
      </w: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t xml:space="preserve">ЗК 7. Здатність застосовувати знання у практичних ситуаціях. </w:t>
      </w: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t xml:space="preserve">ЗК 8. Здатність до проведення досліджень на відповідному рівні. </w:t>
      </w: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lastRenderedPageBreak/>
        <w:t xml:space="preserve">ЗК 11. Здатність працювати в команді. </w:t>
      </w:r>
    </w:p>
    <w:p w:rsidR="008263B6" w:rsidRPr="00554A03" w:rsidRDefault="008263B6" w:rsidP="008263B6">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554A03">
        <w:rPr>
          <w:rFonts w:ascii="Times New Roman" w:eastAsia="Calibri" w:hAnsi="Times New Roman" w:cs="Times New Roman"/>
          <w:color w:val="000000"/>
          <w:sz w:val="28"/>
          <w:szCs w:val="28"/>
          <w:u w:color="000000"/>
          <w:lang w:val="uk-UA" w:eastAsia="uk-UA"/>
        </w:rPr>
        <w:t xml:space="preserve">ЗК 12. Здатність спілкуватися із представниками інших професійних груп різного рівня (з експертами з інших галузей знань/видів економічної діяльності). </w:t>
      </w:r>
    </w:p>
    <w:p w:rsidR="008263B6" w:rsidRPr="00554A03" w:rsidRDefault="008263B6" w:rsidP="00AF1216">
      <w:pPr>
        <w:tabs>
          <w:tab w:val="left" w:pos="860"/>
        </w:tabs>
        <w:spacing w:after="0" w:line="240" w:lineRule="auto"/>
        <w:jc w:val="both"/>
        <w:rPr>
          <w:rFonts w:ascii="Times New Roman" w:eastAsia="Times New Roman" w:hAnsi="Times New Roman" w:cs="Times New Roman"/>
          <w:color w:val="000000"/>
          <w:sz w:val="28"/>
          <w:szCs w:val="28"/>
          <w:lang w:val="uk-UA" w:eastAsia="uk-UA"/>
        </w:rPr>
      </w:pPr>
    </w:p>
    <w:p w:rsidR="008263B6" w:rsidRPr="00554A03" w:rsidRDefault="008263B6" w:rsidP="008263B6">
      <w:pPr>
        <w:spacing w:after="0" w:line="240" w:lineRule="auto"/>
        <w:ind w:right="56"/>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СК</w:t>
      </w:r>
      <w:r w:rsidRPr="00554A03">
        <w:rPr>
          <w:rFonts w:ascii="Times New Roman" w:eastAsia="Times New Roman" w:hAnsi="Times New Roman" w:cs="Times New Roman"/>
          <w:sz w:val="28"/>
          <w:szCs w:val="28"/>
          <w:lang w:eastAsia="uk-UA"/>
        </w:rPr>
        <w:t xml:space="preserve"> </w:t>
      </w:r>
      <w:r w:rsidRPr="00554A03">
        <w:rPr>
          <w:rFonts w:ascii="Times New Roman" w:eastAsia="Times New Roman" w:hAnsi="Times New Roman" w:cs="Times New Roman"/>
          <w:sz w:val="28"/>
          <w:szCs w:val="28"/>
          <w:lang w:val="uk-UA" w:eastAsia="uk-UA"/>
        </w:rPr>
        <w:t xml:space="preserve">1. Здатність логічно і послідовно відтворювати отримані знання предметної області маркетингу. </w:t>
      </w:r>
    </w:p>
    <w:p w:rsidR="008263B6" w:rsidRPr="00554A03" w:rsidRDefault="008263B6" w:rsidP="008263B6">
      <w:pPr>
        <w:spacing w:after="0" w:line="240" w:lineRule="auto"/>
        <w:ind w:right="56"/>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СК</w:t>
      </w:r>
      <w:r w:rsidRPr="00554A03">
        <w:rPr>
          <w:rFonts w:ascii="Times New Roman" w:eastAsia="Times New Roman" w:hAnsi="Times New Roman" w:cs="Times New Roman"/>
          <w:sz w:val="28"/>
          <w:szCs w:val="28"/>
          <w:lang w:eastAsia="uk-UA"/>
        </w:rPr>
        <w:t xml:space="preserve"> </w:t>
      </w:r>
      <w:r w:rsidRPr="00554A03">
        <w:rPr>
          <w:rFonts w:ascii="Times New Roman" w:eastAsia="Times New Roman" w:hAnsi="Times New Roman" w:cs="Times New Roman"/>
          <w:sz w:val="28"/>
          <w:szCs w:val="28"/>
          <w:lang w:val="uk-UA" w:eastAsia="uk-UA"/>
        </w:rPr>
        <w:t xml:space="preserve">8. Здатність розробляти маркетингове забезпечення розвитку бізнесу в умовах невизначеності. </w:t>
      </w:r>
    </w:p>
    <w:p w:rsidR="008263B6" w:rsidRPr="00554A03" w:rsidRDefault="008263B6" w:rsidP="008263B6">
      <w:pPr>
        <w:spacing w:after="0" w:line="240" w:lineRule="auto"/>
        <w:ind w:right="56"/>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СК</w:t>
      </w:r>
      <w:r w:rsidRPr="00554A03">
        <w:rPr>
          <w:rFonts w:ascii="Times New Roman" w:eastAsia="Times New Roman" w:hAnsi="Times New Roman" w:cs="Times New Roman"/>
          <w:sz w:val="28"/>
          <w:szCs w:val="28"/>
          <w:lang w:eastAsia="uk-UA"/>
        </w:rPr>
        <w:t xml:space="preserve"> </w:t>
      </w:r>
      <w:r w:rsidRPr="00554A03">
        <w:rPr>
          <w:rFonts w:ascii="Times New Roman" w:eastAsia="Times New Roman" w:hAnsi="Times New Roman" w:cs="Times New Roman"/>
          <w:sz w:val="28"/>
          <w:szCs w:val="28"/>
          <w:lang w:val="uk-UA" w:eastAsia="uk-UA"/>
        </w:rPr>
        <w:t xml:space="preserve">9. Здатність використовувати інструментарій маркетингу в інноваційної діяльності. </w:t>
      </w:r>
    </w:p>
    <w:p w:rsidR="008263B6" w:rsidRPr="00554A03" w:rsidRDefault="008263B6" w:rsidP="008263B6">
      <w:pPr>
        <w:spacing w:after="0" w:line="240" w:lineRule="auto"/>
        <w:ind w:right="56"/>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 xml:space="preserve">СК 10. 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 </w:t>
      </w:r>
    </w:p>
    <w:p w:rsidR="008263B6" w:rsidRPr="00554A03" w:rsidRDefault="008263B6" w:rsidP="008263B6">
      <w:pPr>
        <w:spacing w:after="0" w:line="240" w:lineRule="auto"/>
        <w:ind w:right="56"/>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СК</w:t>
      </w:r>
      <w:r w:rsidRPr="00554A03">
        <w:rPr>
          <w:rFonts w:ascii="Times New Roman" w:eastAsia="Times New Roman" w:hAnsi="Times New Roman" w:cs="Times New Roman"/>
          <w:sz w:val="28"/>
          <w:szCs w:val="28"/>
          <w:lang w:eastAsia="uk-UA"/>
        </w:rPr>
        <w:t xml:space="preserve"> </w:t>
      </w:r>
      <w:r w:rsidRPr="00554A03">
        <w:rPr>
          <w:rFonts w:ascii="Times New Roman" w:eastAsia="Times New Roman" w:hAnsi="Times New Roman" w:cs="Times New Roman"/>
          <w:sz w:val="28"/>
          <w:szCs w:val="28"/>
          <w:lang w:val="uk-UA" w:eastAsia="uk-UA"/>
        </w:rPr>
        <w:t xml:space="preserve">11. Здатність аналізувати поведінку ринкових суб’єктів та визначати особливості функціонування ринків. </w:t>
      </w:r>
    </w:p>
    <w:p w:rsidR="008263B6" w:rsidRPr="00554A03" w:rsidRDefault="008263B6" w:rsidP="008263B6">
      <w:pPr>
        <w:spacing w:after="0" w:line="240" w:lineRule="auto"/>
        <w:ind w:right="56"/>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СК</w:t>
      </w:r>
      <w:r w:rsidRPr="00554A03">
        <w:rPr>
          <w:rFonts w:ascii="Times New Roman" w:eastAsia="Times New Roman" w:hAnsi="Times New Roman" w:cs="Times New Roman"/>
          <w:sz w:val="28"/>
          <w:szCs w:val="28"/>
          <w:lang w:eastAsia="uk-UA"/>
        </w:rPr>
        <w:t xml:space="preserve"> </w:t>
      </w:r>
      <w:r w:rsidRPr="00554A03">
        <w:rPr>
          <w:rFonts w:ascii="Times New Roman" w:eastAsia="Times New Roman" w:hAnsi="Times New Roman" w:cs="Times New Roman"/>
          <w:sz w:val="28"/>
          <w:szCs w:val="28"/>
          <w:lang w:val="uk-UA" w:eastAsia="uk-UA"/>
        </w:rPr>
        <w:t xml:space="preserve">12. Здатність обґрунтовувати, презентувати і впроваджувати результати досліджень у сфері маркетингу. </w:t>
      </w:r>
    </w:p>
    <w:p w:rsidR="00BE5B30" w:rsidRPr="00554A03" w:rsidRDefault="0033169D" w:rsidP="00BE5B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54A03">
        <w:rPr>
          <w:rFonts w:ascii="Times New Roman" w:hAnsi="Times New Roman" w:cs="Times New Roman"/>
          <w:b/>
          <w:bCs/>
          <w:i/>
          <w:iCs/>
          <w:sz w:val="28"/>
          <w:szCs w:val="28"/>
          <w:lang w:val="uk-UA"/>
        </w:rPr>
        <w:t>Анотація дисципліни.</w:t>
      </w:r>
      <w:r w:rsidRPr="00554A03">
        <w:rPr>
          <w:bCs/>
          <w:i/>
          <w:iCs/>
          <w:sz w:val="28"/>
          <w:szCs w:val="28"/>
          <w:lang w:val="uk-UA"/>
        </w:rPr>
        <w:t xml:space="preserve"> </w:t>
      </w:r>
      <w:r w:rsidR="00BE5B30" w:rsidRPr="00554A03">
        <w:rPr>
          <w:rFonts w:ascii="Times New Roman" w:eastAsia="Times New Roman" w:hAnsi="Times New Roman" w:cs="Times New Roman"/>
          <w:color w:val="000000"/>
          <w:sz w:val="28"/>
          <w:szCs w:val="28"/>
          <w:lang w:val="uk-UA" w:eastAsia="ru-RU"/>
        </w:rPr>
        <w:t xml:space="preserve">Комунікації в системі маркетингу. Поняття і процес комунікації. </w:t>
      </w:r>
      <w:r w:rsidR="00BE5B30" w:rsidRPr="00554A03">
        <w:rPr>
          <w:rFonts w:ascii="Times New Roman" w:eastAsia="Times New Roman" w:hAnsi="Times New Roman" w:cs="Times New Roman"/>
          <w:sz w:val="28"/>
          <w:szCs w:val="28"/>
          <w:lang w:val="uk-UA" w:eastAsia="ru-RU"/>
        </w:rPr>
        <w:t xml:space="preserve">Умови ефективної комунікації. Моделі комунікативного процесу. Сутність та основні поняття комунікаційної політики, його цілі та завдання. Цілі та засоби комунікаційної політики. Умови ефективної комунікації. Моделі комунікативного процесу. Комплекс просування товару. Основні функції просування. Узагальнюючі характеристики елементів комплексу маркетингових комунікацій. Характеристика елементів комунікацій. </w:t>
      </w:r>
    </w:p>
    <w:p w:rsidR="00BE5B30" w:rsidRPr="00554A03" w:rsidRDefault="00BE5B30" w:rsidP="00BE5B30">
      <w:pPr>
        <w:spacing w:after="0" w:line="240" w:lineRule="auto"/>
        <w:ind w:firstLine="709"/>
        <w:jc w:val="both"/>
        <w:rPr>
          <w:rFonts w:ascii="Times New Roman" w:eastAsia="Times New Roman" w:hAnsi="Times New Roman" w:cs="Times New Roman"/>
          <w:sz w:val="28"/>
          <w:szCs w:val="28"/>
          <w:lang w:val="uk-UA" w:eastAsia="ru-RU"/>
        </w:rPr>
      </w:pPr>
      <w:r w:rsidRPr="00554A03">
        <w:rPr>
          <w:rFonts w:ascii="Times New Roman" w:eastAsia="Times New Roman" w:hAnsi="Times New Roman" w:cs="Times New Roman"/>
          <w:sz w:val="28"/>
          <w:szCs w:val="28"/>
          <w:lang w:val="uk-UA" w:eastAsia="ru-RU"/>
        </w:rPr>
        <w:t xml:space="preserve">Основні класифікації понять у маркетингових комунікаціях. </w:t>
      </w:r>
      <w:r w:rsidRPr="00554A03">
        <w:rPr>
          <w:rFonts w:ascii="Times New Roman" w:eastAsia="Times New Roman" w:hAnsi="Times New Roman" w:cs="Times New Roman"/>
          <w:color w:val="000000"/>
          <w:sz w:val="28"/>
          <w:szCs w:val="28"/>
          <w:lang w:val="uk-UA" w:eastAsia="ru-RU"/>
        </w:rPr>
        <w:t xml:space="preserve">Поняття та сутність маркетингових комунікацій. </w:t>
      </w:r>
      <w:r w:rsidRPr="00554A03">
        <w:rPr>
          <w:rFonts w:ascii="Times New Roman" w:eastAsia="Times New Roman" w:hAnsi="Times New Roman" w:cs="Times New Roman"/>
          <w:sz w:val="28"/>
          <w:szCs w:val="28"/>
          <w:lang w:val="uk-UA" w:eastAsia="ru-RU"/>
        </w:rPr>
        <w:t xml:space="preserve">Принципи та функції маркетингових комунікацій, їх класифікація. Переваги та недоліки різних видів маркетингової комунікації та різних засобів їх реалізації. Сутність маркетингової політики комунікацій та її цілі. </w:t>
      </w:r>
      <w:r w:rsidRPr="00554A03">
        <w:rPr>
          <w:rFonts w:ascii="Times New Roman" w:eastAsia="Times New Roman" w:hAnsi="Times New Roman" w:cs="Times New Roman"/>
          <w:color w:val="000000"/>
          <w:sz w:val="28"/>
          <w:szCs w:val="28"/>
          <w:lang w:val="uk-UA" w:eastAsia="ru-RU"/>
        </w:rPr>
        <w:t xml:space="preserve">Ринок маркетингових комунікацій як економічна категорія. Принципи та функції ринку маркетингових комунікацій. Соціальне значення маркетингових комунікацій. Особливості маркетингових комунікативних процесів В Україні, їх значення в реформуванні економіки та соціальна функція. Зміст та значення інтегрованих маркетингових комунікацій. </w:t>
      </w:r>
      <w:r w:rsidRPr="00554A03">
        <w:rPr>
          <w:rFonts w:ascii="Times New Roman" w:eastAsia="Times New Roman" w:hAnsi="Times New Roman" w:cs="Times New Roman"/>
          <w:sz w:val="28"/>
          <w:szCs w:val="28"/>
          <w:lang w:val="uk-UA" w:eastAsia="ru-RU"/>
        </w:rPr>
        <w:t xml:space="preserve">Імідж як результат дії маркетингових комунікацій. Створення бренду з допомогою маркетингових комунікацій. </w:t>
      </w:r>
    </w:p>
    <w:p w:rsidR="00BE5B30" w:rsidRPr="00554A03" w:rsidRDefault="00BE5B30" w:rsidP="00BE5B30">
      <w:pPr>
        <w:spacing w:after="0" w:line="240" w:lineRule="auto"/>
        <w:ind w:firstLine="709"/>
        <w:jc w:val="both"/>
        <w:rPr>
          <w:rFonts w:ascii="Times New Roman" w:eastAsia="Times New Roman" w:hAnsi="Times New Roman" w:cs="Times New Roman"/>
          <w:color w:val="000000"/>
          <w:sz w:val="28"/>
          <w:szCs w:val="28"/>
          <w:lang w:val="uk-UA" w:eastAsia="ru-RU"/>
        </w:rPr>
      </w:pPr>
      <w:r w:rsidRPr="00554A03">
        <w:rPr>
          <w:rFonts w:ascii="Times New Roman" w:eastAsia="Times New Roman" w:hAnsi="Times New Roman" w:cs="Times New Roman"/>
          <w:sz w:val="28"/>
          <w:szCs w:val="28"/>
          <w:lang w:val="uk-UA" w:eastAsia="ru-RU"/>
        </w:rPr>
        <w:t xml:space="preserve">Рекламування товарів. Поняття реклами та її значення для виробника і споживача. </w:t>
      </w:r>
      <w:r w:rsidRPr="00554A03">
        <w:rPr>
          <w:rFonts w:ascii="Times New Roman" w:eastAsia="Times New Roman" w:hAnsi="Times New Roman" w:cs="Times New Roman"/>
          <w:color w:val="000000"/>
          <w:sz w:val="28"/>
          <w:szCs w:val="28"/>
          <w:lang w:val="uk-UA" w:eastAsia="ru-RU"/>
        </w:rPr>
        <w:t xml:space="preserve">Цілі, принципи, завдання та функції реклами. </w:t>
      </w:r>
      <w:r w:rsidRPr="00554A03">
        <w:rPr>
          <w:rFonts w:ascii="Times New Roman" w:eastAsia="Times New Roman" w:hAnsi="Times New Roman" w:cs="Times New Roman"/>
          <w:sz w:val="28"/>
          <w:szCs w:val="28"/>
          <w:lang w:val="uk-UA" w:eastAsia="ru-RU"/>
        </w:rPr>
        <w:t xml:space="preserve">Класифікація реклами. </w:t>
      </w:r>
      <w:r w:rsidRPr="00554A03">
        <w:rPr>
          <w:rFonts w:ascii="Times New Roman" w:eastAsia="Times New Roman" w:hAnsi="Times New Roman" w:cs="Times New Roman"/>
          <w:bCs/>
          <w:sz w:val="28"/>
          <w:szCs w:val="28"/>
          <w:lang w:val="uk-UA" w:eastAsia="ru-RU"/>
        </w:rPr>
        <w:t xml:space="preserve">Форми реклами, особливості їх використання. </w:t>
      </w:r>
      <w:r w:rsidRPr="00554A03">
        <w:rPr>
          <w:rFonts w:ascii="Times New Roman" w:eastAsia="Times New Roman" w:hAnsi="Times New Roman" w:cs="Times New Roman"/>
          <w:color w:val="000000"/>
          <w:sz w:val="28"/>
          <w:szCs w:val="28"/>
          <w:lang w:val="uk-UA" w:eastAsia="ru-RU"/>
        </w:rPr>
        <w:t xml:space="preserve">Вимоги до реклами ініційованої маркетингом. </w:t>
      </w:r>
      <w:r w:rsidRPr="00554A03">
        <w:rPr>
          <w:rFonts w:ascii="Times New Roman" w:eastAsia="Times New Roman" w:hAnsi="Times New Roman" w:cs="Times New Roman"/>
          <w:sz w:val="28"/>
          <w:szCs w:val="28"/>
          <w:lang w:val="uk-UA" w:eastAsia="ru-RU"/>
        </w:rPr>
        <w:t xml:space="preserve">Особливості психологічної дії реклами. </w:t>
      </w:r>
      <w:r w:rsidRPr="00554A03">
        <w:rPr>
          <w:rFonts w:ascii="Times New Roman" w:eastAsia="Times New Roman" w:hAnsi="Times New Roman" w:cs="Times New Roman"/>
          <w:color w:val="000000"/>
          <w:sz w:val="28"/>
          <w:szCs w:val="28"/>
          <w:lang w:val="uk-UA" w:eastAsia="ru-RU"/>
        </w:rPr>
        <w:t>Законодавче регулювання рекламної діяльності.</w:t>
      </w:r>
    </w:p>
    <w:p w:rsidR="00BE5B30" w:rsidRPr="00554A03" w:rsidRDefault="00BE5B30" w:rsidP="00BE5B30">
      <w:pPr>
        <w:spacing w:after="0" w:line="240" w:lineRule="auto"/>
        <w:ind w:firstLine="709"/>
        <w:jc w:val="both"/>
        <w:rPr>
          <w:rFonts w:ascii="Calibri" w:eastAsia="Calibri" w:hAnsi="Calibri" w:cs="Times New Roman"/>
          <w:sz w:val="28"/>
          <w:szCs w:val="28"/>
          <w:lang w:val="uk-UA"/>
        </w:rPr>
      </w:pPr>
      <w:r w:rsidRPr="00554A03">
        <w:rPr>
          <w:rFonts w:ascii="Times New Roman" w:eastAsia="Times New Roman" w:hAnsi="Times New Roman" w:cs="Times New Roman"/>
          <w:sz w:val="28"/>
          <w:szCs w:val="28"/>
          <w:lang w:val="uk-UA" w:eastAsia="ru-RU"/>
        </w:rPr>
        <w:t>Стимулювання збуту. Поняття стимулювання збуту, його визначення, особливості та умови використання. Цілі стимулювання збуту: стратегічні, специфічні, разові. Життєвий цикл товару й особливості стимулювання збуту залежно від його етапів. Види стимулювання. Прийоми та методи, що застосовуються при стимулюванні різних суб’єктів ринку. Особливості контролю та оцінювання результатів стимулювання.</w:t>
      </w:r>
    </w:p>
    <w:p w:rsidR="00BE5B30" w:rsidRPr="00554A03" w:rsidRDefault="00BE5B30" w:rsidP="00BE5B30">
      <w:pPr>
        <w:spacing w:after="0" w:line="240" w:lineRule="auto"/>
        <w:ind w:firstLine="709"/>
        <w:jc w:val="both"/>
        <w:rPr>
          <w:rFonts w:ascii="Times New Roman" w:eastAsia="Times New Roman" w:hAnsi="Times New Roman" w:cs="Times New Roman"/>
          <w:sz w:val="28"/>
          <w:szCs w:val="28"/>
          <w:lang w:val="uk-UA" w:eastAsia="ru-RU"/>
        </w:rPr>
      </w:pPr>
      <w:r w:rsidRPr="00554A03">
        <w:rPr>
          <w:rFonts w:ascii="Times New Roman" w:eastAsia="Times New Roman" w:hAnsi="Times New Roman" w:cs="Times New Roman"/>
          <w:sz w:val="28"/>
          <w:szCs w:val="28"/>
          <w:lang w:val="uk-UA" w:eastAsia="ru-RU"/>
        </w:rPr>
        <w:lastRenderedPageBreak/>
        <w:t>Організація роботи з громадськістю (</w:t>
      </w:r>
      <w:proofErr w:type="spellStart"/>
      <w:r w:rsidRPr="00554A03">
        <w:rPr>
          <w:rFonts w:ascii="Times New Roman" w:eastAsia="Times New Roman" w:hAnsi="Times New Roman" w:cs="Times New Roman"/>
          <w:sz w:val="28"/>
          <w:szCs w:val="28"/>
          <w:lang w:val="uk-UA" w:eastAsia="ru-RU"/>
        </w:rPr>
        <w:t>паблік</w:t>
      </w:r>
      <w:proofErr w:type="spellEnd"/>
      <w:r w:rsidRPr="00554A03">
        <w:rPr>
          <w:rFonts w:ascii="Times New Roman" w:eastAsia="Times New Roman" w:hAnsi="Times New Roman" w:cs="Times New Roman"/>
          <w:sz w:val="28"/>
          <w:szCs w:val="28"/>
          <w:lang w:val="uk-UA" w:eastAsia="ru-RU"/>
        </w:rPr>
        <w:t xml:space="preserve"> </w:t>
      </w:r>
      <w:proofErr w:type="spellStart"/>
      <w:r w:rsidRPr="00554A03">
        <w:rPr>
          <w:rFonts w:ascii="Times New Roman" w:eastAsia="Times New Roman" w:hAnsi="Times New Roman" w:cs="Times New Roman"/>
          <w:sz w:val="28"/>
          <w:szCs w:val="28"/>
          <w:lang w:val="uk-UA" w:eastAsia="ru-RU"/>
        </w:rPr>
        <w:t>рілейшнз</w:t>
      </w:r>
      <w:proofErr w:type="spellEnd"/>
      <w:r w:rsidRPr="00554A03">
        <w:rPr>
          <w:rFonts w:ascii="Times New Roman" w:eastAsia="Times New Roman" w:hAnsi="Times New Roman" w:cs="Times New Roman"/>
          <w:sz w:val="28"/>
          <w:szCs w:val="28"/>
          <w:lang w:val="uk-UA" w:eastAsia="ru-RU"/>
        </w:rPr>
        <w:t xml:space="preserve">). Основні поняття </w:t>
      </w:r>
      <w:proofErr w:type="spellStart"/>
      <w:r w:rsidRPr="00554A03">
        <w:rPr>
          <w:rFonts w:ascii="Times New Roman" w:eastAsia="Times New Roman" w:hAnsi="Times New Roman" w:cs="Times New Roman"/>
          <w:sz w:val="28"/>
          <w:szCs w:val="28"/>
          <w:lang w:val="uk-UA" w:eastAsia="ru-RU"/>
        </w:rPr>
        <w:t>паблік</w:t>
      </w:r>
      <w:proofErr w:type="spellEnd"/>
      <w:r w:rsidRPr="00554A03">
        <w:rPr>
          <w:rFonts w:ascii="Times New Roman" w:eastAsia="Times New Roman" w:hAnsi="Times New Roman" w:cs="Times New Roman"/>
          <w:sz w:val="28"/>
          <w:szCs w:val="28"/>
          <w:lang w:val="uk-UA" w:eastAsia="ru-RU"/>
        </w:rPr>
        <w:t xml:space="preserve"> </w:t>
      </w:r>
      <w:proofErr w:type="spellStart"/>
      <w:r w:rsidRPr="00554A03">
        <w:rPr>
          <w:rFonts w:ascii="Times New Roman" w:eastAsia="Times New Roman" w:hAnsi="Times New Roman" w:cs="Times New Roman"/>
          <w:sz w:val="28"/>
          <w:szCs w:val="28"/>
          <w:lang w:val="uk-UA" w:eastAsia="ru-RU"/>
        </w:rPr>
        <w:t>рилейшнз</w:t>
      </w:r>
      <w:proofErr w:type="spellEnd"/>
      <w:r w:rsidRPr="00554A03">
        <w:rPr>
          <w:rFonts w:ascii="Times New Roman" w:eastAsia="Times New Roman" w:hAnsi="Times New Roman" w:cs="Times New Roman"/>
          <w:sz w:val="28"/>
          <w:szCs w:val="28"/>
          <w:lang w:val="uk-UA" w:eastAsia="ru-RU"/>
        </w:rPr>
        <w:t xml:space="preserve">, його місце в системі маркетингових комунікацій. Завдання, принципи та функції </w:t>
      </w:r>
      <w:proofErr w:type="spellStart"/>
      <w:r w:rsidRPr="00554A03">
        <w:rPr>
          <w:rFonts w:ascii="Times New Roman" w:eastAsia="Times New Roman" w:hAnsi="Times New Roman" w:cs="Times New Roman"/>
          <w:sz w:val="28"/>
          <w:szCs w:val="28"/>
          <w:lang w:val="uk-UA" w:eastAsia="ru-RU"/>
        </w:rPr>
        <w:t>паблік</w:t>
      </w:r>
      <w:proofErr w:type="spellEnd"/>
      <w:r w:rsidRPr="00554A03">
        <w:rPr>
          <w:rFonts w:ascii="Times New Roman" w:eastAsia="Times New Roman" w:hAnsi="Times New Roman" w:cs="Times New Roman"/>
          <w:sz w:val="28"/>
          <w:szCs w:val="28"/>
          <w:lang w:val="uk-UA" w:eastAsia="ru-RU"/>
        </w:rPr>
        <w:t xml:space="preserve"> </w:t>
      </w:r>
      <w:proofErr w:type="spellStart"/>
      <w:r w:rsidRPr="00554A03">
        <w:rPr>
          <w:rFonts w:ascii="Times New Roman" w:eastAsia="Times New Roman" w:hAnsi="Times New Roman" w:cs="Times New Roman"/>
          <w:sz w:val="28"/>
          <w:szCs w:val="28"/>
          <w:lang w:val="uk-UA" w:eastAsia="ru-RU"/>
        </w:rPr>
        <w:t>рілейшнз</w:t>
      </w:r>
      <w:proofErr w:type="spellEnd"/>
      <w:r w:rsidRPr="00554A03">
        <w:rPr>
          <w:rFonts w:ascii="Times New Roman" w:eastAsia="Times New Roman" w:hAnsi="Times New Roman" w:cs="Times New Roman"/>
          <w:sz w:val="28"/>
          <w:szCs w:val="28"/>
          <w:lang w:val="uk-UA" w:eastAsia="ru-RU"/>
        </w:rPr>
        <w:t xml:space="preserve">. </w:t>
      </w:r>
      <w:r w:rsidRPr="00554A03">
        <w:rPr>
          <w:rFonts w:ascii="Times New Roman" w:eastAsia="Times New Roman" w:hAnsi="Times New Roman" w:cs="Times New Roman"/>
          <w:color w:val="000000"/>
          <w:sz w:val="28"/>
          <w:szCs w:val="28"/>
          <w:lang w:val="uk-UA" w:eastAsia="ru-RU"/>
        </w:rPr>
        <w:t xml:space="preserve">Побудова взаємовідносин із громадськістю. </w:t>
      </w:r>
      <w:r w:rsidRPr="00554A03">
        <w:rPr>
          <w:rFonts w:ascii="Times New Roman" w:eastAsia="Times New Roman" w:hAnsi="Times New Roman" w:cs="Times New Roman"/>
          <w:sz w:val="28"/>
          <w:szCs w:val="28"/>
          <w:lang w:val="uk-UA" w:eastAsia="ru-RU"/>
        </w:rPr>
        <w:t>Пропаганда у маркетингових комунікаціях. Основні завдання пропаганди. Особливості регулювання пропагандистської діяльності у бізнесі.</w:t>
      </w:r>
    </w:p>
    <w:p w:rsidR="00BE5B30" w:rsidRPr="00554A03" w:rsidRDefault="00BE5B30" w:rsidP="00BE5B30">
      <w:pPr>
        <w:spacing w:after="0" w:line="240" w:lineRule="auto"/>
        <w:ind w:firstLine="709"/>
        <w:jc w:val="both"/>
        <w:rPr>
          <w:rFonts w:ascii="Calibri" w:eastAsia="Calibri" w:hAnsi="Calibri" w:cs="Times New Roman"/>
          <w:sz w:val="28"/>
          <w:szCs w:val="28"/>
          <w:lang w:val="uk-UA"/>
        </w:rPr>
      </w:pPr>
      <w:r w:rsidRPr="00554A03">
        <w:rPr>
          <w:rFonts w:ascii="Times New Roman" w:eastAsia="Times New Roman" w:hAnsi="Times New Roman" w:cs="Times New Roman"/>
          <w:sz w:val="28"/>
          <w:szCs w:val="28"/>
          <w:lang w:val="uk-UA" w:eastAsia="ru-RU"/>
        </w:rPr>
        <w:t xml:space="preserve">Реклама на місці продажу. Сутність реклами на місці продажу товарів. </w:t>
      </w:r>
      <w:r w:rsidRPr="00554A03">
        <w:rPr>
          <w:rFonts w:ascii="Times New Roman" w:eastAsia="Times New Roman" w:hAnsi="Times New Roman" w:cs="Times New Roman"/>
          <w:color w:val="000000"/>
          <w:sz w:val="28"/>
          <w:szCs w:val="28"/>
          <w:lang w:val="uk-UA" w:eastAsia="ru-RU"/>
        </w:rPr>
        <w:t xml:space="preserve">Класифікація рекламних засобів, їхня оцінка та вибір. </w:t>
      </w:r>
      <w:r w:rsidRPr="00554A03">
        <w:rPr>
          <w:rFonts w:ascii="Times New Roman" w:eastAsia="Times New Roman" w:hAnsi="Times New Roman" w:cs="Times New Roman"/>
          <w:sz w:val="28"/>
          <w:szCs w:val="28"/>
          <w:lang w:val="uk-UA" w:eastAsia="ru-RU"/>
        </w:rPr>
        <w:t xml:space="preserve">Інтегровані маркетингові комунікації в місцях продажу (ІМКМП). </w:t>
      </w:r>
      <w:r w:rsidRPr="00554A03">
        <w:rPr>
          <w:rFonts w:ascii="Times New Roman" w:eastAsia="Times New Roman" w:hAnsi="Times New Roman" w:cs="Times New Roman"/>
          <w:color w:val="000000"/>
          <w:sz w:val="28"/>
          <w:szCs w:val="28"/>
          <w:lang w:val="uk-UA" w:eastAsia="ru-RU"/>
        </w:rPr>
        <w:t xml:space="preserve">Особливості реклами на місці продажу. </w:t>
      </w:r>
      <w:r w:rsidRPr="00554A03">
        <w:rPr>
          <w:rFonts w:ascii="Times New Roman" w:eastAsia="Times New Roman" w:hAnsi="Times New Roman" w:cs="Times New Roman"/>
          <w:sz w:val="28"/>
          <w:szCs w:val="28"/>
          <w:lang w:val="uk-UA" w:eastAsia="ru-RU"/>
        </w:rPr>
        <w:t>Планування рекламної діяльності торгового підприємства.</w:t>
      </w:r>
    </w:p>
    <w:p w:rsidR="00BE5B30" w:rsidRPr="00554A03" w:rsidRDefault="00BE5B30" w:rsidP="00BE5B30">
      <w:pPr>
        <w:spacing w:after="0" w:line="240" w:lineRule="auto"/>
        <w:ind w:firstLine="709"/>
        <w:jc w:val="both"/>
        <w:rPr>
          <w:rFonts w:ascii="Times New Roman" w:eastAsia="Times New Roman" w:hAnsi="Times New Roman" w:cs="Times New Roman"/>
          <w:sz w:val="28"/>
          <w:szCs w:val="28"/>
          <w:lang w:val="uk-UA" w:eastAsia="ru-RU"/>
        </w:rPr>
      </w:pPr>
      <w:r w:rsidRPr="00554A03">
        <w:rPr>
          <w:rFonts w:ascii="Times New Roman" w:eastAsia="Times New Roman" w:hAnsi="Times New Roman" w:cs="Times New Roman"/>
          <w:sz w:val="28"/>
          <w:szCs w:val="28"/>
          <w:lang w:val="uk-UA" w:eastAsia="ru-RU"/>
        </w:rPr>
        <w:t>Прямий маркетинг. Сутність прямого маркетингу. Ефективність стимулювання збуту з використанням баз даних. Прямі поштові рекламні відправлення. Використання каталогів у прямому маркетингу. Прямий маркетинг з використанням засобів масової інформації. Телефонний маркетинг.</w:t>
      </w:r>
    </w:p>
    <w:p w:rsidR="00BE5B30" w:rsidRPr="00554A03" w:rsidRDefault="00BE5B30" w:rsidP="00BE5B30">
      <w:pPr>
        <w:spacing w:after="0" w:line="240" w:lineRule="auto"/>
        <w:ind w:firstLine="709"/>
        <w:jc w:val="both"/>
        <w:rPr>
          <w:rFonts w:ascii="Times New Roman" w:eastAsia="Times New Roman" w:hAnsi="Times New Roman" w:cs="Times New Roman"/>
          <w:iCs/>
          <w:color w:val="000000"/>
          <w:spacing w:val="-2"/>
          <w:kern w:val="16"/>
          <w:position w:val="-2"/>
          <w:sz w:val="28"/>
          <w:szCs w:val="28"/>
          <w:lang w:val="uk-UA" w:eastAsia="ru-RU"/>
        </w:rPr>
      </w:pPr>
      <w:r w:rsidRPr="00554A03">
        <w:rPr>
          <w:rFonts w:ascii="Times New Roman" w:eastAsia="Times New Roman" w:hAnsi="Times New Roman" w:cs="Times New Roman"/>
          <w:spacing w:val="-2"/>
          <w:kern w:val="16"/>
          <w:position w:val="-2"/>
          <w:sz w:val="28"/>
          <w:szCs w:val="28"/>
          <w:lang w:val="uk-UA" w:eastAsia="ru-RU"/>
        </w:rPr>
        <w:t xml:space="preserve">Персональний продаж. Персональні продажі та їх значення в комунікативному процесі. Інтегрування персонального продажу. Види персонального продажу. Процес персонального продажу. </w:t>
      </w:r>
      <w:r w:rsidRPr="00554A03">
        <w:rPr>
          <w:rFonts w:ascii="Times New Roman" w:eastAsia="Times New Roman" w:hAnsi="Times New Roman" w:cs="Times New Roman"/>
          <w:iCs/>
          <w:color w:val="000000"/>
          <w:spacing w:val="-2"/>
          <w:kern w:val="16"/>
          <w:position w:val="-2"/>
          <w:sz w:val="28"/>
          <w:szCs w:val="28"/>
          <w:lang w:val="uk-UA" w:eastAsia="ru-RU"/>
        </w:rPr>
        <w:t>Застосування багаторівневого маркетингу та його особливості.</w:t>
      </w:r>
    </w:p>
    <w:p w:rsidR="00BE5B30" w:rsidRPr="00554A03" w:rsidRDefault="00BE5B30" w:rsidP="00BE5B30">
      <w:pPr>
        <w:spacing w:after="0" w:line="240" w:lineRule="auto"/>
        <w:ind w:firstLine="709"/>
        <w:jc w:val="both"/>
        <w:rPr>
          <w:rFonts w:ascii="Times New Roman" w:eastAsia="Times New Roman" w:hAnsi="Times New Roman" w:cs="Times New Roman"/>
          <w:sz w:val="28"/>
          <w:szCs w:val="28"/>
          <w:lang w:val="uk-UA" w:eastAsia="ru-RU"/>
        </w:rPr>
      </w:pPr>
      <w:r w:rsidRPr="00554A03">
        <w:rPr>
          <w:rFonts w:ascii="Times New Roman" w:eastAsia="Times New Roman" w:hAnsi="Times New Roman" w:cs="Times New Roman"/>
          <w:sz w:val="28"/>
          <w:szCs w:val="28"/>
          <w:lang w:val="uk-UA" w:eastAsia="ru-RU"/>
        </w:rPr>
        <w:t xml:space="preserve">Організація маркетингових комунікацій. Особливості організації служби маркетингової політики комунікацій. Опрацювання плану маркетингових комунікацій підприємства. </w:t>
      </w:r>
      <w:proofErr w:type="spellStart"/>
      <w:r w:rsidRPr="00554A03">
        <w:rPr>
          <w:rFonts w:ascii="Times New Roman" w:eastAsia="Times New Roman" w:hAnsi="Times New Roman" w:cs="Times New Roman"/>
          <w:sz w:val="28"/>
          <w:szCs w:val="28"/>
          <w:lang w:val="uk-UA" w:eastAsia="ru-RU"/>
        </w:rPr>
        <w:t>Економікс</w:t>
      </w:r>
      <w:proofErr w:type="spellEnd"/>
      <w:r w:rsidRPr="00554A03">
        <w:rPr>
          <w:rFonts w:ascii="Times New Roman" w:eastAsia="Times New Roman" w:hAnsi="Times New Roman" w:cs="Times New Roman"/>
          <w:sz w:val="28"/>
          <w:szCs w:val="28"/>
          <w:lang w:val="uk-UA" w:eastAsia="ru-RU"/>
        </w:rPr>
        <w:t xml:space="preserve"> маркетингової політики комунікацій.</w:t>
      </w:r>
    </w:p>
    <w:p w:rsidR="00FD3899" w:rsidRPr="00554A03" w:rsidRDefault="00FD3899" w:rsidP="00BE5B30">
      <w:pPr>
        <w:pStyle w:val="Default"/>
        <w:ind w:firstLine="708"/>
        <w:jc w:val="both"/>
        <w:rPr>
          <w:b/>
          <w:i/>
          <w:sz w:val="28"/>
          <w:szCs w:val="28"/>
          <w:lang w:val="uk-UA"/>
        </w:rPr>
      </w:pPr>
    </w:p>
    <w:tbl>
      <w:tblPr>
        <w:tblStyle w:val="a3"/>
        <w:tblW w:w="9747" w:type="dxa"/>
        <w:tblLook w:val="04A0" w:firstRow="1" w:lastRow="0" w:firstColumn="1" w:lastColumn="0" w:noHBand="0" w:noVBand="1"/>
      </w:tblPr>
      <w:tblGrid>
        <w:gridCol w:w="5920"/>
        <w:gridCol w:w="2126"/>
        <w:gridCol w:w="1701"/>
      </w:tblGrid>
      <w:tr w:rsidR="0061748C" w:rsidRPr="00554A03" w:rsidTr="00720C12">
        <w:tc>
          <w:tcPr>
            <w:tcW w:w="5920" w:type="dxa"/>
          </w:tcPr>
          <w:p w:rsidR="0061748C" w:rsidRPr="00554A03" w:rsidRDefault="0061748C" w:rsidP="0061748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Тема дисципліни</w:t>
            </w:r>
          </w:p>
          <w:p w:rsidR="0061748C" w:rsidRPr="00554A03" w:rsidRDefault="0061748C" w:rsidP="00FD5E58">
            <w:pPr>
              <w:jc w:val="center"/>
              <w:rPr>
                <w:rFonts w:ascii="Times New Roman" w:hAnsi="Times New Roman" w:cs="Times New Roman"/>
                <w:bCs/>
                <w:iCs/>
                <w:sz w:val="28"/>
                <w:szCs w:val="28"/>
                <w:lang w:val="uk-UA"/>
              </w:rPr>
            </w:pPr>
          </w:p>
        </w:tc>
        <w:tc>
          <w:tcPr>
            <w:tcW w:w="2126" w:type="dxa"/>
          </w:tcPr>
          <w:p w:rsidR="0061748C" w:rsidRPr="00554A03" w:rsidRDefault="0061748C" w:rsidP="00FD5E58">
            <w:pPr>
              <w:jc w:val="center"/>
              <w:rPr>
                <w:rFonts w:ascii="Times New Roman" w:hAnsi="Times New Roman" w:cs="Times New Roman"/>
                <w:bCs/>
                <w:iCs/>
                <w:sz w:val="28"/>
                <w:szCs w:val="28"/>
                <w:lang w:val="uk-UA"/>
              </w:rPr>
            </w:pPr>
            <w:proofErr w:type="spellStart"/>
            <w:r w:rsidRPr="00554A03">
              <w:rPr>
                <w:rFonts w:ascii="Times New Roman" w:hAnsi="Times New Roman" w:cs="Times New Roman"/>
                <w:bCs/>
                <w:iCs/>
                <w:sz w:val="28"/>
                <w:szCs w:val="28"/>
                <w:lang w:val="uk-UA"/>
              </w:rPr>
              <w:t>Компетен</w:t>
            </w:r>
            <w:r w:rsidR="00720C12" w:rsidRPr="00554A03">
              <w:rPr>
                <w:rFonts w:ascii="Times New Roman" w:hAnsi="Times New Roman" w:cs="Times New Roman"/>
                <w:bCs/>
                <w:iCs/>
                <w:sz w:val="28"/>
                <w:szCs w:val="28"/>
                <w:lang w:val="uk-UA"/>
              </w:rPr>
              <w:t>-</w:t>
            </w:r>
            <w:r w:rsidRPr="00554A03">
              <w:rPr>
                <w:rFonts w:ascii="Times New Roman" w:hAnsi="Times New Roman" w:cs="Times New Roman"/>
                <w:bCs/>
                <w:iCs/>
                <w:sz w:val="28"/>
                <w:szCs w:val="28"/>
                <w:lang w:val="uk-UA"/>
              </w:rPr>
              <w:t>тність</w:t>
            </w:r>
            <w:proofErr w:type="spellEnd"/>
          </w:p>
        </w:tc>
        <w:tc>
          <w:tcPr>
            <w:tcW w:w="1701" w:type="dxa"/>
          </w:tcPr>
          <w:p w:rsidR="0061748C" w:rsidRPr="00554A03" w:rsidRDefault="0061748C" w:rsidP="00FD5E58">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Програмні результати навчання</w:t>
            </w:r>
          </w:p>
        </w:tc>
      </w:tr>
      <w:tr w:rsidR="0061748C" w:rsidRPr="00554A03" w:rsidTr="00720C12">
        <w:tc>
          <w:tcPr>
            <w:tcW w:w="5920" w:type="dxa"/>
          </w:tcPr>
          <w:p w:rsidR="0061748C" w:rsidRPr="00554A03" w:rsidRDefault="00D53AEE" w:rsidP="0061748C">
            <w:pP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Тема </w:t>
            </w:r>
            <w:r w:rsidR="0061748C" w:rsidRPr="00554A03">
              <w:rPr>
                <w:rFonts w:ascii="Times New Roman" w:hAnsi="Times New Roman" w:cs="Times New Roman"/>
                <w:bCs/>
                <w:iCs/>
                <w:sz w:val="28"/>
                <w:szCs w:val="28"/>
                <w:lang w:val="uk-UA"/>
              </w:rPr>
              <w:t xml:space="preserve">1. </w:t>
            </w:r>
            <w:r w:rsidR="00FF31F1" w:rsidRPr="00554A03">
              <w:rPr>
                <w:rFonts w:ascii="Times New Roman" w:eastAsia="Times New Roman" w:hAnsi="Times New Roman" w:cs="Times New Roman"/>
                <w:color w:val="000000"/>
                <w:sz w:val="28"/>
                <w:szCs w:val="28"/>
                <w:lang w:val="uk-UA" w:eastAsia="ru-RU"/>
              </w:rPr>
              <w:t>Комунікації в системі маркетингу</w:t>
            </w:r>
          </w:p>
        </w:tc>
        <w:tc>
          <w:tcPr>
            <w:tcW w:w="2126" w:type="dxa"/>
          </w:tcPr>
          <w:p w:rsidR="0061748C" w:rsidRPr="00554A03" w:rsidRDefault="00B524CC" w:rsidP="00871A11">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3, </w:t>
            </w:r>
            <w:r w:rsidR="003C029C" w:rsidRPr="00554A03">
              <w:rPr>
                <w:rFonts w:ascii="Times New Roman" w:hAnsi="Times New Roman" w:cs="Times New Roman"/>
                <w:bCs/>
                <w:iCs/>
                <w:sz w:val="28"/>
                <w:szCs w:val="28"/>
                <w:lang w:val="uk-UA"/>
              </w:rPr>
              <w:t>С</w:t>
            </w:r>
            <w:r w:rsidR="0061748C" w:rsidRPr="00554A03">
              <w:rPr>
                <w:rFonts w:ascii="Times New Roman" w:hAnsi="Times New Roman" w:cs="Times New Roman"/>
                <w:bCs/>
                <w:iCs/>
                <w:sz w:val="28"/>
                <w:szCs w:val="28"/>
                <w:lang w:val="uk-UA"/>
              </w:rPr>
              <w:t>К</w:t>
            </w:r>
            <w:r w:rsidR="00871A11" w:rsidRPr="00554A03">
              <w:rPr>
                <w:rFonts w:ascii="Times New Roman" w:hAnsi="Times New Roman" w:cs="Times New Roman"/>
                <w:bCs/>
                <w:iCs/>
                <w:sz w:val="28"/>
                <w:szCs w:val="28"/>
                <w:lang w:val="uk-UA"/>
              </w:rPr>
              <w:t xml:space="preserve"> 1</w:t>
            </w:r>
            <w:r w:rsidR="0061748C" w:rsidRPr="00554A03">
              <w:rPr>
                <w:rFonts w:ascii="Times New Roman" w:hAnsi="Times New Roman" w:cs="Times New Roman"/>
                <w:bCs/>
                <w:iCs/>
                <w:sz w:val="28"/>
                <w:szCs w:val="28"/>
                <w:lang w:val="uk-UA"/>
              </w:rPr>
              <w:t xml:space="preserve"> </w:t>
            </w:r>
          </w:p>
        </w:tc>
        <w:tc>
          <w:tcPr>
            <w:tcW w:w="1701" w:type="dxa"/>
          </w:tcPr>
          <w:p w:rsidR="0061748C" w:rsidRPr="00554A03" w:rsidRDefault="007C766F" w:rsidP="008B69B0">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Р </w:t>
            </w:r>
            <w:r w:rsidR="008B69B0" w:rsidRPr="00554A03">
              <w:rPr>
                <w:rFonts w:ascii="Times New Roman" w:hAnsi="Times New Roman" w:cs="Times New Roman"/>
                <w:bCs/>
                <w:iCs/>
                <w:sz w:val="28"/>
                <w:szCs w:val="28"/>
                <w:lang w:val="uk-UA"/>
              </w:rPr>
              <w:t>1</w:t>
            </w:r>
          </w:p>
        </w:tc>
      </w:tr>
      <w:tr w:rsidR="00D53AEE" w:rsidRPr="00554A03" w:rsidTr="00720C12">
        <w:tc>
          <w:tcPr>
            <w:tcW w:w="5920" w:type="dxa"/>
          </w:tcPr>
          <w:p w:rsidR="00D53AEE" w:rsidRPr="00554A03" w:rsidRDefault="00D53AEE" w:rsidP="00D53AEE">
            <w:pP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Тема 2. </w:t>
            </w:r>
            <w:r w:rsidR="00FF31F1" w:rsidRPr="00554A03">
              <w:rPr>
                <w:rFonts w:ascii="Times New Roman" w:eastAsia="Times New Roman" w:hAnsi="Times New Roman" w:cs="Times New Roman"/>
                <w:sz w:val="28"/>
                <w:szCs w:val="28"/>
                <w:lang w:val="uk-UA" w:eastAsia="ru-RU"/>
              </w:rPr>
              <w:t>Основні класифікації понять у маркетингових комунікаціях</w:t>
            </w:r>
          </w:p>
        </w:tc>
        <w:tc>
          <w:tcPr>
            <w:tcW w:w="2126" w:type="dxa"/>
          </w:tcPr>
          <w:p w:rsidR="00D53AEE" w:rsidRPr="00554A03" w:rsidRDefault="00B524CC"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5, </w:t>
            </w:r>
            <w:r w:rsidR="003C029C" w:rsidRPr="00554A03">
              <w:rPr>
                <w:rFonts w:ascii="Times New Roman" w:hAnsi="Times New Roman" w:cs="Times New Roman"/>
                <w:bCs/>
                <w:iCs/>
                <w:sz w:val="28"/>
                <w:szCs w:val="28"/>
                <w:lang w:val="uk-UA"/>
              </w:rPr>
              <w:t>С</w:t>
            </w:r>
            <w:r w:rsidR="00D53AEE" w:rsidRPr="00554A03">
              <w:rPr>
                <w:rFonts w:ascii="Times New Roman" w:hAnsi="Times New Roman" w:cs="Times New Roman"/>
                <w:bCs/>
                <w:iCs/>
                <w:sz w:val="28"/>
                <w:szCs w:val="28"/>
                <w:lang w:val="uk-UA"/>
              </w:rPr>
              <w:t>К</w:t>
            </w:r>
            <w:r w:rsidR="00871A11" w:rsidRPr="00554A03">
              <w:rPr>
                <w:rFonts w:ascii="Times New Roman" w:hAnsi="Times New Roman" w:cs="Times New Roman"/>
                <w:bCs/>
                <w:iCs/>
                <w:sz w:val="28"/>
                <w:szCs w:val="28"/>
                <w:lang w:val="uk-UA"/>
              </w:rPr>
              <w:t xml:space="preserve"> 1</w:t>
            </w:r>
            <w:r w:rsidR="00D53AEE" w:rsidRPr="00554A03">
              <w:rPr>
                <w:rFonts w:ascii="Times New Roman" w:hAnsi="Times New Roman" w:cs="Times New Roman"/>
                <w:bCs/>
                <w:iCs/>
                <w:sz w:val="28"/>
                <w:szCs w:val="28"/>
                <w:lang w:val="uk-UA"/>
              </w:rPr>
              <w:t xml:space="preserve"> </w:t>
            </w:r>
          </w:p>
        </w:tc>
        <w:tc>
          <w:tcPr>
            <w:tcW w:w="1701" w:type="dxa"/>
          </w:tcPr>
          <w:p w:rsidR="00D53AEE" w:rsidRPr="00554A03" w:rsidRDefault="007C766F" w:rsidP="008B69B0">
            <w:pPr>
              <w:jc w:val="center"/>
            </w:pPr>
            <w:r w:rsidRPr="00554A03">
              <w:rPr>
                <w:rFonts w:ascii="Times New Roman" w:hAnsi="Times New Roman" w:cs="Times New Roman"/>
                <w:bCs/>
                <w:iCs/>
                <w:sz w:val="28"/>
                <w:szCs w:val="28"/>
                <w:lang w:val="uk-UA"/>
              </w:rPr>
              <w:t xml:space="preserve">Р </w:t>
            </w:r>
            <w:r w:rsidR="008B69B0" w:rsidRPr="00554A03">
              <w:rPr>
                <w:rFonts w:ascii="Times New Roman" w:hAnsi="Times New Roman" w:cs="Times New Roman"/>
                <w:bCs/>
                <w:iCs/>
                <w:sz w:val="28"/>
                <w:szCs w:val="28"/>
                <w:lang w:val="uk-UA"/>
              </w:rPr>
              <w:t>1</w:t>
            </w:r>
          </w:p>
        </w:tc>
      </w:tr>
      <w:tr w:rsidR="00D53AEE" w:rsidRPr="00554A03" w:rsidTr="00720C12">
        <w:tc>
          <w:tcPr>
            <w:tcW w:w="5920" w:type="dxa"/>
          </w:tcPr>
          <w:p w:rsidR="00D53AEE" w:rsidRPr="00554A03" w:rsidRDefault="00D53AEE" w:rsidP="00C75A44">
            <w:pP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Тема </w:t>
            </w:r>
            <w:r w:rsidR="00C75A44" w:rsidRPr="00554A03">
              <w:rPr>
                <w:rFonts w:ascii="Times New Roman" w:hAnsi="Times New Roman" w:cs="Times New Roman"/>
                <w:bCs/>
                <w:iCs/>
                <w:sz w:val="28"/>
                <w:szCs w:val="28"/>
                <w:lang w:val="uk-UA"/>
              </w:rPr>
              <w:t>3</w:t>
            </w:r>
            <w:r w:rsidRPr="00554A03">
              <w:rPr>
                <w:rFonts w:ascii="Times New Roman" w:hAnsi="Times New Roman" w:cs="Times New Roman"/>
                <w:bCs/>
                <w:iCs/>
                <w:sz w:val="28"/>
                <w:szCs w:val="28"/>
                <w:lang w:val="uk-UA"/>
              </w:rPr>
              <w:t xml:space="preserve">. </w:t>
            </w:r>
            <w:r w:rsidR="00FF31F1" w:rsidRPr="00554A03">
              <w:rPr>
                <w:rFonts w:ascii="Times New Roman" w:eastAsia="Times New Roman" w:hAnsi="Times New Roman" w:cs="Times New Roman"/>
                <w:sz w:val="28"/>
                <w:szCs w:val="28"/>
                <w:lang w:val="uk-UA" w:eastAsia="ru-RU"/>
              </w:rPr>
              <w:t>Рекламування товарів</w:t>
            </w:r>
          </w:p>
        </w:tc>
        <w:tc>
          <w:tcPr>
            <w:tcW w:w="2126" w:type="dxa"/>
          </w:tcPr>
          <w:p w:rsidR="00D53AEE" w:rsidRPr="00554A03" w:rsidRDefault="009C03FF"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6, </w:t>
            </w:r>
            <w:r w:rsidR="007C766F" w:rsidRPr="00554A03">
              <w:rPr>
                <w:rFonts w:ascii="Times New Roman" w:hAnsi="Times New Roman" w:cs="Times New Roman"/>
                <w:bCs/>
                <w:iCs/>
                <w:sz w:val="28"/>
                <w:szCs w:val="28"/>
                <w:lang w:val="uk-UA"/>
              </w:rPr>
              <w:t>СК</w:t>
            </w:r>
            <w:r w:rsidR="00871A11" w:rsidRPr="00554A03">
              <w:rPr>
                <w:rFonts w:ascii="Times New Roman" w:hAnsi="Times New Roman" w:cs="Times New Roman"/>
                <w:bCs/>
                <w:iCs/>
                <w:sz w:val="28"/>
                <w:szCs w:val="28"/>
                <w:lang w:val="uk-UA"/>
              </w:rPr>
              <w:t xml:space="preserve"> 9</w:t>
            </w:r>
            <w:r w:rsidR="007C766F" w:rsidRPr="00554A03">
              <w:rPr>
                <w:rFonts w:ascii="Times New Roman" w:hAnsi="Times New Roman" w:cs="Times New Roman"/>
                <w:bCs/>
                <w:iCs/>
                <w:sz w:val="28"/>
                <w:szCs w:val="28"/>
                <w:lang w:val="uk-UA"/>
              </w:rPr>
              <w:t xml:space="preserve"> </w:t>
            </w:r>
          </w:p>
        </w:tc>
        <w:tc>
          <w:tcPr>
            <w:tcW w:w="1701" w:type="dxa"/>
          </w:tcPr>
          <w:p w:rsidR="00D53AEE" w:rsidRPr="00554A03" w:rsidRDefault="007C766F" w:rsidP="00883AA3">
            <w:pPr>
              <w:jc w:val="center"/>
            </w:pPr>
            <w:r w:rsidRPr="00554A03">
              <w:rPr>
                <w:rFonts w:ascii="Times New Roman" w:hAnsi="Times New Roman" w:cs="Times New Roman"/>
                <w:bCs/>
                <w:iCs/>
                <w:sz w:val="28"/>
                <w:szCs w:val="28"/>
                <w:lang w:val="uk-UA"/>
              </w:rPr>
              <w:t xml:space="preserve">Р </w:t>
            </w:r>
            <w:r w:rsidR="00883AA3" w:rsidRPr="00554A03">
              <w:rPr>
                <w:rFonts w:ascii="Times New Roman" w:hAnsi="Times New Roman" w:cs="Times New Roman"/>
                <w:bCs/>
                <w:iCs/>
                <w:sz w:val="28"/>
                <w:szCs w:val="28"/>
                <w:lang w:val="uk-UA"/>
              </w:rPr>
              <w:t>6</w:t>
            </w:r>
          </w:p>
        </w:tc>
      </w:tr>
      <w:tr w:rsidR="0061748C" w:rsidRPr="00554A03" w:rsidTr="00720C12">
        <w:tc>
          <w:tcPr>
            <w:tcW w:w="5920" w:type="dxa"/>
          </w:tcPr>
          <w:p w:rsidR="0061748C" w:rsidRPr="00554A03" w:rsidRDefault="00C75A44" w:rsidP="0061748C">
            <w:pP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Тема 4</w:t>
            </w:r>
            <w:r w:rsidR="00525C72" w:rsidRPr="00554A03">
              <w:rPr>
                <w:rFonts w:ascii="Times New Roman" w:hAnsi="Times New Roman" w:cs="Times New Roman"/>
                <w:bCs/>
                <w:iCs/>
                <w:sz w:val="28"/>
                <w:szCs w:val="28"/>
                <w:lang w:val="uk-UA"/>
              </w:rPr>
              <w:t xml:space="preserve">. </w:t>
            </w:r>
            <w:r w:rsidR="00FF31F1" w:rsidRPr="00554A03">
              <w:rPr>
                <w:rFonts w:ascii="Times New Roman" w:eastAsia="Times New Roman" w:hAnsi="Times New Roman" w:cs="Times New Roman"/>
                <w:sz w:val="28"/>
                <w:szCs w:val="28"/>
                <w:lang w:val="uk-UA" w:eastAsia="ru-RU"/>
              </w:rPr>
              <w:t>Стимулювання збуту</w:t>
            </w:r>
          </w:p>
        </w:tc>
        <w:tc>
          <w:tcPr>
            <w:tcW w:w="2126" w:type="dxa"/>
          </w:tcPr>
          <w:p w:rsidR="0061748C" w:rsidRPr="00554A03" w:rsidRDefault="009C03FF"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7, </w:t>
            </w:r>
            <w:r w:rsidR="003C029C" w:rsidRPr="00554A03">
              <w:rPr>
                <w:rFonts w:ascii="Times New Roman" w:hAnsi="Times New Roman" w:cs="Times New Roman"/>
                <w:bCs/>
                <w:iCs/>
                <w:sz w:val="28"/>
                <w:szCs w:val="28"/>
                <w:lang w:val="uk-UA"/>
              </w:rPr>
              <w:t>СК</w:t>
            </w:r>
            <w:r w:rsidR="00871A11" w:rsidRPr="00554A03">
              <w:rPr>
                <w:rFonts w:ascii="Times New Roman" w:hAnsi="Times New Roman" w:cs="Times New Roman"/>
                <w:bCs/>
                <w:iCs/>
                <w:sz w:val="28"/>
                <w:szCs w:val="28"/>
                <w:lang w:val="uk-UA"/>
              </w:rPr>
              <w:t xml:space="preserve"> 8</w:t>
            </w:r>
            <w:r w:rsidR="003C029C" w:rsidRPr="00554A03">
              <w:rPr>
                <w:rFonts w:ascii="Times New Roman" w:hAnsi="Times New Roman" w:cs="Times New Roman"/>
                <w:bCs/>
                <w:iCs/>
                <w:sz w:val="28"/>
                <w:szCs w:val="28"/>
                <w:lang w:val="uk-UA"/>
              </w:rPr>
              <w:t xml:space="preserve"> </w:t>
            </w:r>
          </w:p>
        </w:tc>
        <w:tc>
          <w:tcPr>
            <w:tcW w:w="1701" w:type="dxa"/>
          </w:tcPr>
          <w:p w:rsidR="0061748C" w:rsidRPr="00554A03" w:rsidRDefault="007C766F" w:rsidP="008B69B0">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Р </w:t>
            </w:r>
            <w:r w:rsidR="008B69B0" w:rsidRPr="00554A03">
              <w:rPr>
                <w:rFonts w:ascii="Times New Roman" w:hAnsi="Times New Roman" w:cs="Times New Roman"/>
                <w:bCs/>
                <w:iCs/>
                <w:sz w:val="28"/>
                <w:szCs w:val="28"/>
                <w:lang w:val="uk-UA"/>
              </w:rPr>
              <w:t>6</w:t>
            </w:r>
          </w:p>
        </w:tc>
      </w:tr>
      <w:tr w:rsidR="0061748C" w:rsidRPr="00554A03" w:rsidTr="00720C12">
        <w:tc>
          <w:tcPr>
            <w:tcW w:w="5920" w:type="dxa"/>
          </w:tcPr>
          <w:p w:rsidR="0061748C" w:rsidRPr="00554A03" w:rsidRDefault="00C75A44" w:rsidP="00C75A44">
            <w:pP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Тема 5</w:t>
            </w:r>
            <w:r w:rsidR="00525C72" w:rsidRPr="00554A03">
              <w:rPr>
                <w:rFonts w:ascii="Times New Roman" w:hAnsi="Times New Roman" w:cs="Times New Roman"/>
                <w:bCs/>
                <w:iCs/>
                <w:sz w:val="28"/>
                <w:szCs w:val="28"/>
                <w:lang w:val="uk-UA"/>
              </w:rPr>
              <w:t xml:space="preserve">. </w:t>
            </w:r>
            <w:r w:rsidR="00FF31F1" w:rsidRPr="00554A03">
              <w:rPr>
                <w:rFonts w:ascii="Times New Roman" w:eastAsia="Times New Roman" w:hAnsi="Times New Roman" w:cs="Times New Roman"/>
                <w:sz w:val="28"/>
                <w:szCs w:val="28"/>
                <w:lang w:val="uk-UA" w:eastAsia="ru-RU"/>
              </w:rPr>
              <w:t>Організація роботи з громадськістю (</w:t>
            </w:r>
            <w:proofErr w:type="spellStart"/>
            <w:r w:rsidR="00FF31F1" w:rsidRPr="00554A03">
              <w:rPr>
                <w:rFonts w:ascii="Times New Roman" w:eastAsia="Times New Roman" w:hAnsi="Times New Roman" w:cs="Times New Roman"/>
                <w:sz w:val="28"/>
                <w:szCs w:val="28"/>
                <w:lang w:val="uk-UA" w:eastAsia="ru-RU"/>
              </w:rPr>
              <w:t>паблік</w:t>
            </w:r>
            <w:proofErr w:type="spellEnd"/>
            <w:r w:rsidR="00FF31F1" w:rsidRPr="00554A03">
              <w:rPr>
                <w:rFonts w:ascii="Times New Roman" w:eastAsia="Times New Roman" w:hAnsi="Times New Roman" w:cs="Times New Roman"/>
                <w:sz w:val="28"/>
                <w:szCs w:val="28"/>
                <w:lang w:val="uk-UA" w:eastAsia="ru-RU"/>
              </w:rPr>
              <w:t xml:space="preserve"> </w:t>
            </w:r>
            <w:proofErr w:type="spellStart"/>
            <w:r w:rsidR="00FF31F1" w:rsidRPr="00554A03">
              <w:rPr>
                <w:rFonts w:ascii="Times New Roman" w:eastAsia="Times New Roman" w:hAnsi="Times New Roman" w:cs="Times New Roman"/>
                <w:sz w:val="28"/>
                <w:szCs w:val="28"/>
                <w:lang w:val="uk-UA" w:eastAsia="ru-RU"/>
              </w:rPr>
              <w:t>рілейшнз</w:t>
            </w:r>
            <w:proofErr w:type="spellEnd"/>
            <w:r w:rsidR="00FF31F1" w:rsidRPr="00554A03">
              <w:rPr>
                <w:rFonts w:ascii="Times New Roman" w:eastAsia="Times New Roman" w:hAnsi="Times New Roman" w:cs="Times New Roman"/>
                <w:sz w:val="28"/>
                <w:szCs w:val="28"/>
                <w:lang w:val="uk-UA" w:eastAsia="ru-RU"/>
              </w:rPr>
              <w:t>)</w:t>
            </w:r>
          </w:p>
        </w:tc>
        <w:tc>
          <w:tcPr>
            <w:tcW w:w="2126" w:type="dxa"/>
          </w:tcPr>
          <w:p w:rsidR="0061748C" w:rsidRPr="00554A03" w:rsidRDefault="0089542C"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12, </w:t>
            </w:r>
            <w:r w:rsidR="003C029C" w:rsidRPr="00554A03">
              <w:rPr>
                <w:rFonts w:ascii="Times New Roman" w:hAnsi="Times New Roman" w:cs="Times New Roman"/>
                <w:bCs/>
                <w:iCs/>
                <w:sz w:val="28"/>
                <w:szCs w:val="28"/>
                <w:lang w:val="uk-UA"/>
              </w:rPr>
              <w:t xml:space="preserve">СК </w:t>
            </w:r>
            <w:r w:rsidR="00871A11" w:rsidRPr="00554A03">
              <w:rPr>
                <w:rFonts w:ascii="Times New Roman" w:hAnsi="Times New Roman" w:cs="Times New Roman"/>
                <w:bCs/>
                <w:iCs/>
                <w:sz w:val="28"/>
                <w:szCs w:val="28"/>
                <w:lang w:val="uk-UA"/>
              </w:rPr>
              <w:t>9</w:t>
            </w:r>
          </w:p>
        </w:tc>
        <w:tc>
          <w:tcPr>
            <w:tcW w:w="1701" w:type="dxa"/>
          </w:tcPr>
          <w:p w:rsidR="0061748C" w:rsidRPr="00554A03" w:rsidRDefault="007C766F" w:rsidP="008B69B0">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Р </w:t>
            </w:r>
            <w:r w:rsidR="008B69B0" w:rsidRPr="00554A03">
              <w:rPr>
                <w:rFonts w:ascii="Times New Roman" w:hAnsi="Times New Roman" w:cs="Times New Roman"/>
                <w:bCs/>
                <w:iCs/>
                <w:sz w:val="28"/>
                <w:szCs w:val="28"/>
                <w:lang w:val="uk-UA"/>
              </w:rPr>
              <w:t>10</w:t>
            </w:r>
          </w:p>
        </w:tc>
      </w:tr>
      <w:tr w:rsidR="0061748C" w:rsidRPr="00554A03" w:rsidTr="00720C12">
        <w:tc>
          <w:tcPr>
            <w:tcW w:w="5920" w:type="dxa"/>
          </w:tcPr>
          <w:p w:rsidR="0061748C" w:rsidRPr="00554A03" w:rsidRDefault="00C75A44" w:rsidP="00C75A44">
            <w:pP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Тема 6</w:t>
            </w:r>
            <w:r w:rsidR="00525C72" w:rsidRPr="00554A03">
              <w:rPr>
                <w:rFonts w:ascii="Times New Roman" w:hAnsi="Times New Roman" w:cs="Times New Roman"/>
                <w:bCs/>
                <w:iCs/>
                <w:sz w:val="28"/>
                <w:szCs w:val="28"/>
                <w:lang w:val="uk-UA"/>
              </w:rPr>
              <w:t xml:space="preserve">. </w:t>
            </w:r>
            <w:r w:rsidR="00FF31F1" w:rsidRPr="00554A03">
              <w:rPr>
                <w:rFonts w:ascii="Times New Roman" w:eastAsia="Times New Roman" w:hAnsi="Times New Roman" w:cs="Times New Roman"/>
                <w:sz w:val="28"/>
                <w:szCs w:val="28"/>
                <w:lang w:val="uk-UA" w:eastAsia="ru-RU"/>
              </w:rPr>
              <w:t>Реклама на місці продажу</w:t>
            </w:r>
          </w:p>
        </w:tc>
        <w:tc>
          <w:tcPr>
            <w:tcW w:w="2126" w:type="dxa"/>
          </w:tcPr>
          <w:p w:rsidR="0061748C" w:rsidRPr="00554A03" w:rsidRDefault="009C03FF"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5, </w:t>
            </w:r>
            <w:r w:rsidR="00EC5FCA" w:rsidRPr="00554A03">
              <w:rPr>
                <w:rFonts w:ascii="Times New Roman" w:hAnsi="Times New Roman" w:cs="Times New Roman"/>
                <w:bCs/>
                <w:iCs/>
                <w:sz w:val="28"/>
                <w:szCs w:val="28"/>
                <w:lang w:val="uk-UA"/>
              </w:rPr>
              <w:t>С</w:t>
            </w:r>
            <w:r w:rsidR="0061748C" w:rsidRPr="00554A03">
              <w:rPr>
                <w:rFonts w:ascii="Times New Roman" w:hAnsi="Times New Roman" w:cs="Times New Roman"/>
                <w:bCs/>
                <w:iCs/>
                <w:sz w:val="28"/>
                <w:szCs w:val="28"/>
                <w:lang w:val="uk-UA"/>
              </w:rPr>
              <w:t>К</w:t>
            </w:r>
            <w:r w:rsidR="00871A11" w:rsidRPr="00554A03">
              <w:rPr>
                <w:rFonts w:ascii="Times New Roman" w:hAnsi="Times New Roman" w:cs="Times New Roman"/>
                <w:bCs/>
                <w:iCs/>
                <w:sz w:val="28"/>
                <w:szCs w:val="28"/>
                <w:lang w:val="uk-UA"/>
              </w:rPr>
              <w:t xml:space="preserve"> 10</w:t>
            </w:r>
            <w:r w:rsidR="0061748C" w:rsidRPr="00554A03">
              <w:rPr>
                <w:rFonts w:ascii="Times New Roman" w:hAnsi="Times New Roman" w:cs="Times New Roman"/>
                <w:bCs/>
                <w:iCs/>
                <w:sz w:val="28"/>
                <w:szCs w:val="28"/>
                <w:lang w:val="uk-UA"/>
              </w:rPr>
              <w:t xml:space="preserve"> </w:t>
            </w:r>
          </w:p>
        </w:tc>
        <w:tc>
          <w:tcPr>
            <w:tcW w:w="1701" w:type="dxa"/>
          </w:tcPr>
          <w:p w:rsidR="0061748C" w:rsidRPr="00554A03" w:rsidRDefault="007C766F" w:rsidP="008B69B0">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Р </w:t>
            </w:r>
            <w:r w:rsidR="008B69B0" w:rsidRPr="00554A03">
              <w:rPr>
                <w:rFonts w:ascii="Times New Roman" w:hAnsi="Times New Roman" w:cs="Times New Roman"/>
                <w:bCs/>
                <w:iCs/>
                <w:sz w:val="28"/>
                <w:szCs w:val="28"/>
                <w:lang w:val="uk-UA"/>
              </w:rPr>
              <w:t>6</w:t>
            </w:r>
          </w:p>
        </w:tc>
      </w:tr>
      <w:tr w:rsidR="00FF31F1" w:rsidRPr="00554A03" w:rsidTr="00720C12">
        <w:tc>
          <w:tcPr>
            <w:tcW w:w="5920" w:type="dxa"/>
          </w:tcPr>
          <w:p w:rsidR="00FF31F1" w:rsidRPr="00554A03" w:rsidRDefault="00FF31F1" w:rsidP="00FF31F1">
            <w:pPr>
              <w:rPr>
                <w:sz w:val="28"/>
                <w:szCs w:val="28"/>
              </w:rPr>
            </w:pPr>
            <w:r w:rsidRPr="00554A03">
              <w:rPr>
                <w:rFonts w:ascii="Times New Roman" w:hAnsi="Times New Roman" w:cs="Times New Roman"/>
                <w:bCs/>
                <w:iCs/>
                <w:sz w:val="28"/>
                <w:szCs w:val="28"/>
                <w:lang w:val="uk-UA"/>
              </w:rPr>
              <w:t xml:space="preserve">Тема 7. </w:t>
            </w:r>
            <w:r w:rsidR="004C7DF6" w:rsidRPr="00554A03">
              <w:rPr>
                <w:rFonts w:ascii="Times New Roman" w:eastAsia="Times New Roman" w:hAnsi="Times New Roman" w:cs="Times New Roman"/>
                <w:sz w:val="28"/>
                <w:szCs w:val="28"/>
                <w:lang w:val="uk-UA" w:eastAsia="ru-RU"/>
              </w:rPr>
              <w:t>Прямий маркетинг</w:t>
            </w:r>
          </w:p>
        </w:tc>
        <w:tc>
          <w:tcPr>
            <w:tcW w:w="2126" w:type="dxa"/>
          </w:tcPr>
          <w:p w:rsidR="00FF31F1" w:rsidRPr="00554A03" w:rsidRDefault="009C03FF"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7, </w:t>
            </w:r>
            <w:r w:rsidR="00EC5FCA" w:rsidRPr="00554A03">
              <w:rPr>
                <w:rFonts w:ascii="Times New Roman" w:hAnsi="Times New Roman" w:cs="Times New Roman"/>
                <w:bCs/>
                <w:iCs/>
                <w:sz w:val="28"/>
                <w:szCs w:val="28"/>
                <w:lang w:val="uk-UA"/>
              </w:rPr>
              <w:t>СК</w:t>
            </w:r>
            <w:r w:rsidR="00871A11" w:rsidRPr="00554A03">
              <w:rPr>
                <w:rFonts w:ascii="Times New Roman" w:hAnsi="Times New Roman" w:cs="Times New Roman"/>
                <w:bCs/>
                <w:iCs/>
                <w:sz w:val="28"/>
                <w:szCs w:val="28"/>
                <w:lang w:val="uk-UA"/>
              </w:rPr>
              <w:t xml:space="preserve"> 10</w:t>
            </w:r>
            <w:r w:rsidR="00EC5FCA" w:rsidRPr="00554A03">
              <w:rPr>
                <w:rFonts w:ascii="Times New Roman" w:hAnsi="Times New Roman" w:cs="Times New Roman"/>
                <w:bCs/>
                <w:iCs/>
                <w:sz w:val="28"/>
                <w:szCs w:val="28"/>
                <w:lang w:val="uk-UA"/>
              </w:rPr>
              <w:t xml:space="preserve"> </w:t>
            </w:r>
          </w:p>
        </w:tc>
        <w:tc>
          <w:tcPr>
            <w:tcW w:w="1701" w:type="dxa"/>
          </w:tcPr>
          <w:p w:rsidR="00FF31F1" w:rsidRPr="00554A03" w:rsidRDefault="00883AA3" w:rsidP="008B69B0">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Р 1</w:t>
            </w:r>
            <w:r w:rsidR="008B69B0" w:rsidRPr="00554A03">
              <w:rPr>
                <w:rFonts w:ascii="Times New Roman" w:hAnsi="Times New Roman" w:cs="Times New Roman"/>
                <w:bCs/>
                <w:iCs/>
                <w:sz w:val="28"/>
                <w:szCs w:val="28"/>
                <w:lang w:val="uk-UA"/>
              </w:rPr>
              <w:t>0</w:t>
            </w:r>
          </w:p>
        </w:tc>
      </w:tr>
      <w:tr w:rsidR="00FF31F1" w:rsidRPr="00554A03" w:rsidTr="004C7DF6">
        <w:trPr>
          <w:trHeight w:val="411"/>
        </w:trPr>
        <w:tc>
          <w:tcPr>
            <w:tcW w:w="5920" w:type="dxa"/>
          </w:tcPr>
          <w:p w:rsidR="00FF31F1" w:rsidRPr="00554A03" w:rsidRDefault="00FF31F1" w:rsidP="00FF31F1">
            <w:pPr>
              <w:rPr>
                <w:sz w:val="28"/>
                <w:szCs w:val="28"/>
              </w:rPr>
            </w:pPr>
            <w:r w:rsidRPr="00554A03">
              <w:rPr>
                <w:rFonts w:ascii="Times New Roman" w:hAnsi="Times New Roman" w:cs="Times New Roman"/>
                <w:bCs/>
                <w:iCs/>
                <w:sz w:val="28"/>
                <w:szCs w:val="28"/>
                <w:lang w:val="uk-UA"/>
              </w:rPr>
              <w:t xml:space="preserve">Тема 8. </w:t>
            </w:r>
            <w:r w:rsidR="004C7DF6" w:rsidRPr="00554A03">
              <w:rPr>
                <w:rFonts w:ascii="Times New Roman" w:eastAsia="Times New Roman" w:hAnsi="Times New Roman" w:cs="Times New Roman"/>
                <w:spacing w:val="-2"/>
                <w:kern w:val="16"/>
                <w:position w:val="-2"/>
                <w:sz w:val="28"/>
                <w:szCs w:val="28"/>
                <w:lang w:val="uk-UA" w:eastAsia="ru-RU"/>
              </w:rPr>
              <w:t>Персональний продаж</w:t>
            </w:r>
          </w:p>
        </w:tc>
        <w:tc>
          <w:tcPr>
            <w:tcW w:w="2126" w:type="dxa"/>
          </w:tcPr>
          <w:p w:rsidR="00FF31F1" w:rsidRPr="00554A03" w:rsidRDefault="009C03FF" w:rsidP="00B524CC">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7, </w:t>
            </w:r>
            <w:r w:rsidR="00EC5FCA" w:rsidRPr="00554A03">
              <w:rPr>
                <w:rFonts w:ascii="Times New Roman" w:hAnsi="Times New Roman" w:cs="Times New Roman"/>
                <w:bCs/>
                <w:iCs/>
                <w:sz w:val="28"/>
                <w:szCs w:val="28"/>
                <w:lang w:val="uk-UA"/>
              </w:rPr>
              <w:t>СК</w:t>
            </w:r>
            <w:r w:rsidR="00871A11" w:rsidRPr="00554A03">
              <w:rPr>
                <w:rFonts w:ascii="Times New Roman" w:hAnsi="Times New Roman" w:cs="Times New Roman"/>
                <w:bCs/>
                <w:iCs/>
                <w:sz w:val="28"/>
                <w:szCs w:val="28"/>
                <w:lang w:val="uk-UA"/>
              </w:rPr>
              <w:t xml:space="preserve"> 11</w:t>
            </w:r>
            <w:r w:rsidR="00EC5FCA" w:rsidRPr="00554A03">
              <w:rPr>
                <w:rFonts w:ascii="Times New Roman" w:hAnsi="Times New Roman" w:cs="Times New Roman"/>
                <w:bCs/>
                <w:iCs/>
                <w:sz w:val="28"/>
                <w:szCs w:val="28"/>
                <w:lang w:val="uk-UA"/>
              </w:rPr>
              <w:t xml:space="preserve"> </w:t>
            </w:r>
          </w:p>
        </w:tc>
        <w:tc>
          <w:tcPr>
            <w:tcW w:w="1701" w:type="dxa"/>
          </w:tcPr>
          <w:p w:rsidR="00FF31F1" w:rsidRPr="00554A03" w:rsidRDefault="00883AA3" w:rsidP="008B69B0">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Р 1</w:t>
            </w:r>
            <w:r w:rsidR="008B69B0" w:rsidRPr="00554A03">
              <w:rPr>
                <w:rFonts w:ascii="Times New Roman" w:hAnsi="Times New Roman" w:cs="Times New Roman"/>
                <w:bCs/>
                <w:iCs/>
                <w:sz w:val="28"/>
                <w:szCs w:val="28"/>
                <w:lang w:val="uk-UA"/>
              </w:rPr>
              <w:t>0</w:t>
            </w:r>
          </w:p>
        </w:tc>
      </w:tr>
      <w:tr w:rsidR="00995334" w:rsidRPr="00554A03" w:rsidTr="00720C12">
        <w:tc>
          <w:tcPr>
            <w:tcW w:w="5920" w:type="dxa"/>
          </w:tcPr>
          <w:p w:rsidR="00995334" w:rsidRPr="00554A03" w:rsidRDefault="00995334" w:rsidP="00995334">
            <w:pPr>
              <w:rPr>
                <w:sz w:val="28"/>
                <w:szCs w:val="28"/>
              </w:rPr>
            </w:pPr>
            <w:r w:rsidRPr="00554A03">
              <w:rPr>
                <w:rFonts w:ascii="Times New Roman" w:hAnsi="Times New Roman" w:cs="Times New Roman"/>
                <w:bCs/>
                <w:iCs/>
                <w:sz w:val="28"/>
                <w:szCs w:val="28"/>
                <w:lang w:val="uk-UA"/>
              </w:rPr>
              <w:t xml:space="preserve">Тема 9. </w:t>
            </w:r>
            <w:r w:rsidRPr="00554A03">
              <w:rPr>
                <w:rFonts w:ascii="Times New Roman" w:eastAsia="Times New Roman" w:hAnsi="Times New Roman" w:cs="Times New Roman"/>
                <w:sz w:val="28"/>
                <w:szCs w:val="28"/>
                <w:lang w:val="uk-UA" w:eastAsia="ru-RU"/>
              </w:rPr>
              <w:t>Організація маркетингових комунікацій</w:t>
            </w:r>
          </w:p>
        </w:tc>
        <w:tc>
          <w:tcPr>
            <w:tcW w:w="2126" w:type="dxa"/>
          </w:tcPr>
          <w:p w:rsidR="00995334" w:rsidRPr="00554A03" w:rsidRDefault="00995334" w:rsidP="00995334">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ЗК 7, ЗК 11, </w:t>
            </w:r>
          </w:p>
          <w:p w:rsidR="00995334" w:rsidRPr="00554A03" w:rsidRDefault="00995334" w:rsidP="00995334">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 xml:space="preserve">СК 12 </w:t>
            </w:r>
          </w:p>
        </w:tc>
        <w:tc>
          <w:tcPr>
            <w:tcW w:w="1701" w:type="dxa"/>
          </w:tcPr>
          <w:p w:rsidR="00995334" w:rsidRPr="00554A03" w:rsidRDefault="00995334" w:rsidP="00995334">
            <w:pPr>
              <w:jc w:val="center"/>
              <w:rPr>
                <w:rFonts w:ascii="Times New Roman" w:hAnsi="Times New Roman" w:cs="Times New Roman"/>
                <w:bCs/>
                <w:iCs/>
                <w:sz w:val="28"/>
                <w:szCs w:val="28"/>
                <w:lang w:val="uk-UA"/>
              </w:rPr>
            </w:pPr>
            <w:r w:rsidRPr="00554A03">
              <w:rPr>
                <w:rFonts w:ascii="Times New Roman" w:hAnsi="Times New Roman" w:cs="Times New Roman"/>
                <w:bCs/>
                <w:iCs/>
                <w:sz w:val="28"/>
                <w:szCs w:val="28"/>
                <w:lang w:val="uk-UA"/>
              </w:rPr>
              <w:t>Р 12</w:t>
            </w:r>
          </w:p>
        </w:tc>
      </w:tr>
    </w:tbl>
    <w:p w:rsidR="00525C72" w:rsidRPr="00554A03" w:rsidRDefault="00525C72" w:rsidP="0033169D">
      <w:pPr>
        <w:pStyle w:val="Default"/>
        <w:rPr>
          <w:b/>
          <w:bCs/>
          <w:i/>
          <w:iCs/>
          <w:sz w:val="28"/>
          <w:szCs w:val="28"/>
          <w:lang w:val="uk-UA"/>
        </w:rPr>
      </w:pPr>
    </w:p>
    <w:p w:rsidR="0033169D" w:rsidRPr="00554A03" w:rsidRDefault="0033169D" w:rsidP="0033169D">
      <w:pPr>
        <w:pStyle w:val="Default"/>
        <w:rPr>
          <w:sz w:val="28"/>
          <w:szCs w:val="28"/>
          <w:lang w:val="uk-UA"/>
        </w:rPr>
      </w:pPr>
      <w:r w:rsidRPr="00554A03">
        <w:rPr>
          <w:b/>
          <w:bCs/>
          <w:i/>
          <w:iCs/>
          <w:sz w:val="28"/>
          <w:szCs w:val="28"/>
          <w:lang w:val="uk-UA"/>
        </w:rPr>
        <w:t xml:space="preserve">Загальна характеристика </w:t>
      </w:r>
    </w:p>
    <w:p w:rsidR="0033169D" w:rsidRPr="00554A03" w:rsidRDefault="0033169D" w:rsidP="00E560A2">
      <w:pPr>
        <w:pStyle w:val="Default"/>
        <w:jc w:val="both"/>
        <w:rPr>
          <w:sz w:val="28"/>
          <w:szCs w:val="28"/>
          <w:lang w:val="uk-UA"/>
        </w:rPr>
      </w:pPr>
      <w:r w:rsidRPr="00554A03">
        <w:rPr>
          <w:b/>
          <w:bCs/>
          <w:i/>
          <w:iCs/>
          <w:sz w:val="28"/>
          <w:szCs w:val="28"/>
          <w:lang w:val="uk-UA"/>
        </w:rPr>
        <w:t>Обсяг</w:t>
      </w:r>
      <w:r w:rsidRPr="00554A03">
        <w:rPr>
          <w:sz w:val="28"/>
          <w:szCs w:val="28"/>
          <w:lang w:val="uk-UA"/>
        </w:rPr>
        <w:t>:</w:t>
      </w:r>
      <w:r w:rsidR="0026364D" w:rsidRPr="00554A03">
        <w:rPr>
          <w:sz w:val="28"/>
          <w:szCs w:val="28"/>
          <w:lang w:val="uk-UA"/>
        </w:rPr>
        <w:t xml:space="preserve"> 5</w:t>
      </w:r>
      <w:r w:rsidR="00730EFC" w:rsidRPr="00554A03">
        <w:rPr>
          <w:sz w:val="28"/>
          <w:szCs w:val="28"/>
          <w:lang w:val="uk-UA"/>
        </w:rPr>
        <w:t xml:space="preserve"> кредит</w:t>
      </w:r>
      <w:r w:rsidR="00E90C68" w:rsidRPr="00554A03">
        <w:rPr>
          <w:sz w:val="28"/>
          <w:szCs w:val="28"/>
          <w:lang w:val="uk-UA"/>
        </w:rPr>
        <w:t>и</w:t>
      </w:r>
      <w:r w:rsidR="00730EFC" w:rsidRPr="00554A03">
        <w:rPr>
          <w:sz w:val="28"/>
          <w:szCs w:val="28"/>
          <w:lang w:val="uk-UA"/>
        </w:rPr>
        <w:t xml:space="preserve"> (</w:t>
      </w:r>
      <w:r w:rsidR="0026364D" w:rsidRPr="00554A03">
        <w:rPr>
          <w:sz w:val="28"/>
          <w:szCs w:val="28"/>
          <w:lang w:val="uk-UA"/>
        </w:rPr>
        <w:t>15</w:t>
      </w:r>
      <w:r w:rsidR="00730EFC" w:rsidRPr="00554A03">
        <w:rPr>
          <w:sz w:val="28"/>
          <w:szCs w:val="28"/>
          <w:lang w:val="uk-UA"/>
        </w:rPr>
        <w:t>0 год</w:t>
      </w:r>
      <w:r w:rsidR="00E560A2" w:rsidRPr="00554A03">
        <w:rPr>
          <w:sz w:val="28"/>
          <w:szCs w:val="28"/>
          <w:lang w:val="uk-UA"/>
        </w:rPr>
        <w:t xml:space="preserve">.), </w:t>
      </w:r>
      <w:r w:rsidR="00730EFC" w:rsidRPr="00554A03">
        <w:rPr>
          <w:sz w:val="28"/>
          <w:szCs w:val="28"/>
          <w:lang w:val="uk-UA"/>
        </w:rPr>
        <w:t xml:space="preserve">з них: </w:t>
      </w:r>
      <w:r w:rsidR="00691044">
        <w:rPr>
          <w:sz w:val="28"/>
          <w:szCs w:val="28"/>
          <w:lang w:val="uk-UA"/>
        </w:rPr>
        <w:t>28</w:t>
      </w:r>
      <w:r w:rsidR="00730EFC" w:rsidRPr="00554A03">
        <w:rPr>
          <w:sz w:val="28"/>
          <w:szCs w:val="28"/>
          <w:lang w:val="uk-UA"/>
        </w:rPr>
        <w:t xml:space="preserve"> год.</w:t>
      </w:r>
      <w:r w:rsidR="00C75A44" w:rsidRPr="00554A03">
        <w:rPr>
          <w:sz w:val="28"/>
          <w:szCs w:val="28"/>
          <w:lang w:val="uk-UA"/>
        </w:rPr>
        <w:t xml:space="preserve"> -</w:t>
      </w:r>
      <w:r w:rsidR="00730EFC" w:rsidRPr="00554A03">
        <w:rPr>
          <w:sz w:val="28"/>
          <w:szCs w:val="28"/>
          <w:lang w:val="uk-UA"/>
        </w:rPr>
        <w:t xml:space="preserve"> лекцій, </w:t>
      </w:r>
      <w:r w:rsidR="00691044">
        <w:rPr>
          <w:sz w:val="28"/>
          <w:szCs w:val="28"/>
          <w:lang w:val="uk-UA"/>
        </w:rPr>
        <w:t>28</w:t>
      </w:r>
      <w:r w:rsidR="00730EFC" w:rsidRPr="00554A03">
        <w:rPr>
          <w:sz w:val="28"/>
          <w:szCs w:val="28"/>
          <w:lang w:val="uk-UA"/>
        </w:rPr>
        <w:t xml:space="preserve"> год. </w:t>
      </w:r>
      <w:r w:rsidR="00C75A44" w:rsidRPr="00554A03">
        <w:rPr>
          <w:sz w:val="28"/>
          <w:szCs w:val="28"/>
          <w:lang w:val="uk-UA"/>
        </w:rPr>
        <w:t xml:space="preserve">- </w:t>
      </w:r>
      <w:r w:rsidR="00730EFC" w:rsidRPr="00554A03">
        <w:rPr>
          <w:sz w:val="28"/>
          <w:szCs w:val="28"/>
          <w:lang w:val="uk-UA"/>
        </w:rPr>
        <w:t>практичних занять,</w:t>
      </w:r>
      <w:r w:rsidR="00C75A44" w:rsidRPr="00554A03">
        <w:rPr>
          <w:sz w:val="28"/>
          <w:szCs w:val="28"/>
          <w:lang w:val="uk-UA"/>
        </w:rPr>
        <w:t xml:space="preserve"> </w:t>
      </w:r>
      <w:r w:rsidR="00F13268" w:rsidRPr="00554A03">
        <w:rPr>
          <w:sz w:val="28"/>
          <w:szCs w:val="28"/>
          <w:lang w:val="uk-UA"/>
        </w:rPr>
        <w:t>14 год. – індивідуальн</w:t>
      </w:r>
      <w:r w:rsidR="00691044">
        <w:rPr>
          <w:sz w:val="28"/>
          <w:szCs w:val="28"/>
          <w:lang w:val="uk-UA"/>
        </w:rPr>
        <w:t>е навчально-дослідне завдання, 8</w:t>
      </w:r>
      <w:r w:rsidR="00F13268" w:rsidRPr="00554A03">
        <w:rPr>
          <w:sz w:val="28"/>
          <w:szCs w:val="28"/>
          <w:lang w:val="uk-UA"/>
        </w:rPr>
        <w:t>0</w:t>
      </w:r>
      <w:r w:rsidR="00C75A44" w:rsidRPr="00554A03">
        <w:rPr>
          <w:sz w:val="28"/>
          <w:szCs w:val="28"/>
          <w:lang w:val="uk-UA"/>
        </w:rPr>
        <w:t xml:space="preserve"> </w:t>
      </w:r>
      <w:r w:rsidR="00730EFC" w:rsidRPr="00554A03">
        <w:rPr>
          <w:sz w:val="28"/>
          <w:szCs w:val="28"/>
          <w:lang w:val="uk-UA"/>
        </w:rPr>
        <w:t xml:space="preserve">год. </w:t>
      </w:r>
      <w:r w:rsidR="00C75A44" w:rsidRPr="00554A03">
        <w:rPr>
          <w:sz w:val="28"/>
          <w:szCs w:val="28"/>
          <w:lang w:val="uk-UA"/>
        </w:rPr>
        <w:t>-</w:t>
      </w:r>
      <w:r w:rsidRPr="00554A03">
        <w:rPr>
          <w:sz w:val="28"/>
          <w:szCs w:val="28"/>
          <w:lang w:val="uk-UA"/>
        </w:rPr>
        <w:t xml:space="preserve"> самостійна робота. </w:t>
      </w:r>
    </w:p>
    <w:p w:rsidR="0033169D" w:rsidRPr="00554A03" w:rsidRDefault="0033169D" w:rsidP="0033169D">
      <w:pPr>
        <w:pStyle w:val="Default"/>
        <w:rPr>
          <w:sz w:val="28"/>
          <w:szCs w:val="28"/>
          <w:lang w:val="uk-UA"/>
        </w:rPr>
      </w:pPr>
      <w:r w:rsidRPr="00554A03">
        <w:rPr>
          <w:b/>
          <w:bCs/>
          <w:i/>
          <w:iCs/>
          <w:sz w:val="28"/>
          <w:szCs w:val="28"/>
          <w:lang w:val="uk-UA"/>
        </w:rPr>
        <w:t>Мова викладання</w:t>
      </w:r>
      <w:r w:rsidRPr="00554A03">
        <w:rPr>
          <w:sz w:val="28"/>
          <w:szCs w:val="28"/>
          <w:lang w:val="uk-UA"/>
        </w:rPr>
        <w:t xml:space="preserve">: українська </w:t>
      </w:r>
    </w:p>
    <w:p w:rsidR="00486BB3" w:rsidRPr="00554A03" w:rsidRDefault="00486BB3" w:rsidP="0033169D">
      <w:pPr>
        <w:pStyle w:val="Default"/>
        <w:rPr>
          <w:sz w:val="28"/>
          <w:szCs w:val="28"/>
          <w:lang w:val="uk-UA"/>
        </w:rPr>
      </w:pPr>
    </w:p>
    <w:p w:rsidR="007C766F" w:rsidRPr="00554A03" w:rsidRDefault="007C766F">
      <w:pPr>
        <w:rPr>
          <w:rFonts w:ascii="Times New Roman" w:hAnsi="Times New Roman" w:cs="Times New Roman"/>
          <w:b/>
          <w:sz w:val="28"/>
          <w:lang w:val="uk-UA"/>
        </w:rPr>
      </w:pPr>
      <w:r w:rsidRPr="00554A03">
        <w:rPr>
          <w:rFonts w:ascii="Times New Roman" w:hAnsi="Times New Roman" w:cs="Times New Roman"/>
          <w:b/>
          <w:sz w:val="28"/>
          <w:lang w:val="uk-UA"/>
        </w:rPr>
        <w:br w:type="page"/>
      </w:r>
    </w:p>
    <w:p w:rsidR="00486BB3" w:rsidRPr="00554A03" w:rsidRDefault="00486BB3" w:rsidP="00486BB3">
      <w:pPr>
        <w:spacing w:after="0" w:line="240" w:lineRule="auto"/>
        <w:jc w:val="center"/>
        <w:rPr>
          <w:rFonts w:ascii="Times New Roman" w:hAnsi="Times New Roman" w:cs="Times New Roman"/>
          <w:b/>
          <w:sz w:val="28"/>
          <w:lang w:val="uk-UA"/>
        </w:rPr>
      </w:pPr>
      <w:r w:rsidRPr="00554A03">
        <w:rPr>
          <w:rFonts w:ascii="Times New Roman" w:hAnsi="Times New Roman" w:cs="Times New Roman"/>
          <w:b/>
          <w:sz w:val="28"/>
          <w:lang w:val="uk-UA"/>
        </w:rPr>
        <w:lastRenderedPageBreak/>
        <w:t>Система оцінювання роботи здобувачів освіти упродовж семестру</w:t>
      </w:r>
    </w:p>
    <w:p w:rsidR="00486BB3" w:rsidRPr="00554A03" w:rsidRDefault="00486BB3" w:rsidP="00486BB3">
      <w:pPr>
        <w:spacing w:after="0" w:line="240" w:lineRule="auto"/>
        <w:jc w:val="center"/>
        <w:rPr>
          <w:rFonts w:ascii="Times New Roman" w:hAnsi="Times New Roman" w:cs="Times New Roman"/>
          <w:b/>
          <w:sz w:val="28"/>
          <w:lang w:val="uk-UA"/>
        </w:rPr>
      </w:pPr>
      <w:r w:rsidRPr="00554A03">
        <w:rPr>
          <w:rFonts w:ascii="Times New Roman" w:hAnsi="Times New Roman" w:cs="Times New Roman"/>
          <w:b/>
          <w:sz w:val="28"/>
          <w:lang w:val="uk-UA"/>
        </w:rPr>
        <w:t>(таблиця розписується викладачем і може змінюватись)</w:t>
      </w:r>
    </w:p>
    <w:p w:rsidR="00486BB3" w:rsidRPr="00554A03" w:rsidRDefault="00486BB3" w:rsidP="00EF2D7F">
      <w:pPr>
        <w:tabs>
          <w:tab w:val="left" w:pos="2030"/>
          <w:tab w:val="left" w:pos="10065"/>
        </w:tabs>
        <w:spacing w:after="0" w:line="240" w:lineRule="auto"/>
        <w:jc w:val="center"/>
        <w:rPr>
          <w:rFonts w:ascii="Times New Roman" w:hAnsi="Times New Roman" w:cs="Times New Roman"/>
          <w:sz w:val="16"/>
          <w:szCs w:val="16"/>
          <w:lang w:val="uk-UA"/>
        </w:rPr>
      </w:pPr>
    </w:p>
    <w:p w:rsidR="002A07F0" w:rsidRPr="00554A03" w:rsidRDefault="002A07F0" w:rsidP="00486BB3">
      <w:pPr>
        <w:tabs>
          <w:tab w:val="num" w:pos="426"/>
        </w:tabs>
        <w:spacing w:after="0" w:line="240" w:lineRule="auto"/>
        <w:ind w:right="-284" w:firstLine="567"/>
        <w:jc w:val="both"/>
        <w:rPr>
          <w:rFonts w:ascii="Times New Roman" w:hAnsi="Times New Roman" w:cs="Times New Roman"/>
          <w:sz w:val="28"/>
          <w:szCs w:val="28"/>
          <w:lang w:val="uk-UA"/>
        </w:rPr>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2A07F0" w:rsidRPr="00554A03" w:rsidTr="00D245E4">
        <w:trPr>
          <w:cantSplit/>
          <w:trHeight w:val="518"/>
        </w:trPr>
        <w:tc>
          <w:tcPr>
            <w:tcW w:w="5878" w:type="dxa"/>
            <w:vMerge w:val="restart"/>
            <w:shd w:val="clear" w:color="auto" w:fill="auto"/>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Вид діяльності студента</w:t>
            </w:r>
          </w:p>
          <w:p w:rsidR="00B859F3" w:rsidRPr="00554A03"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Модуль 2</w:t>
            </w:r>
          </w:p>
        </w:tc>
      </w:tr>
      <w:tr w:rsidR="002A07F0" w:rsidRPr="00554A03" w:rsidTr="00D245E4">
        <w:trPr>
          <w:cantSplit/>
          <w:trHeight w:val="1933"/>
        </w:trPr>
        <w:tc>
          <w:tcPr>
            <w:tcW w:w="5878" w:type="dxa"/>
            <w:vMerge/>
            <w:tcBorders>
              <w:bottom w:val="single" w:sz="4" w:space="0" w:color="auto"/>
            </w:tcBorders>
            <w:shd w:val="clear" w:color="auto" w:fill="auto"/>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максимальна кількість балів</w:t>
            </w:r>
          </w:p>
        </w:tc>
      </w:tr>
      <w:tr w:rsidR="002A07F0" w:rsidRPr="00554A03" w:rsidTr="00D245E4">
        <w:tc>
          <w:tcPr>
            <w:tcW w:w="9850" w:type="dxa"/>
            <w:gridSpan w:val="10"/>
            <w:shd w:val="clear" w:color="auto" w:fill="auto"/>
            <w:vAlign w:val="center"/>
          </w:tcPr>
          <w:p w:rsidR="002A07F0" w:rsidRPr="00554A03" w:rsidRDefault="002A07F0"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І. Обов’язкові</w:t>
            </w:r>
          </w:p>
        </w:tc>
      </w:tr>
      <w:tr w:rsidR="002A07F0" w:rsidRPr="00554A03" w:rsidTr="00D245E4">
        <w:tc>
          <w:tcPr>
            <w:tcW w:w="5878" w:type="dxa"/>
            <w:shd w:val="clear" w:color="auto" w:fill="auto"/>
            <w:vAlign w:val="center"/>
          </w:tcPr>
          <w:p w:rsidR="002A07F0" w:rsidRPr="00554A03" w:rsidRDefault="002A07F0" w:rsidP="003313D4">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1.1. Відвідування лекцій</w:t>
            </w:r>
            <w:r w:rsidR="001632C2" w:rsidRPr="00554A03">
              <w:rPr>
                <w:rFonts w:ascii="Times New Roman" w:hAnsi="Times New Roman" w:cs="Times New Roman"/>
                <w:sz w:val="28"/>
                <w:szCs w:val="28"/>
                <w:lang w:val="uk-UA"/>
              </w:rPr>
              <w:t xml:space="preserve"> </w:t>
            </w:r>
            <w:r w:rsidR="007A73C3" w:rsidRPr="00554A03">
              <w:rPr>
                <w:rFonts w:ascii="Times New Roman" w:hAnsi="Times New Roman" w:cs="Times New Roman"/>
                <w:i/>
                <w:sz w:val="28"/>
                <w:szCs w:val="28"/>
                <w:lang w:val="uk-UA"/>
              </w:rPr>
              <w:t>(30</w:t>
            </w:r>
            <w:r w:rsidR="001632C2" w:rsidRPr="00554A03">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554A03" w:rsidRDefault="00F13268" w:rsidP="001632C2">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695" w:type="dxa"/>
            <w:gridSpan w:val="2"/>
            <w:shd w:val="clear" w:color="auto" w:fill="auto"/>
            <w:vAlign w:val="center"/>
          </w:tcPr>
          <w:p w:rsidR="002A07F0" w:rsidRPr="00554A03" w:rsidRDefault="007A73C3"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7</w:t>
            </w:r>
          </w:p>
        </w:tc>
        <w:tc>
          <w:tcPr>
            <w:tcW w:w="709" w:type="dxa"/>
            <w:gridSpan w:val="2"/>
            <w:shd w:val="clear" w:color="auto" w:fill="auto"/>
            <w:vAlign w:val="center"/>
          </w:tcPr>
          <w:p w:rsidR="002A07F0" w:rsidRPr="00554A03" w:rsidRDefault="00F13268"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7</w:t>
            </w:r>
          </w:p>
        </w:tc>
        <w:tc>
          <w:tcPr>
            <w:tcW w:w="709" w:type="dxa"/>
            <w:gridSpan w:val="2"/>
            <w:shd w:val="clear" w:color="auto" w:fill="auto"/>
            <w:vAlign w:val="center"/>
          </w:tcPr>
          <w:p w:rsidR="002A07F0" w:rsidRPr="00554A03" w:rsidRDefault="007A73C3"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8</w:t>
            </w:r>
          </w:p>
        </w:tc>
        <w:tc>
          <w:tcPr>
            <w:tcW w:w="850" w:type="dxa"/>
            <w:shd w:val="clear" w:color="auto" w:fill="auto"/>
            <w:vAlign w:val="center"/>
          </w:tcPr>
          <w:p w:rsidR="002A07F0" w:rsidRPr="00554A03" w:rsidRDefault="00F13268"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8</w:t>
            </w:r>
          </w:p>
        </w:tc>
      </w:tr>
      <w:tr w:rsidR="002A07F0" w:rsidRPr="00554A03" w:rsidTr="00D245E4">
        <w:tc>
          <w:tcPr>
            <w:tcW w:w="5878" w:type="dxa"/>
            <w:shd w:val="clear" w:color="auto" w:fill="auto"/>
            <w:vAlign w:val="center"/>
          </w:tcPr>
          <w:p w:rsidR="002A07F0" w:rsidRPr="00554A03" w:rsidRDefault="002A07F0" w:rsidP="003313D4">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1.</w:t>
            </w:r>
            <w:r w:rsidR="000F39A1" w:rsidRPr="00554A03">
              <w:rPr>
                <w:rFonts w:ascii="Times New Roman" w:hAnsi="Times New Roman" w:cs="Times New Roman"/>
                <w:sz w:val="28"/>
                <w:szCs w:val="28"/>
                <w:lang w:val="uk-UA"/>
              </w:rPr>
              <w:t>2</w:t>
            </w:r>
            <w:r w:rsidRPr="00554A03">
              <w:rPr>
                <w:rFonts w:ascii="Times New Roman" w:hAnsi="Times New Roman" w:cs="Times New Roman"/>
                <w:sz w:val="28"/>
                <w:szCs w:val="28"/>
                <w:lang w:val="uk-UA"/>
              </w:rPr>
              <w:t>. Робота на семінарському і практичному занятті</w:t>
            </w:r>
            <w:r w:rsidR="001632C2" w:rsidRPr="00554A03">
              <w:rPr>
                <w:rFonts w:ascii="Times New Roman" w:hAnsi="Times New Roman" w:cs="Times New Roman"/>
                <w:sz w:val="28"/>
                <w:szCs w:val="28"/>
                <w:lang w:val="uk-UA"/>
              </w:rPr>
              <w:t xml:space="preserve"> </w:t>
            </w:r>
            <w:r w:rsidR="001632C2" w:rsidRPr="00554A03">
              <w:rPr>
                <w:rFonts w:ascii="Times New Roman" w:hAnsi="Times New Roman" w:cs="Times New Roman"/>
                <w:i/>
                <w:sz w:val="28"/>
                <w:szCs w:val="28"/>
                <w:lang w:val="uk-UA"/>
              </w:rPr>
              <w:t>(1</w:t>
            </w:r>
            <w:r w:rsidR="007A73C3" w:rsidRPr="00554A03">
              <w:rPr>
                <w:rFonts w:ascii="Times New Roman" w:hAnsi="Times New Roman" w:cs="Times New Roman"/>
                <w:i/>
                <w:sz w:val="28"/>
                <w:szCs w:val="28"/>
                <w:lang w:val="uk-UA"/>
              </w:rPr>
              <w:t>6</w:t>
            </w:r>
            <w:r w:rsidR="001632C2" w:rsidRPr="00554A03">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554A03" w:rsidRDefault="00D36133"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695" w:type="dxa"/>
            <w:gridSpan w:val="2"/>
            <w:shd w:val="clear" w:color="auto" w:fill="auto"/>
            <w:vAlign w:val="center"/>
          </w:tcPr>
          <w:p w:rsidR="002A07F0" w:rsidRPr="00554A03" w:rsidRDefault="007A73C3"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4</w:t>
            </w:r>
          </w:p>
        </w:tc>
        <w:tc>
          <w:tcPr>
            <w:tcW w:w="709" w:type="dxa"/>
            <w:gridSpan w:val="2"/>
            <w:shd w:val="clear" w:color="auto" w:fill="auto"/>
            <w:vAlign w:val="center"/>
          </w:tcPr>
          <w:p w:rsidR="002A07F0" w:rsidRPr="00554A03" w:rsidRDefault="007A73C3"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4</w:t>
            </w:r>
          </w:p>
        </w:tc>
        <w:tc>
          <w:tcPr>
            <w:tcW w:w="709" w:type="dxa"/>
            <w:gridSpan w:val="2"/>
            <w:shd w:val="clear" w:color="auto" w:fill="auto"/>
            <w:vAlign w:val="center"/>
          </w:tcPr>
          <w:p w:rsidR="002A07F0" w:rsidRPr="00554A03" w:rsidRDefault="00607C3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4</w:t>
            </w:r>
          </w:p>
        </w:tc>
        <w:tc>
          <w:tcPr>
            <w:tcW w:w="850" w:type="dxa"/>
            <w:shd w:val="clear" w:color="auto" w:fill="auto"/>
            <w:vAlign w:val="center"/>
          </w:tcPr>
          <w:p w:rsidR="002A07F0" w:rsidRPr="00554A03" w:rsidRDefault="00607C3F"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4</w:t>
            </w:r>
          </w:p>
        </w:tc>
      </w:tr>
      <w:tr w:rsidR="001632C2" w:rsidRPr="00554A03" w:rsidTr="00D245E4">
        <w:tc>
          <w:tcPr>
            <w:tcW w:w="5878" w:type="dxa"/>
            <w:shd w:val="clear" w:color="auto" w:fill="auto"/>
            <w:vAlign w:val="center"/>
          </w:tcPr>
          <w:p w:rsidR="001632C2" w:rsidRPr="00554A03" w:rsidRDefault="001632C2" w:rsidP="007A73C3">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1.3. Виконання завдань для самостійної роботи </w:t>
            </w:r>
            <w:r w:rsidR="0043304E" w:rsidRPr="00554A03">
              <w:rPr>
                <w:rFonts w:ascii="Times New Roman" w:hAnsi="Times New Roman" w:cs="Times New Roman"/>
                <w:i/>
                <w:sz w:val="28"/>
                <w:szCs w:val="28"/>
                <w:lang w:val="uk-UA"/>
              </w:rPr>
              <w:t>(90</w:t>
            </w:r>
            <w:r w:rsidRPr="00554A03">
              <w:rPr>
                <w:rFonts w:ascii="Times New Roman" w:hAnsi="Times New Roman" w:cs="Times New Roman"/>
                <w:i/>
                <w:sz w:val="28"/>
                <w:szCs w:val="28"/>
                <w:lang w:val="uk-UA"/>
              </w:rPr>
              <w:t xml:space="preserve"> годин)</w:t>
            </w:r>
            <w:r w:rsidR="00B859F3" w:rsidRPr="00554A03">
              <w:rPr>
                <w:rFonts w:ascii="Times New Roman" w:hAnsi="Times New Roman" w:cs="Times New Roman"/>
                <w:i/>
                <w:sz w:val="28"/>
                <w:szCs w:val="28"/>
                <w:lang w:val="uk-UA"/>
              </w:rPr>
              <w:t xml:space="preserve"> по </w:t>
            </w:r>
            <w:r w:rsidR="0043304E" w:rsidRPr="00554A03">
              <w:rPr>
                <w:rFonts w:ascii="Times New Roman" w:hAnsi="Times New Roman" w:cs="Times New Roman"/>
                <w:i/>
                <w:sz w:val="28"/>
                <w:szCs w:val="28"/>
                <w:lang w:val="uk-UA"/>
              </w:rPr>
              <w:t>6</w:t>
            </w:r>
            <w:r w:rsidR="00B859F3" w:rsidRPr="00554A03">
              <w:rPr>
                <w:rFonts w:ascii="Times New Roman" w:hAnsi="Times New Roman" w:cs="Times New Roman"/>
                <w:i/>
                <w:sz w:val="28"/>
                <w:szCs w:val="28"/>
                <w:lang w:val="uk-UA"/>
              </w:rPr>
              <w:t xml:space="preserve"> години на тиждень</w:t>
            </w:r>
          </w:p>
        </w:tc>
        <w:tc>
          <w:tcPr>
            <w:tcW w:w="1009" w:type="dxa"/>
            <w:gridSpan w:val="2"/>
            <w:shd w:val="clear" w:color="auto" w:fill="auto"/>
            <w:vAlign w:val="center"/>
          </w:tcPr>
          <w:p w:rsidR="001632C2" w:rsidRPr="00554A03" w:rsidRDefault="00607C3F" w:rsidP="000E1FF5">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695" w:type="dxa"/>
            <w:gridSpan w:val="2"/>
            <w:shd w:val="clear" w:color="auto" w:fill="auto"/>
            <w:vAlign w:val="center"/>
          </w:tcPr>
          <w:p w:rsidR="001632C2" w:rsidRPr="00554A03" w:rsidRDefault="00607C3F" w:rsidP="00B859F3">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7</w:t>
            </w:r>
          </w:p>
        </w:tc>
        <w:tc>
          <w:tcPr>
            <w:tcW w:w="709" w:type="dxa"/>
            <w:gridSpan w:val="2"/>
            <w:shd w:val="clear" w:color="auto" w:fill="auto"/>
            <w:vAlign w:val="center"/>
          </w:tcPr>
          <w:p w:rsidR="001632C2" w:rsidRPr="00554A03" w:rsidRDefault="00607C3F" w:rsidP="00B859F3">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7</w:t>
            </w:r>
          </w:p>
        </w:tc>
        <w:tc>
          <w:tcPr>
            <w:tcW w:w="709" w:type="dxa"/>
            <w:gridSpan w:val="2"/>
            <w:shd w:val="clear" w:color="auto" w:fill="auto"/>
            <w:vAlign w:val="center"/>
          </w:tcPr>
          <w:p w:rsidR="001632C2" w:rsidRPr="00554A03" w:rsidRDefault="007A73C3"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8</w:t>
            </w:r>
          </w:p>
        </w:tc>
        <w:tc>
          <w:tcPr>
            <w:tcW w:w="850" w:type="dxa"/>
            <w:shd w:val="clear" w:color="auto" w:fill="auto"/>
            <w:vAlign w:val="center"/>
          </w:tcPr>
          <w:p w:rsidR="001632C2" w:rsidRPr="00554A03" w:rsidRDefault="007A73C3"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8</w:t>
            </w:r>
          </w:p>
        </w:tc>
      </w:tr>
      <w:tr w:rsidR="001632C2" w:rsidRPr="00554A03" w:rsidTr="00D245E4">
        <w:tc>
          <w:tcPr>
            <w:tcW w:w="5878" w:type="dxa"/>
            <w:shd w:val="clear" w:color="auto" w:fill="auto"/>
            <w:vAlign w:val="center"/>
          </w:tcPr>
          <w:p w:rsidR="001632C2" w:rsidRPr="00554A03" w:rsidRDefault="001632C2" w:rsidP="003313D4">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1.4. </w:t>
            </w:r>
            <w:r w:rsidR="003313D4" w:rsidRPr="00554A03">
              <w:rPr>
                <w:rFonts w:ascii="Times New Roman" w:hAnsi="Times New Roman" w:cs="Times New Roman"/>
                <w:sz w:val="28"/>
                <w:szCs w:val="28"/>
                <w:lang w:val="uk-UA"/>
              </w:rPr>
              <w:t xml:space="preserve">Виконання індивідуальних завдань (ІНДЗ) </w:t>
            </w:r>
            <w:r w:rsidR="00F44C6B" w:rsidRPr="00554A03">
              <w:rPr>
                <w:rFonts w:ascii="Times New Roman" w:hAnsi="Times New Roman" w:cs="Times New Roman"/>
                <w:i/>
                <w:sz w:val="28"/>
                <w:szCs w:val="28"/>
                <w:lang w:val="uk-UA"/>
              </w:rPr>
              <w:t>(14</w:t>
            </w:r>
            <w:r w:rsidR="003313D4" w:rsidRPr="00554A03">
              <w:rPr>
                <w:rFonts w:ascii="Times New Roman" w:hAnsi="Times New Roman" w:cs="Times New Roman"/>
                <w:i/>
                <w:sz w:val="28"/>
                <w:szCs w:val="28"/>
                <w:lang w:val="uk-UA"/>
              </w:rPr>
              <w:t xml:space="preserve"> годин)</w:t>
            </w:r>
            <w:r w:rsidR="00B859F3" w:rsidRPr="00554A03">
              <w:rPr>
                <w:rFonts w:ascii="Times New Roman" w:hAnsi="Times New Roman" w:cs="Times New Roman"/>
                <w:i/>
                <w:sz w:val="28"/>
                <w:szCs w:val="28"/>
                <w:lang w:val="uk-UA"/>
              </w:rPr>
              <w:t xml:space="preserve"> по 1 годині на тиждень</w:t>
            </w:r>
          </w:p>
        </w:tc>
        <w:tc>
          <w:tcPr>
            <w:tcW w:w="1009" w:type="dxa"/>
            <w:gridSpan w:val="2"/>
            <w:shd w:val="clear" w:color="auto" w:fill="auto"/>
            <w:vAlign w:val="center"/>
          </w:tcPr>
          <w:p w:rsidR="001632C2" w:rsidRPr="00554A03" w:rsidRDefault="0043304E"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0,1</w:t>
            </w:r>
            <w:r w:rsidR="00EB10A9" w:rsidRPr="00554A03">
              <w:rPr>
                <w:rFonts w:ascii="Times New Roman" w:hAnsi="Times New Roman" w:cs="Times New Roman"/>
                <w:sz w:val="28"/>
                <w:szCs w:val="28"/>
                <w:lang w:val="uk-UA"/>
              </w:rPr>
              <w:t>5</w:t>
            </w:r>
          </w:p>
        </w:tc>
        <w:tc>
          <w:tcPr>
            <w:tcW w:w="695" w:type="dxa"/>
            <w:gridSpan w:val="2"/>
            <w:shd w:val="clear" w:color="auto" w:fill="auto"/>
            <w:vAlign w:val="center"/>
          </w:tcPr>
          <w:p w:rsidR="001632C2" w:rsidRPr="00554A03" w:rsidRDefault="00D6701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7</w:t>
            </w:r>
          </w:p>
        </w:tc>
        <w:tc>
          <w:tcPr>
            <w:tcW w:w="709" w:type="dxa"/>
            <w:gridSpan w:val="2"/>
            <w:shd w:val="clear" w:color="auto" w:fill="auto"/>
            <w:vAlign w:val="center"/>
          </w:tcPr>
          <w:p w:rsidR="001632C2" w:rsidRPr="00554A03" w:rsidRDefault="00EB10A9"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1,05</w:t>
            </w:r>
          </w:p>
        </w:tc>
        <w:tc>
          <w:tcPr>
            <w:tcW w:w="709" w:type="dxa"/>
            <w:gridSpan w:val="2"/>
            <w:shd w:val="clear" w:color="auto" w:fill="auto"/>
            <w:vAlign w:val="center"/>
          </w:tcPr>
          <w:p w:rsidR="001632C2" w:rsidRPr="00554A03" w:rsidRDefault="00D6701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7</w:t>
            </w:r>
          </w:p>
        </w:tc>
        <w:tc>
          <w:tcPr>
            <w:tcW w:w="850" w:type="dxa"/>
            <w:shd w:val="clear" w:color="auto" w:fill="auto"/>
            <w:vAlign w:val="center"/>
          </w:tcPr>
          <w:p w:rsidR="001632C2" w:rsidRPr="00554A03" w:rsidRDefault="00EB10A9"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1,05</w:t>
            </w:r>
          </w:p>
        </w:tc>
      </w:tr>
      <w:tr w:rsidR="001632C2" w:rsidRPr="00554A03" w:rsidTr="00D245E4">
        <w:tc>
          <w:tcPr>
            <w:tcW w:w="5878" w:type="dxa"/>
            <w:tcBorders>
              <w:bottom w:val="single" w:sz="4" w:space="0" w:color="auto"/>
            </w:tcBorders>
            <w:shd w:val="clear" w:color="auto" w:fill="auto"/>
            <w:vAlign w:val="center"/>
          </w:tcPr>
          <w:p w:rsidR="001632C2" w:rsidRPr="00554A03" w:rsidRDefault="001632C2" w:rsidP="003313D4">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1.5. </w:t>
            </w:r>
            <w:r w:rsidR="003313D4" w:rsidRPr="00554A03">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554A03" w:rsidRDefault="00C6594C" w:rsidP="000E1FF5">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554A03" w:rsidRDefault="00607C3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554A03" w:rsidRDefault="00607C3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554A03" w:rsidRDefault="00607C3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554A03" w:rsidRDefault="00607C3F"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r>
      <w:tr w:rsidR="001632C2" w:rsidRPr="00554A03" w:rsidTr="00D245E4">
        <w:tc>
          <w:tcPr>
            <w:tcW w:w="5878" w:type="dxa"/>
            <w:tcBorders>
              <w:bottom w:val="single" w:sz="4" w:space="0" w:color="auto"/>
            </w:tcBorders>
            <w:shd w:val="clear" w:color="auto" w:fill="auto"/>
            <w:vAlign w:val="center"/>
          </w:tcPr>
          <w:p w:rsidR="001632C2" w:rsidRPr="00554A03" w:rsidRDefault="001632C2" w:rsidP="000F39A1">
            <w:pPr>
              <w:tabs>
                <w:tab w:val="num" w:pos="426"/>
              </w:tabs>
              <w:spacing w:after="0" w:line="240" w:lineRule="auto"/>
              <w:jc w:val="right"/>
              <w:rPr>
                <w:rFonts w:ascii="Times New Roman" w:hAnsi="Times New Roman" w:cs="Times New Roman"/>
                <w:b/>
                <w:sz w:val="28"/>
                <w:szCs w:val="28"/>
                <w:lang w:val="uk-UA"/>
              </w:rPr>
            </w:pPr>
            <w:r w:rsidRPr="00554A03">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554A03" w:rsidRDefault="00F13268" w:rsidP="008B69B0">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2</w:t>
            </w:r>
            <w:r w:rsidR="00EB10A9" w:rsidRPr="00554A03">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554A03" w:rsidRDefault="00EB10A9" w:rsidP="008B69B0">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26</w:t>
            </w:r>
          </w:p>
        </w:tc>
      </w:tr>
      <w:tr w:rsidR="001632C2" w:rsidRPr="00554A03" w:rsidTr="00D245E4">
        <w:tc>
          <w:tcPr>
            <w:tcW w:w="9850" w:type="dxa"/>
            <w:gridSpan w:val="10"/>
            <w:tcBorders>
              <w:bottom w:val="single" w:sz="4" w:space="0" w:color="auto"/>
            </w:tcBorders>
            <w:shd w:val="clear" w:color="auto" w:fill="auto"/>
            <w:vAlign w:val="center"/>
          </w:tcPr>
          <w:p w:rsidR="001632C2" w:rsidRPr="00554A03" w:rsidRDefault="001632C2" w:rsidP="008B69B0">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Максимальна кількість балів за обов’язкові види роботи: </w:t>
            </w:r>
            <w:r w:rsidR="008B69B0" w:rsidRPr="00554A03">
              <w:rPr>
                <w:rFonts w:ascii="Times New Roman" w:hAnsi="Times New Roman" w:cs="Times New Roman"/>
                <w:b/>
                <w:sz w:val="28"/>
                <w:szCs w:val="28"/>
                <w:lang w:val="uk-UA"/>
              </w:rPr>
              <w:t>50</w:t>
            </w:r>
          </w:p>
        </w:tc>
      </w:tr>
      <w:tr w:rsidR="001632C2" w:rsidRPr="00554A03" w:rsidTr="00D245E4">
        <w:tc>
          <w:tcPr>
            <w:tcW w:w="9850" w:type="dxa"/>
            <w:gridSpan w:val="10"/>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ІІ. Вибіркові (за вибором студента)</w:t>
            </w:r>
          </w:p>
        </w:tc>
      </w:tr>
      <w:tr w:rsidR="001632C2" w:rsidRPr="00554A03" w:rsidTr="00D245E4">
        <w:tc>
          <w:tcPr>
            <w:tcW w:w="9850" w:type="dxa"/>
            <w:gridSpan w:val="10"/>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Виконання завдань для самостійного опрацювання</w:t>
            </w:r>
          </w:p>
        </w:tc>
      </w:tr>
      <w:tr w:rsidR="001632C2" w:rsidRPr="00554A03" w:rsidTr="00D245E4">
        <w:tc>
          <w:tcPr>
            <w:tcW w:w="5878" w:type="dxa"/>
            <w:shd w:val="clear" w:color="auto" w:fill="auto"/>
            <w:vAlign w:val="center"/>
          </w:tcPr>
          <w:p w:rsidR="001632C2" w:rsidRPr="00554A03" w:rsidRDefault="001632C2" w:rsidP="000F39A1">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717" w:type="dxa"/>
            <w:gridSpan w:val="4"/>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554A03" w:rsidTr="00D245E4">
        <w:tc>
          <w:tcPr>
            <w:tcW w:w="5878" w:type="dxa"/>
            <w:shd w:val="clear" w:color="auto" w:fill="auto"/>
            <w:vAlign w:val="center"/>
          </w:tcPr>
          <w:p w:rsidR="001632C2" w:rsidRPr="00554A03" w:rsidRDefault="001632C2" w:rsidP="000F39A1">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717" w:type="dxa"/>
            <w:gridSpan w:val="4"/>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554A03" w:rsidTr="00D245E4">
        <w:tc>
          <w:tcPr>
            <w:tcW w:w="5878" w:type="dxa"/>
            <w:shd w:val="clear" w:color="auto" w:fill="auto"/>
            <w:vAlign w:val="center"/>
          </w:tcPr>
          <w:p w:rsidR="001632C2" w:rsidRPr="00554A03" w:rsidRDefault="001632C2" w:rsidP="000F39A1">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717" w:type="dxa"/>
            <w:gridSpan w:val="4"/>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554A03" w:rsidTr="00D245E4">
        <w:tc>
          <w:tcPr>
            <w:tcW w:w="5878" w:type="dxa"/>
            <w:shd w:val="clear" w:color="auto" w:fill="auto"/>
            <w:vAlign w:val="center"/>
          </w:tcPr>
          <w:p w:rsidR="001632C2" w:rsidRPr="00554A03" w:rsidRDefault="001632C2" w:rsidP="000F39A1">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10</w:t>
            </w:r>
          </w:p>
        </w:tc>
        <w:tc>
          <w:tcPr>
            <w:tcW w:w="717" w:type="dxa"/>
            <w:gridSpan w:val="4"/>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554A03" w:rsidTr="00D245E4">
        <w:tc>
          <w:tcPr>
            <w:tcW w:w="5878" w:type="dxa"/>
            <w:shd w:val="clear" w:color="auto" w:fill="auto"/>
            <w:vAlign w:val="center"/>
          </w:tcPr>
          <w:p w:rsidR="001632C2" w:rsidRPr="00554A03" w:rsidRDefault="001632C2" w:rsidP="000F39A1">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717" w:type="dxa"/>
            <w:gridSpan w:val="4"/>
            <w:shd w:val="clear" w:color="auto" w:fill="auto"/>
            <w:vAlign w:val="center"/>
          </w:tcPr>
          <w:p w:rsidR="001632C2" w:rsidRPr="00554A03" w:rsidRDefault="00E950D5"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703" w:type="dxa"/>
            <w:shd w:val="clear" w:color="auto" w:fill="auto"/>
            <w:vAlign w:val="center"/>
          </w:tcPr>
          <w:p w:rsidR="001632C2" w:rsidRPr="00554A03" w:rsidRDefault="00E950D5"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630" w:type="dxa"/>
            <w:shd w:val="clear" w:color="auto" w:fill="auto"/>
            <w:vAlign w:val="center"/>
          </w:tcPr>
          <w:p w:rsidR="001632C2" w:rsidRPr="00554A03" w:rsidRDefault="00E950D5"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1</w:t>
            </w:r>
          </w:p>
        </w:tc>
        <w:tc>
          <w:tcPr>
            <w:tcW w:w="929" w:type="dxa"/>
            <w:gridSpan w:val="2"/>
            <w:shd w:val="clear" w:color="auto" w:fill="auto"/>
            <w:vAlign w:val="center"/>
          </w:tcPr>
          <w:p w:rsidR="001632C2" w:rsidRPr="00554A03" w:rsidRDefault="00E950D5"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r>
      <w:tr w:rsidR="001632C2" w:rsidRPr="00554A03" w:rsidTr="00D245E4">
        <w:tc>
          <w:tcPr>
            <w:tcW w:w="5878" w:type="dxa"/>
            <w:tcBorders>
              <w:bottom w:val="single" w:sz="4" w:space="0" w:color="auto"/>
            </w:tcBorders>
            <w:shd w:val="clear" w:color="auto" w:fill="auto"/>
            <w:vAlign w:val="center"/>
          </w:tcPr>
          <w:p w:rsidR="001632C2" w:rsidRPr="00554A03" w:rsidRDefault="001632C2" w:rsidP="000F39A1">
            <w:pPr>
              <w:tabs>
                <w:tab w:val="num" w:pos="426"/>
              </w:tabs>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554A03" w:rsidTr="00D245E4">
        <w:tc>
          <w:tcPr>
            <w:tcW w:w="5878" w:type="dxa"/>
            <w:tcBorders>
              <w:bottom w:val="single" w:sz="4" w:space="0" w:color="auto"/>
            </w:tcBorders>
            <w:shd w:val="clear" w:color="auto" w:fill="auto"/>
            <w:vAlign w:val="center"/>
          </w:tcPr>
          <w:p w:rsidR="001632C2" w:rsidRPr="00554A03" w:rsidRDefault="001632C2" w:rsidP="000F39A1">
            <w:pPr>
              <w:tabs>
                <w:tab w:val="num" w:pos="426"/>
              </w:tabs>
              <w:spacing w:after="0" w:line="240" w:lineRule="auto"/>
              <w:jc w:val="right"/>
              <w:rPr>
                <w:rFonts w:ascii="Times New Roman" w:hAnsi="Times New Roman" w:cs="Times New Roman"/>
                <w:b/>
                <w:sz w:val="28"/>
                <w:szCs w:val="28"/>
                <w:lang w:val="uk-UA"/>
              </w:rPr>
            </w:pPr>
            <w:r w:rsidRPr="00554A03">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b/>
                <w:sz w:val="28"/>
                <w:szCs w:val="28"/>
                <w:lang w:val="uk-UA"/>
              </w:rPr>
            </w:pPr>
            <w:r w:rsidRPr="00554A03">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554A03" w:rsidRDefault="00E950D5"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554A03" w:rsidRDefault="00E950D5"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5</w:t>
            </w:r>
          </w:p>
        </w:tc>
      </w:tr>
      <w:tr w:rsidR="001632C2" w:rsidRPr="00554A03" w:rsidTr="00D245E4">
        <w:tc>
          <w:tcPr>
            <w:tcW w:w="9850" w:type="dxa"/>
            <w:gridSpan w:val="10"/>
            <w:tcBorders>
              <w:bottom w:val="single" w:sz="4" w:space="0" w:color="auto"/>
            </w:tcBorders>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Максимальна кількість балів за вибіркові види роботи:   </w:t>
            </w:r>
            <w:r w:rsidRPr="00554A03">
              <w:rPr>
                <w:rFonts w:ascii="Times New Roman" w:hAnsi="Times New Roman" w:cs="Times New Roman"/>
                <w:b/>
                <w:sz w:val="28"/>
                <w:szCs w:val="28"/>
                <w:lang w:val="uk-UA"/>
              </w:rPr>
              <w:t>10</w:t>
            </w:r>
          </w:p>
        </w:tc>
      </w:tr>
      <w:tr w:rsidR="001632C2" w:rsidRPr="00554A03" w:rsidTr="00D245E4">
        <w:tc>
          <w:tcPr>
            <w:tcW w:w="9850" w:type="dxa"/>
            <w:gridSpan w:val="10"/>
            <w:shd w:val="clear" w:color="auto" w:fill="auto"/>
            <w:vAlign w:val="center"/>
          </w:tcPr>
          <w:p w:rsidR="001632C2" w:rsidRPr="00554A03" w:rsidRDefault="001632C2" w:rsidP="00B50167">
            <w:pPr>
              <w:tabs>
                <w:tab w:val="num" w:pos="426"/>
              </w:tabs>
              <w:spacing w:after="0" w:line="240" w:lineRule="auto"/>
              <w:jc w:val="center"/>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Всього балів за теоретичний і практичний курс: </w:t>
            </w:r>
            <w:r w:rsidRPr="00554A03">
              <w:rPr>
                <w:rFonts w:ascii="Times New Roman" w:hAnsi="Times New Roman" w:cs="Times New Roman"/>
                <w:b/>
                <w:sz w:val="28"/>
                <w:szCs w:val="28"/>
                <w:lang w:val="uk-UA"/>
              </w:rPr>
              <w:t>60</w:t>
            </w:r>
          </w:p>
        </w:tc>
      </w:tr>
    </w:tbl>
    <w:p w:rsidR="002A07F0" w:rsidRPr="00554A03"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554A03"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554A03"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t>своєчасність виконання навчальних завдань;</w:t>
      </w:r>
    </w:p>
    <w:p w:rsidR="00486BB3" w:rsidRPr="00554A03"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t>повний обсяг їх виконання;</w:t>
      </w:r>
    </w:p>
    <w:p w:rsidR="00486BB3" w:rsidRPr="00554A03"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t>якість виконання навчальних завдань;</w:t>
      </w:r>
    </w:p>
    <w:p w:rsidR="00486BB3" w:rsidRPr="00554A03"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t>самостійність виконання;</w:t>
      </w:r>
    </w:p>
    <w:p w:rsidR="00486BB3" w:rsidRPr="00554A03"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lastRenderedPageBreak/>
        <w:t>творчий підхід у виконанні завдань;</w:t>
      </w:r>
    </w:p>
    <w:p w:rsidR="00486BB3" w:rsidRPr="00554A03"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54A03">
        <w:rPr>
          <w:rFonts w:ascii="Times New Roman" w:hAnsi="Times New Roman" w:cs="Times New Roman"/>
          <w:sz w:val="28"/>
          <w:szCs w:val="28"/>
          <w:lang w:val="uk-UA"/>
        </w:rPr>
        <w:t>ініціативність у навчальній діяльності.</w:t>
      </w:r>
    </w:p>
    <w:p w:rsidR="00486BB3" w:rsidRPr="00554A03" w:rsidRDefault="00486BB3" w:rsidP="00486BB3">
      <w:pPr>
        <w:spacing w:after="0" w:line="240" w:lineRule="auto"/>
        <w:ind w:firstLine="567"/>
        <w:jc w:val="both"/>
        <w:rPr>
          <w:rFonts w:ascii="Times New Roman" w:hAnsi="Times New Roman" w:cs="Times New Roman"/>
          <w:b/>
          <w:i/>
          <w:sz w:val="28"/>
          <w:szCs w:val="28"/>
          <w:lang w:val="uk-UA"/>
        </w:rPr>
      </w:pPr>
    </w:p>
    <w:p w:rsidR="00486BB3" w:rsidRPr="00554A03" w:rsidRDefault="00486BB3" w:rsidP="00486BB3">
      <w:pPr>
        <w:spacing w:after="0" w:line="240" w:lineRule="auto"/>
        <w:ind w:firstLine="567"/>
        <w:rPr>
          <w:rFonts w:ascii="Times New Roman" w:hAnsi="Times New Roman" w:cs="Times New Roman"/>
          <w:sz w:val="28"/>
          <w:szCs w:val="28"/>
          <w:lang w:val="uk-UA"/>
        </w:rPr>
      </w:pPr>
      <w:r w:rsidRPr="00554A03">
        <w:rPr>
          <w:rFonts w:ascii="Times New Roman" w:hAnsi="Times New Roman" w:cs="Times New Roman"/>
          <w:b/>
          <w:i/>
          <w:sz w:val="28"/>
          <w:szCs w:val="28"/>
          <w:lang w:val="uk-UA"/>
        </w:rPr>
        <w:t>Форма підсумкового контролю</w:t>
      </w:r>
      <w:r w:rsidRPr="00554A03">
        <w:rPr>
          <w:rFonts w:ascii="Times New Roman" w:hAnsi="Times New Roman" w:cs="Times New Roman"/>
          <w:sz w:val="28"/>
          <w:szCs w:val="28"/>
          <w:lang w:val="uk-UA"/>
        </w:rPr>
        <w:t xml:space="preserve">: письмовий </w:t>
      </w:r>
      <w:r w:rsidR="00BD5E7A" w:rsidRPr="00554A03">
        <w:rPr>
          <w:rFonts w:ascii="Times New Roman" w:hAnsi="Times New Roman" w:cs="Times New Roman"/>
          <w:sz w:val="28"/>
          <w:szCs w:val="28"/>
          <w:lang w:val="uk-UA"/>
        </w:rPr>
        <w:t>екзамен</w:t>
      </w:r>
      <w:r w:rsidRPr="00554A03">
        <w:rPr>
          <w:rFonts w:ascii="Times New Roman" w:hAnsi="Times New Roman" w:cs="Times New Roman"/>
          <w:sz w:val="28"/>
          <w:szCs w:val="28"/>
          <w:lang w:val="uk-UA"/>
        </w:rPr>
        <w:t xml:space="preserve"> – 40 балів.</w:t>
      </w:r>
    </w:p>
    <w:p w:rsidR="00486BB3" w:rsidRPr="00554A03" w:rsidRDefault="00486BB3" w:rsidP="0033169D">
      <w:pPr>
        <w:pStyle w:val="Default"/>
        <w:rPr>
          <w:sz w:val="28"/>
          <w:szCs w:val="28"/>
          <w:lang w:val="uk-UA"/>
        </w:rPr>
      </w:pPr>
    </w:p>
    <w:p w:rsidR="001C2A7A" w:rsidRPr="00554A03" w:rsidRDefault="001C2A7A" w:rsidP="001C2A7A">
      <w:pPr>
        <w:tabs>
          <w:tab w:val="left" w:pos="2030"/>
          <w:tab w:val="left" w:pos="10065"/>
        </w:tabs>
        <w:jc w:val="both"/>
        <w:rPr>
          <w:rFonts w:ascii="Times New Roman" w:hAnsi="Times New Roman" w:cs="Times New Roman"/>
          <w:sz w:val="28"/>
          <w:szCs w:val="28"/>
          <w:lang w:val="uk-UA"/>
        </w:rPr>
      </w:pPr>
      <w:r w:rsidRPr="00554A03">
        <w:rPr>
          <w:rFonts w:ascii="Times New Roman" w:hAnsi="Times New Roman" w:cs="Times New Roman"/>
          <w:b/>
          <w:i/>
          <w:sz w:val="28"/>
          <w:szCs w:val="28"/>
          <w:lang w:val="uk-UA"/>
        </w:rPr>
        <w:t>Навчально-методичне забезпечення</w:t>
      </w:r>
      <w:r w:rsidRPr="00554A03">
        <w:rPr>
          <w:rFonts w:ascii="Times New Roman" w:hAnsi="Times New Roman" w:cs="Times New Roman"/>
          <w:sz w:val="28"/>
          <w:szCs w:val="28"/>
          <w:lang w:val="uk-UA"/>
        </w:rPr>
        <w:t>: лекційний матеріал та презентації,</w:t>
      </w:r>
      <w:r w:rsidR="00E36046" w:rsidRPr="00554A03">
        <w:rPr>
          <w:rFonts w:ascii="Times New Roman" w:hAnsi="Times New Roman" w:cs="Times New Roman"/>
          <w:sz w:val="28"/>
          <w:szCs w:val="28"/>
          <w:lang w:val="uk-UA"/>
        </w:rPr>
        <w:t xml:space="preserve"> </w:t>
      </w:r>
      <w:r w:rsidRPr="00554A03">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554A03">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3E579B" w:rsidRPr="00554A03">
        <w:rPr>
          <w:rFonts w:ascii="Times New Roman" w:hAnsi="Times New Roman" w:cs="Times New Roman"/>
          <w:sz w:val="28"/>
          <w:szCs w:val="28"/>
        </w:rPr>
        <w:t>https://vo.uu.edu.ua/course/view.php?id=4811</w:t>
      </w:r>
    </w:p>
    <w:p w:rsidR="001C2A7A" w:rsidRPr="00554A03" w:rsidRDefault="001C2A7A" w:rsidP="001C2A7A">
      <w:pPr>
        <w:spacing w:after="0" w:line="240" w:lineRule="auto"/>
        <w:ind w:firstLine="567"/>
        <w:rPr>
          <w:rFonts w:ascii="Times New Roman" w:hAnsi="Times New Roman" w:cs="Times New Roman"/>
          <w:sz w:val="28"/>
          <w:szCs w:val="28"/>
          <w:lang w:val="uk-UA"/>
        </w:rPr>
      </w:pPr>
      <w:r w:rsidRPr="00554A03">
        <w:rPr>
          <w:rFonts w:ascii="Times New Roman" w:hAnsi="Times New Roman" w:cs="Times New Roman"/>
          <w:b/>
          <w:i/>
          <w:sz w:val="28"/>
          <w:szCs w:val="28"/>
          <w:lang w:val="uk-UA"/>
        </w:rPr>
        <w:t>Рекомендована література</w:t>
      </w:r>
      <w:r w:rsidRPr="00554A03">
        <w:rPr>
          <w:rFonts w:ascii="Times New Roman" w:hAnsi="Times New Roman" w:cs="Times New Roman"/>
          <w:sz w:val="28"/>
          <w:szCs w:val="28"/>
          <w:lang w:val="uk-UA"/>
        </w:rPr>
        <w:t>:</w:t>
      </w:r>
    </w:p>
    <w:p w:rsidR="001C2A7A" w:rsidRPr="00554A03" w:rsidRDefault="001C2A7A" w:rsidP="001C2A7A">
      <w:pPr>
        <w:spacing w:after="0" w:line="240" w:lineRule="auto"/>
        <w:ind w:firstLine="567"/>
        <w:rPr>
          <w:rFonts w:ascii="Times New Roman" w:hAnsi="Times New Roman" w:cs="Times New Roman"/>
          <w:b/>
          <w:i/>
          <w:sz w:val="28"/>
          <w:szCs w:val="28"/>
          <w:lang w:val="uk-UA"/>
        </w:rPr>
      </w:pPr>
      <w:r w:rsidRPr="00554A03">
        <w:rPr>
          <w:rFonts w:ascii="Times New Roman" w:hAnsi="Times New Roman" w:cs="Times New Roman"/>
          <w:b/>
          <w:i/>
          <w:sz w:val="28"/>
          <w:szCs w:val="28"/>
          <w:lang w:val="uk-UA"/>
        </w:rPr>
        <w:t>Основна</w:t>
      </w:r>
    </w:p>
    <w:p w:rsidR="00DD48A4" w:rsidRPr="00554A03" w:rsidRDefault="00DD48A4" w:rsidP="00DD48A4">
      <w:pPr>
        <w:numPr>
          <w:ilvl w:val="0"/>
          <w:numId w:val="3"/>
        </w:numPr>
        <w:tabs>
          <w:tab w:val="left" w:pos="284"/>
        </w:tabs>
        <w:spacing w:after="0" w:line="240" w:lineRule="auto"/>
        <w:ind w:left="284" w:hanging="284"/>
        <w:contextualSpacing/>
        <w:jc w:val="both"/>
        <w:rPr>
          <w:rFonts w:ascii="Times New Roman" w:eastAsia="Calibri" w:hAnsi="Times New Roman" w:cs="Times New Roman"/>
          <w:iCs/>
          <w:sz w:val="28"/>
          <w:szCs w:val="28"/>
          <w:shd w:val="clear" w:color="auto" w:fill="FFFFFF"/>
          <w:lang w:val="uk-UA"/>
        </w:rPr>
      </w:pPr>
      <w:proofErr w:type="spellStart"/>
      <w:r w:rsidRPr="00554A03">
        <w:rPr>
          <w:rFonts w:ascii="Times New Roman" w:eastAsia="Calibri" w:hAnsi="Times New Roman" w:cs="Times New Roman"/>
          <w:iCs/>
          <w:sz w:val="28"/>
          <w:szCs w:val="28"/>
          <w:shd w:val="clear" w:color="auto" w:fill="FFFFFF"/>
          <w:lang w:val="uk-UA"/>
        </w:rPr>
        <w:t>Балабанова</w:t>
      </w:r>
      <w:proofErr w:type="spellEnd"/>
      <w:r w:rsidRPr="00554A03">
        <w:rPr>
          <w:rFonts w:ascii="Times New Roman" w:eastAsia="Calibri" w:hAnsi="Times New Roman" w:cs="Times New Roman"/>
          <w:iCs/>
          <w:sz w:val="28"/>
          <w:szCs w:val="28"/>
          <w:shd w:val="clear" w:color="auto" w:fill="FFFFFF"/>
          <w:lang w:val="uk-UA"/>
        </w:rPr>
        <w:t xml:space="preserve"> Л. В. Рекламний менеджмент : підручник / Л. В. </w:t>
      </w:r>
      <w:proofErr w:type="spellStart"/>
      <w:r w:rsidRPr="00554A03">
        <w:rPr>
          <w:rFonts w:ascii="Times New Roman" w:eastAsia="Calibri" w:hAnsi="Times New Roman" w:cs="Times New Roman"/>
          <w:iCs/>
          <w:sz w:val="28"/>
          <w:szCs w:val="28"/>
          <w:shd w:val="clear" w:color="auto" w:fill="FFFFFF"/>
          <w:lang w:val="uk-UA"/>
        </w:rPr>
        <w:t>Балабанова</w:t>
      </w:r>
      <w:proofErr w:type="spellEnd"/>
      <w:r w:rsidRPr="00554A03">
        <w:rPr>
          <w:rFonts w:ascii="Times New Roman" w:eastAsia="Calibri" w:hAnsi="Times New Roman" w:cs="Times New Roman"/>
          <w:iCs/>
          <w:sz w:val="28"/>
          <w:szCs w:val="28"/>
          <w:shd w:val="clear" w:color="auto" w:fill="FFFFFF"/>
          <w:lang w:val="uk-UA"/>
        </w:rPr>
        <w:t>, Л. О. Юзик. – Київ  : Центр учбової літератури, 2017. 366 с.</w:t>
      </w:r>
    </w:p>
    <w:p w:rsidR="00DD48A4" w:rsidRPr="00554A03" w:rsidRDefault="00DD48A4" w:rsidP="00DD48A4">
      <w:pPr>
        <w:numPr>
          <w:ilvl w:val="0"/>
          <w:numId w:val="3"/>
        </w:numPr>
        <w:tabs>
          <w:tab w:val="left" w:pos="0"/>
          <w:tab w:val="left" w:pos="284"/>
        </w:tabs>
        <w:spacing w:after="0" w:line="240" w:lineRule="auto"/>
        <w:ind w:left="284" w:hanging="284"/>
        <w:contextualSpacing/>
        <w:jc w:val="both"/>
        <w:rPr>
          <w:rFonts w:ascii="Times New Roman" w:eastAsia="Calibri" w:hAnsi="Times New Roman" w:cs="Times New Roman"/>
          <w:iCs/>
          <w:sz w:val="28"/>
          <w:szCs w:val="28"/>
          <w:shd w:val="clear" w:color="auto" w:fill="FFFFFF"/>
          <w:lang w:val="uk-UA"/>
        </w:rPr>
      </w:pPr>
      <w:proofErr w:type="spellStart"/>
      <w:r w:rsidRPr="00554A03">
        <w:rPr>
          <w:rFonts w:ascii="Times New Roman" w:eastAsia="Calibri" w:hAnsi="Times New Roman" w:cs="Times New Roman"/>
          <w:iCs/>
          <w:sz w:val="28"/>
          <w:szCs w:val="28"/>
          <w:shd w:val="clear" w:color="auto" w:fill="FFFFFF"/>
          <w:lang w:val="uk-UA"/>
        </w:rPr>
        <w:t>Божкова</w:t>
      </w:r>
      <w:proofErr w:type="spellEnd"/>
      <w:r w:rsidRPr="00554A03">
        <w:rPr>
          <w:rFonts w:ascii="Times New Roman" w:eastAsia="Calibri" w:hAnsi="Times New Roman" w:cs="Times New Roman"/>
          <w:iCs/>
          <w:sz w:val="28"/>
          <w:szCs w:val="28"/>
          <w:shd w:val="clear" w:color="auto" w:fill="FFFFFF"/>
          <w:lang w:val="uk-UA"/>
        </w:rPr>
        <w:t xml:space="preserve"> В. В. Реклама та стимулювання збуту : </w:t>
      </w:r>
      <w:proofErr w:type="spellStart"/>
      <w:r w:rsidRPr="00554A03">
        <w:rPr>
          <w:rFonts w:ascii="Times New Roman" w:eastAsia="Calibri" w:hAnsi="Times New Roman" w:cs="Times New Roman"/>
          <w:iCs/>
          <w:sz w:val="28"/>
          <w:szCs w:val="28"/>
          <w:shd w:val="clear" w:color="auto" w:fill="FFFFFF"/>
          <w:lang w:val="uk-UA"/>
        </w:rPr>
        <w:t>навч</w:t>
      </w:r>
      <w:proofErr w:type="spellEnd"/>
      <w:r w:rsidRPr="00554A03">
        <w:rPr>
          <w:rFonts w:ascii="Times New Roman" w:eastAsia="Calibri" w:hAnsi="Times New Roman" w:cs="Times New Roman"/>
          <w:iCs/>
          <w:sz w:val="28"/>
          <w:szCs w:val="28"/>
          <w:shd w:val="clear" w:color="auto" w:fill="FFFFFF"/>
          <w:lang w:val="uk-UA"/>
        </w:rPr>
        <w:t xml:space="preserve">. </w:t>
      </w:r>
      <w:proofErr w:type="spellStart"/>
      <w:r w:rsidRPr="00554A03">
        <w:rPr>
          <w:rFonts w:ascii="Times New Roman" w:eastAsia="Calibri" w:hAnsi="Times New Roman" w:cs="Times New Roman"/>
          <w:iCs/>
          <w:sz w:val="28"/>
          <w:szCs w:val="28"/>
          <w:shd w:val="clear" w:color="auto" w:fill="FFFFFF"/>
          <w:lang w:val="uk-UA"/>
        </w:rPr>
        <w:t>посіб</w:t>
      </w:r>
      <w:proofErr w:type="spellEnd"/>
      <w:r w:rsidRPr="00554A03">
        <w:rPr>
          <w:rFonts w:ascii="Times New Roman" w:eastAsia="Calibri" w:hAnsi="Times New Roman" w:cs="Times New Roman"/>
          <w:iCs/>
          <w:sz w:val="28"/>
          <w:szCs w:val="28"/>
          <w:shd w:val="clear" w:color="auto" w:fill="FFFFFF"/>
          <w:lang w:val="uk-UA"/>
        </w:rPr>
        <w:t xml:space="preserve">. / В. В. </w:t>
      </w:r>
      <w:proofErr w:type="spellStart"/>
      <w:r w:rsidRPr="00554A03">
        <w:rPr>
          <w:rFonts w:ascii="Times New Roman" w:eastAsia="Calibri" w:hAnsi="Times New Roman" w:cs="Times New Roman"/>
          <w:iCs/>
          <w:sz w:val="28"/>
          <w:szCs w:val="28"/>
          <w:shd w:val="clear" w:color="auto" w:fill="FFFFFF"/>
          <w:lang w:val="uk-UA"/>
        </w:rPr>
        <w:t>Божкова</w:t>
      </w:r>
      <w:proofErr w:type="spellEnd"/>
      <w:r w:rsidRPr="00554A03">
        <w:rPr>
          <w:rFonts w:ascii="Times New Roman" w:eastAsia="Calibri" w:hAnsi="Times New Roman" w:cs="Times New Roman"/>
          <w:iCs/>
          <w:sz w:val="28"/>
          <w:szCs w:val="28"/>
          <w:shd w:val="clear" w:color="auto" w:fill="FFFFFF"/>
          <w:lang w:val="uk-UA"/>
        </w:rPr>
        <w:t>, Ю. М. Мельник. – 2-ге вид., стер. – Київ : Центр учбової літератури, 2018. 200 с. : іл.</w:t>
      </w:r>
    </w:p>
    <w:p w:rsidR="00DD48A4" w:rsidRPr="00554A03" w:rsidRDefault="00DD48A4" w:rsidP="00DD48A4">
      <w:pPr>
        <w:numPr>
          <w:ilvl w:val="0"/>
          <w:numId w:val="3"/>
        </w:numPr>
        <w:shd w:val="clear" w:color="auto" w:fill="FFFFFF"/>
        <w:tabs>
          <w:tab w:val="left" w:pos="0"/>
          <w:tab w:val="left" w:pos="284"/>
        </w:tabs>
        <w:spacing w:after="0" w:line="240" w:lineRule="auto"/>
        <w:ind w:left="284" w:right="75" w:hanging="284"/>
        <w:jc w:val="both"/>
        <w:rPr>
          <w:rFonts w:ascii="Times New Roman" w:eastAsia="Times New Roman" w:hAnsi="Times New Roman" w:cs="Times New Roman"/>
          <w:sz w:val="28"/>
          <w:szCs w:val="28"/>
          <w:lang w:val="uk-UA" w:eastAsia="uk-UA"/>
        </w:rPr>
      </w:pPr>
      <w:r w:rsidRPr="00554A03">
        <w:rPr>
          <w:rFonts w:ascii="Times New Roman" w:eastAsia="Times New Roman" w:hAnsi="Times New Roman" w:cs="Times New Roman"/>
          <w:sz w:val="28"/>
          <w:szCs w:val="28"/>
          <w:lang w:val="uk-UA" w:eastAsia="uk-UA"/>
        </w:rPr>
        <w:t>Васильченко Л. С. Сутність та сучасні тенденції розвитку маркетингових комунікацій підприємства. Причорноморські економічні студії. 2019. Вип. 48-2. С. 27-30.</w:t>
      </w:r>
    </w:p>
    <w:p w:rsidR="00DD48A4" w:rsidRPr="00554A03" w:rsidRDefault="00DD48A4" w:rsidP="00DD48A4">
      <w:pPr>
        <w:numPr>
          <w:ilvl w:val="0"/>
          <w:numId w:val="3"/>
        </w:numPr>
        <w:shd w:val="clear" w:color="auto" w:fill="FFFFFF"/>
        <w:tabs>
          <w:tab w:val="left" w:pos="0"/>
          <w:tab w:val="left" w:pos="284"/>
        </w:tabs>
        <w:spacing w:after="0" w:line="240" w:lineRule="auto"/>
        <w:ind w:left="284" w:right="75" w:hanging="284"/>
        <w:jc w:val="both"/>
        <w:rPr>
          <w:rFonts w:ascii="Times New Roman" w:eastAsia="Times New Roman" w:hAnsi="Times New Roman" w:cs="Times New Roman"/>
          <w:sz w:val="28"/>
          <w:szCs w:val="28"/>
          <w:lang w:val="uk-UA" w:eastAsia="uk-UA"/>
        </w:rPr>
      </w:pPr>
      <w:proofErr w:type="spellStart"/>
      <w:r w:rsidRPr="00554A03">
        <w:rPr>
          <w:rFonts w:ascii="Times New Roman" w:eastAsia="Times New Roman" w:hAnsi="Times New Roman" w:cs="Times New Roman"/>
          <w:sz w:val="28"/>
          <w:szCs w:val="28"/>
          <w:lang w:val="uk-UA" w:eastAsia="uk-UA"/>
        </w:rPr>
        <w:t>Хмарська</w:t>
      </w:r>
      <w:proofErr w:type="spellEnd"/>
      <w:r w:rsidRPr="00554A03">
        <w:rPr>
          <w:rFonts w:ascii="Times New Roman" w:eastAsia="Times New Roman" w:hAnsi="Times New Roman" w:cs="Times New Roman"/>
          <w:sz w:val="28"/>
          <w:szCs w:val="28"/>
          <w:lang w:val="uk-UA" w:eastAsia="uk-UA"/>
        </w:rPr>
        <w:t xml:space="preserve"> І. А. Інноваційні тренди на ринку маркетингових комунікацій та їх вплив на діяльність підприємств легкої промисловості України. Вісник Миколаївського національного університету. 2018. Вип. 21. С. 434-441.</w:t>
      </w:r>
    </w:p>
    <w:p w:rsidR="001C2A7A" w:rsidRPr="00554A03" w:rsidRDefault="001C2A7A" w:rsidP="00DD48A4">
      <w:pPr>
        <w:pStyle w:val="Default"/>
        <w:ind w:firstLine="709"/>
        <w:jc w:val="both"/>
        <w:rPr>
          <w:b/>
          <w:i/>
          <w:sz w:val="28"/>
          <w:szCs w:val="28"/>
          <w:lang w:val="uk-UA"/>
        </w:rPr>
      </w:pPr>
      <w:r w:rsidRPr="00554A03">
        <w:rPr>
          <w:b/>
          <w:i/>
          <w:sz w:val="28"/>
          <w:szCs w:val="28"/>
          <w:lang w:val="uk-UA"/>
        </w:rPr>
        <w:t>Додаткова</w:t>
      </w:r>
    </w:p>
    <w:p w:rsidR="00DD48A4" w:rsidRPr="00554A03" w:rsidRDefault="00DD48A4" w:rsidP="00DD48A4">
      <w:pPr>
        <w:numPr>
          <w:ilvl w:val="0"/>
          <w:numId w:val="4"/>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54A03">
        <w:rPr>
          <w:rFonts w:ascii="Times New Roman" w:eastAsia="Calibri" w:hAnsi="Times New Roman" w:cs="Times New Roman"/>
          <w:sz w:val="28"/>
          <w:szCs w:val="28"/>
          <w:lang w:val="uk-UA"/>
        </w:rPr>
        <w:t xml:space="preserve">Конспект лекцій з дисципліни «Маркетингові комунікації» для бакалаврів усіх спеціальностей, денної та заочної форм навчання./ </w:t>
      </w:r>
      <w:proofErr w:type="spellStart"/>
      <w:r w:rsidRPr="00554A03">
        <w:rPr>
          <w:rFonts w:ascii="Times New Roman" w:eastAsia="Calibri" w:hAnsi="Times New Roman" w:cs="Times New Roman"/>
          <w:sz w:val="28"/>
          <w:szCs w:val="28"/>
          <w:lang w:val="uk-UA"/>
        </w:rPr>
        <w:t>Укл</w:t>
      </w:r>
      <w:proofErr w:type="spellEnd"/>
      <w:r w:rsidRPr="00554A03">
        <w:rPr>
          <w:rFonts w:ascii="Times New Roman" w:eastAsia="Calibri" w:hAnsi="Times New Roman" w:cs="Times New Roman"/>
          <w:sz w:val="28"/>
          <w:szCs w:val="28"/>
          <w:lang w:val="uk-UA"/>
        </w:rPr>
        <w:t xml:space="preserve">.: </w:t>
      </w:r>
      <w:r w:rsidR="00C12B79">
        <w:rPr>
          <w:rFonts w:ascii="Times New Roman" w:eastAsia="Calibri" w:hAnsi="Times New Roman" w:cs="Times New Roman"/>
          <w:sz w:val="28"/>
          <w:szCs w:val="28"/>
          <w:lang w:val="uk-UA"/>
        </w:rPr>
        <w:t>І.Ю. Кутліна</w:t>
      </w:r>
      <w:r w:rsidRPr="00554A03">
        <w:rPr>
          <w:rFonts w:ascii="Times New Roman" w:eastAsia="Calibri" w:hAnsi="Times New Roman" w:cs="Times New Roman"/>
          <w:sz w:val="28"/>
          <w:szCs w:val="28"/>
          <w:lang w:val="uk-UA"/>
        </w:rPr>
        <w:t xml:space="preserve"> / –</w:t>
      </w:r>
      <w:r w:rsidR="00FC2D1B" w:rsidRPr="00554A03">
        <w:rPr>
          <w:rFonts w:ascii="Times New Roman" w:eastAsia="Calibri" w:hAnsi="Times New Roman" w:cs="Times New Roman"/>
          <w:sz w:val="28"/>
          <w:szCs w:val="28"/>
          <w:lang w:val="uk-UA"/>
        </w:rPr>
        <w:t xml:space="preserve"> К.: Університет «Україна», 2019</w:t>
      </w:r>
      <w:r w:rsidRPr="00554A03">
        <w:rPr>
          <w:rFonts w:ascii="Times New Roman" w:eastAsia="Calibri" w:hAnsi="Times New Roman" w:cs="Times New Roman"/>
          <w:sz w:val="28"/>
          <w:szCs w:val="28"/>
          <w:lang w:val="uk-UA"/>
        </w:rPr>
        <w:t>. – 95 с.</w:t>
      </w:r>
    </w:p>
    <w:p w:rsidR="00DD48A4" w:rsidRPr="00554A03" w:rsidRDefault="00DD48A4" w:rsidP="00DD48A4">
      <w:pPr>
        <w:numPr>
          <w:ilvl w:val="0"/>
          <w:numId w:val="4"/>
        </w:numPr>
        <w:tabs>
          <w:tab w:val="left" w:pos="284"/>
        </w:tabs>
        <w:spacing w:after="0" w:line="240" w:lineRule="auto"/>
        <w:ind w:left="0" w:hanging="11"/>
        <w:contextualSpacing/>
        <w:jc w:val="both"/>
        <w:rPr>
          <w:rFonts w:ascii="Times New Roman" w:eastAsia="Calibri" w:hAnsi="Times New Roman" w:cs="Times New Roman"/>
          <w:sz w:val="28"/>
          <w:szCs w:val="28"/>
          <w:lang w:val="uk-UA"/>
        </w:rPr>
      </w:pPr>
      <w:proofErr w:type="spellStart"/>
      <w:r w:rsidRPr="00554A03">
        <w:rPr>
          <w:rFonts w:ascii="Times New Roman" w:eastAsia="Calibri" w:hAnsi="Times New Roman" w:cs="Times New Roman"/>
          <w:sz w:val="28"/>
          <w:szCs w:val="28"/>
          <w:lang w:val="uk-UA"/>
        </w:rPr>
        <w:t>Голда</w:t>
      </w:r>
      <w:proofErr w:type="spellEnd"/>
      <w:r w:rsidRPr="00554A03">
        <w:rPr>
          <w:rFonts w:ascii="Times New Roman" w:eastAsia="Calibri" w:hAnsi="Times New Roman" w:cs="Times New Roman"/>
          <w:sz w:val="28"/>
          <w:szCs w:val="28"/>
          <w:lang w:val="uk-UA"/>
        </w:rPr>
        <w:t xml:space="preserve"> М.Н. Реклама і рекламна діяльність : </w:t>
      </w:r>
      <w:proofErr w:type="spellStart"/>
      <w:r w:rsidRPr="00554A03">
        <w:rPr>
          <w:rFonts w:ascii="Times New Roman" w:eastAsia="Calibri" w:hAnsi="Times New Roman" w:cs="Times New Roman"/>
          <w:sz w:val="28"/>
          <w:szCs w:val="28"/>
          <w:lang w:val="uk-UA"/>
        </w:rPr>
        <w:t>консп</w:t>
      </w:r>
      <w:proofErr w:type="spellEnd"/>
      <w:r w:rsidRPr="00554A03">
        <w:rPr>
          <w:rFonts w:ascii="Times New Roman" w:eastAsia="Calibri" w:hAnsi="Times New Roman" w:cs="Times New Roman"/>
          <w:sz w:val="28"/>
          <w:szCs w:val="28"/>
          <w:lang w:val="uk-UA"/>
        </w:rPr>
        <w:t xml:space="preserve">. </w:t>
      </w:r>
      <w:proofErr w:type="spellStart"/>
      <w:r w:rsidRPr="00554A03">
        <w:rPr>
          <w:rFonts w:ascii="Times New Roman" w:eastAsia="Calibri" w:hAnsi="Times New Roman" w:cs="Times New Roman"/>
          <w:sz w:val="28"/>
          <w:szCs w:val="28"/>
          <w:lang w:val="uk-UA"/>
        </w:rPr>
        <w:t>лекц</w:t>
      </w:r>
      <w:proofErr w:type="spellEnd"/>
      <w:r w:rsidRPr="00554A03">
        <w:rPr>
          <w:rFonts w:ascii="Times New Roman" w:eastAsia="Calibri" w:hAnsi="Times New Roman" w:cs="Times New Roman"/>
          <w:sz w:val="28"/>
          <w:szCs w:val="28"/>
          <w:lang w:val="uk-UA"/>
        </w:rPr>
        <w:t xml:space="preserve">. / </w:t>
      </w:r>
      <w:proofErr w:type="spellStart"/>
      <w:r w:rsidRPr="00554A03">
        <w:rPr>
          <w:rFonts w:ascii="Times New Roman" w:eastAsia="Calibri" w:hAnsi="Times New Roman" w:cs="Times New Roman"/>
          <w:sz w:val="28"/>
          <w:szCs w:val="28"/>
          <w:lang w:val="uk-UA"/>
        </w:rPr>
        <w:t>укл</w:t>
      </w:r>
      <w:proofErr w:type="spellEnd"/>
      <w:r w:rsidRPr="00554A03">
        <w:rPr>
          <w:rFonts w:ascii="Times New Roman" w:eastAsia="Calibri" w:hAnsi="Times New Roman" w:cs="Times New Roman"/>
          <w:sz w:val="28"/>
          <w:szCs w:val="28"/>
          <w:lang w:val="uk-UA"/>
        </w:rPr>
        <w:t xml:space="preserve">. : М.Н. </w:t>
      </w:r>
      <w:proofErr w:type="spellStart"/>
      <w:r w:rsidRPr="00554A03">
        <w:rPr>
          <w:rFonts w:ascii="Times New Roman" w:eastAsia="Calibri" w:hAnsi="Times New Roman" w:cs="Times New Roman"/>
          <w:sz w:val="28"/>
          <w:szCs w:val="28"/>
          <w:lang w:val="uk-UA"/>
        </w:rPr>
        <w:t>Голда</w:t>
      </w:r>
      <w:proofErr w:type="spellEnd"/>
      <w:r w:rsidRPr="00554A03">
        <w:rPr>
          <w:rFonts w:ascii="Times New Roman" w:eastAsia="Calibri" w:hAnsi="Times New Roman" w:cs="Times New Roman"/>
          <w:sz w:val="28"/>
          <w:szCs w:val="28"/>
          <w:lang w:val="uk-UA"/>
        </w:rPr>
        <w:t xml:space="preserve">. Тернопіль : ТНТУ імені Івана Пулюя, 2018. 173 с. </w:t>
      </w:r>
    </w:p>
    <w:p w:rsidR="00DD48A4" w:rsidRPr="00554A03" w:rsidRDefault="00DD48A4" w:rsidP="00DD48A4">
      <w:pPr>
        <w:numPr>
          <w:ilvl w:val="0"/>
          <w:numId w:val="4"/>
        </w:numPr>
        <w:tabs>
          <w:tab w:val="left" w:pos="284"/>
        </w:tabs>
        <w:spacing w:after="0" w:line="240" w:lineRule="auto"/>
        <w:ind w:left="0" w:hanging="11"/>
        <w:contextualSpacing/>
        <w:jc w:val="both"/>
        <w:rPr>
          <w:rFonts w:ascii="Times New Roman" w:eastAsia="Calibri" w:hAnsi="Times New Roman" w:cs="Times New Roman"/>
          <w:sz w:val="28"/>
          <w:szCs w:val="28"/>
          <w:lang w:val="uk-UA"/>
        </w:rPr>
      </w:pPr>
      <w:r w:rsidRPr="00554A03">
        <w:rPr>
          <w:rFonts w:ascii="Times New Roman" w:eastAsia="Calibri" w:hAnsi="Times New Roman" w:cs="Times New Roman"/>
          <w:sz w:val="28"/>
          <w:szCs w:val="28"/>
          <w:lang w:val="uk-UA"/>
        </w:rPr>
        <w:t xml:space="preserve">Рекламний креатив: навчальний посібник / Укладачі: О. І. </w:t>
      </w:r>
      <w:proofErr w:type="spellStart"/>
      <w:r w:rsidRPr="00554A03">
        <w:rPr>
          <w:rFonts w:ascii="Times New Roman" w:eastAsia="Calibri" w:hAnsi="Times New Roman" w:cs="Times New Roman"/>
          <w:sz w:val="28"/>
          <w:szCs w:val="28"/>
          <w:lang w:val="uk-UA"/>
        </w:rPr>
        <w:t>Вікарчук</w:t>
      </w:r>
      <w:proofErr w:type="spellEnd"/>
      <w:r w:rsidRPr="00554A03">
        <w:rPr>
          <w:rFonts w:ascii="Times New Roman" w:eastAsia="Calibri" w:hAnsi="Times New Roman" w:cs="Times New Roman"/>
          <w:sz w:val="28"/>
          <w:szCs w:val="28"/>
          <w:lang w:val="uk-UA"/>
        </w:rPr>
        <w:t xml:space="preserve">, О.О. Калініченко, С.М. Ніколаєнко, І.О. </w:t>
      </w:r>
      <w:proofErr w:type="spellStart"/>
      <w:r w:rsidRPr="00554A03">
        <w:rPr>
          <w:rFonts w:ascii="Times New Roman" w:eastAsia="Calibri" w:hAnsi="Times New Roman" w:cs="Times New Roman"/>
          <w:sz w:val="28"/>
          <w:szCs w:val="28"/>
          <w:lang w:val="uk-UA"/>
        </w:rPr>
        <w:t>Пойта</w:t>
      </w:r>
      <w:proofErr w:type="spellEnd"/>
      <w:r w:rsidRPr="00554A03">
        <w:rPr>
          <w:rFonts w:ascii="Times New Roman" w:eastAsia="Calibri" w:hAnsi="Times New Roman" w:cs="Times New Roman"/>
          <w:sz w:val="28"/>
          <w:szCs w:val="28"/>
          <w:lang w:val="uk-UA"/>
        </w:rPr>
        <w:t xml:space="preserve">. Житомир: Видавець О. О. </w:t>
      </w:r>
      <w:proofErr w:type="spellStart"/>
      <w:r w:rsidRPr="00554A03">
        <w:rPr>
          <w:rFonts w:ascii="Times New Roman" w:eastAsia="Calibri" w:hAnsi="Times New Roman" w:cs="Times New Roman"/>
          <w:sz w:val="28"/>
          <w:szCs w:val="28"/>
          <w:lang w:val="uk-UA"/>
        </w:rPr>
        <w:t>Євенок</w:t>
      </w:r>
      <w:proofErr w:type="spellEnd"/>
      <w:r w:rsidRPr="00554A03">
        <w:rPr>
          <w:rFonts w:ascii="Times New Roman" w:eastAsia="Calibri" w:hAnsi="Times New Roman" w:cs="Times New Roman"/>
          <w:sz w:val="28"/>
          <w:szCs w:val="28"/>
          <w:lang w:val="uk-UA"/>
        </w:rPr>
        <w:t xml:space="preserve">, 2018. 208 с. </w:t>
      </w:r>
    </w:p>
    <w:p w:rsidR="00DD48A4" w:rsidRPr="00554A03" w:rsidRDefault="00DD48A4" w:rsidP="00DD48A4">
      <w:pPr>
        <w:numPr>
          <w:ilvl w:val="0"/>
          <w:numId w:val="4"/>
        </w:numPr>
        <w:tabs>
          <w:tab w:val="left" w:pos="284"/>
        </w:tabs>
        <w:spacing w:after="0" w:line="240" w:lineRule="auto"/>
        <w:ind w:left="0" w:hanging="11"/>
        <w:contextualSpacing/>
        <w:jc w:val="both"/>
        <w:rPr>
          <w:rFonts w:ascii="Times New Roman" w:eastAsia="Calibri" w:hAnsi="Times New Roman" w:cs="Times New Roman"/>
          <w:sz w:val="28"/>
          <w:szCs w:val="28"/>
          <w:lang w:val="uk-UA"/>
        </w:rPr>
      </w:pPr>
      <w:r w:rsidRPr="00554A03">
        <w:rPr>
          <w:rFonts w:ascii="Times New Roman" w:eastAsia="Calibri" w:hAnsi="Times New Roman" w:cs="Times New Roman"/>
          <w:sz w:val="28"/>
          <w:szCs w:val="28"/>
          <w:lang w:val="uk-UA"/>
        </w:rPr>
        <w:t xml:space="preserve">Сучасні PR технології: навчально-методичний посібник для самостійного вивчення дисципліни / Уклад. А.М. </w:t>
      </w:r>
      <w:proofErr w:type="spellStart"/>
      <w:r w:rsidRPr="00554A03">
        <w:rPr>
          <w:rFonts w:ascii="Times New Roman" w:eastAsia="Calibri" w:hAnsi="Times New Roman" w:cs="Times New Roman"/>
          <w:sz w:val="28"/>
          <w:szCs w:val="28"/>
          <w:lang w:val="uk-UA"/>
        </w:rPr>
        <w:t>Зленко</w:t>
      </w:r>
      <w:proofErr w:type="spellEnd"/>
      <w:r w:rsidRPr="00554A03">
        <w:rPr>
          <w:rFonts w:ascii="Times New Roman" w:eastAsia="Calibri" w:hAnsi="Times New Roman" w:cs="Times New Roman"/>
          <w:sz w:val="28"/>
          <w:szCs w:val="28"/>
          <w:lang w:val="uk-UA"/>
        </w:rPr>
        <w:t xml:space="preserve"> Бориспіль: </w:t>
      </w:r>
      <w:proofErr w:type="spellStart"/>
      <w:r w:rsidRPr="00554A03">
        <w:rPr>
          <w:rFonts w:ascii="Times New Roman" w:eastAsia="Calibri" w:hAnsi="Times New Roman" w:cs="Times New Roman"/>
          <w:sz w:val="28"/>
          <w:szCs w:val="28"/>
          <w:lang w:val="uk-UA"/>
        </w:rPr>
        <w:t>Ризографіка</w:t>
      </w:r>
      <w:proofErr w:type="spellEnd"/>
      <w:r w:rsidRPr="00554A03">
        <w:rPr>
          <w:rFonts w:ascii="Times New Roman" w:eastAsia="Calibri" w:hAnsi="Times New Roman" w:cs="Times New Roman"/>
          <w:sz w:val="28"/>
          <w:szCs w:val="28"/>
          <w:lang w:val="uk-UA"/>
        </w:rPr>
        <w:t>, 2018. 260 с.</w:t>
      </w:r>
    </w:p>
    <w:p w:rsidR="00DD48A4" w:rsidRPr="00554A03" w:rsidRDefault="00DD48A4" w:rsidP="00DD48A4">
      <w:pPr>
        <w:numPr>
          <w:ilvl w:val="0"/>
          <w:numId w:val="4"/>
        </w:numPr>
        <w:tabs>
          <w:tab w:val="left" w:pos="284"/>
        </w:tabs>
        <w:spacing w:after="0" w:line="240" w:lineRule="auto"/>
        <w:ind w:left="0" w:hanging="11"/>
        <w:contextualSpacing/>
        <w:jc w:val="both"/>
        <w:rPr>
          <w:rFonts w:ascii="Times New Roman" w:eastAsia="Calibri" w:hAnsi="Times New Roman" w:cs="Times New Roman"/>
          <w:sz w:val="28"/>
          <w:szCs w:val="28"/>
          <w:lang w:val="uk-UA"/>
        </w:rPr>
      </w:pPr>
      <w:r w:rsidRPr="00554A03">
        <w:rPr>
          <w:rFonts w:ascii="Times New Roman" w:eastAsia="Calibri" w:hAnsi="Times New Roman" w:cs="Times New Roman"/>
          <w:sz w:val="28"/>
          <w:szCs w:val="28"/>
          <w:shd w:val="clear" w:color="auto" w:fill="FFFFFF"/>
          <w:lang w:val="uk-UA"/>
        </w:rPr>
        <w:t xml:space="preserve">Шульга Л. В., Терещенко І. О., Боровик Т. В., </w:t>
      </w:r>
      <w:proofErr w:type="spellStart"/>
      <w:r w:rsidRPr="00554A03">
        <w:rPr>
          <w:rFonts w:ascii="Times New Roman" w:eastAsia="Calibri" w:hAnsi="Times New Roman" w:cs="Times New Roman"/>
          <w:sz w:val="28"/>
          <w:szCs w:val="28"/>
          <w:shd w:val="clear" w:color="auto" w:fill="FFFFFF"/>
          <w:lang w:val="uk-UA"/>
        </w:rPr>
        <w:t>Чухліб</w:t>
      </w:r>
      <w:proofErr w:type="spellEnd"/>
      <w:r w:rsidRPr="00554A03">
        <w:rPr>
          <w:rFonts w:ascii="Times New Roman" w:eastAsia="Calibri" w:hAnsi="Times New Roman" w:cs="Times New Roman"/>
          <w:sz w:val="28"/>
          <w:szCs w:val="28"/>
          <w:shd w:val="clear" w:color="auto" w:fill="FFFFFF"/>
          <w:lang w:val="uk-UA"/>
        </w:rPr>
        <w:t xml:space="preserve"> О. С. Маркетингові комунікації в системі управління підприємством. </w:t>
      </w:r>
      <w:r w:rsidRPr="00554A03">
        <w:rPr>
          <w:rFonts w:ascii="Times New Roman" w:eastAsia="Calibri" w:hAnsi="Times New Roman" w:cs="Times New Roman"/>
          <w:iCs/>
          <w:sz w:val="28"/>
          <w:szCs w:val="28"/>
          <w:shd w:val="clear" w:color="auto" w:fill="FFFFFF"/>
          <w:lang w:val="uk-UA"/>
        </w:rPr>
        <w:t>Ефективна економіка</w:t>
      </w:r>
      <w:r w:rsidRPr="00554A03">
        <w:rPr>
          <w:rFonts w:ascii="Times New Roman" w:eastAsia="Calibri" w:hAnsi="Times New Roman" w:cs="Times New Roman"/>
          <w:sz w:val="28"/>
          <w:szCs w:val="28"/>
          <w:shd w:val="clear" w:color="auto" w:fill="FFFFFF"/>
          <w:lang w:val="uk-UA"/>
        </w:rPr>
        <w:t xml:space="preserve">. 2021. № 11. </w:t>
      </w:r>
    </w:p>
    <w:p w:rsidR="001C2A7A" w:rsidRPr="00554A03" w:rsidRDefault="001C2A7A" w:rsidP="001C2A7A">
      <w:pPr>
        <w:spacing w:after="0" w:line="240" w:lineRule="auto"/>
        <w:ind w:firstLine="709"/>
        <w:jc w:val="both"/>
        <w:rPr>
          <w:rStyle w:val="ad"/>
          <w:rFonts w:ascii="Times New Roman" w:hAnsi="Times New Roman"/>
          <w:sz w:val="28"/>
          <w:szCs w:val="28"/>
          <w:lang w:val="uk-UA"/>
        </w:rPr>
      </w:pPr>
      <w:r w:rsidRPr="00554A03">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554A03">
        <w:rPr>
          <w:rFonts w:ascii="Times New Roman" w:hAnsi="Times New Roman" w:cs="Times New Roman"/>
          <w:b/>
          <w:i/>
          <w:sz w:val="28"/>
          <w:szCs w:val="28"/>
          <w:lang w:val="uk-UA"/>
        </w:rPr>
        <w:t xml:space="preserve"> </w:t>
      </w:r>
      <w:r w:rsidRPr="00554A03">
        <w:rPr>
          <w:rFonts w:ascii="Times New Roman" w:hAnsi="Times New Roman" w:cs="Times New Roman"/>
          <w:sz w:val="28"/>
          <w:szCs w:val="28"/>
          <w:lang w:val="uk-UA"/>
        </w:rPr>
        <w:t xml:space="preserve">доступного за посиланням: </w:t>
      </w:r>
      <w:hyperlink r:id="rId5" w:history="1">
        <w:r w:rsidRPr="00554A03">
          <w:rPr>
            <w:rStyle w:val="ad"/>
            <w:rFonts w:ascii="Times New Roman" w:hAnsi="Times New Roman"/>
            <w:sz w:val="28"/>
            <w:szCs w:val="28"/>
            <w:lang w:val="uk-UA"/>
          </w:rPr>
          <w:t>https://uu.edu.ua/upload/universitet/normativni_documenti/academic_dobrochesnist/Codex.pdf</w:t>
        </w:r>
      </w:hyperlink>
      <w:r w:rsidRPr="00554A03">
        <w:rPr>
          <w:rStyle w:val="ad"/>
          <w:rFonts w:ascii="Times New Roman" w:hAnsi="Times New Roman"/>
          <w:sz w:val="28"/>
          <w:szCs w:val="28"/>
          <w:lang w:val="uk-UA"/>
        </w:rPr>
        <w:t>.</w:t>
      </w:r>
    </w:p>
    <w:p w:rsidR="007E5637" w:rsidRPr="00554A03" w:rsidRDefault="007E5637" w:rsidP="001C2A7A">
      <w:pPr>
        <w:spacing w:after="0" w:line="240" w:lineRule="auto"/>
        <w:ind w:firstLine="709"/>
        <w:jc w:val="both"/>
        <w:rPr>
          <w:rStyle w:val="ad"/>
          <w:rFonts w:ascii="Times New Roman" w:hAnsi="Times New Roman"/>
          <w:sz w:val="28"/>
          <w:szCs w:val="28"/>
          <w:lang w:val="uk-UA"/>
        </w:rPr>
      </w:pPr>
    </w:p>
    <w:p w:rsidR="001C2A7A" w:rsidRPr="00554A03"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firstRow="1" w:lastRow="0" w:firstColumn="1" w:lastColumn="0" w:noHBand="0" w:noVBand="1"/>
      </w:tblPr>
      <w:tblGrid>
        <w:gridCol w:w="2149"/>
        <w:gridCol w:w="7377"/>
      </w:tblGrid>
      <w:tr w:rsidR="001C2A7A" w:rsidRPr="00554A03" w:rsidTr="002B6CFE">
        <w:tc>
          <w:tcPr>
            <w:tcW w:w="2149" w:type="dxa"/>
          </w:tcPr>
          <w:p w:rsidR="001C2A7A" w:rsidRPr="00554A03" w:rsidRDefault="001C2A7A" w:rsidP="002B6CFE">
            <w:pPr>
              <w:jc w:val="both"/>
              <w:rPr>
                <w:rFonts w:ascii="Times New Roman" w:hAnsi="Times New Roman" w:cs="Times New Roman"/>
                <w:sz w:val="24"/>
                <w:szCs w:val="24"/>
                <w:lang w:val="uk-UA"/>
              </w:rPr>
            </w:pPr>
            <w:r w:rsidRPr="00554A03">
              <w:rPr>
                <w:rFonts w:ascii="Times New Roman" w:hAnsi="Times New Roman" w:cs="Times New Roman"/>
                <w:b/>
                <w:bCs/>
                <w:color w:val="000000"/>
                <w:sz w:val="24"/>
                <w:szCs w:val="24"/>
                <w:lang w:val="uk-UA"/>
              </w:rPr>
              <w:t>Відвідування заняття</w:t>
            </w:r>
          </w:p>
        </w:tc>
        <w:tc>
          <w:tcPr>
            <w:tcW w:w="7377" w:type="dxa"/>
          </w:tcPr>
          <w:p w:rsidR="001C2A7A" w:rsidRPr="00554A03" w:rsidRDefault="001C2A7A" w:rsidP="002B6CFE">
            <w:pPr>
              <w:jc w:val="both"/>
              <w:rPr>
                <w:rFonts w:ascii="Times New Roman" w:hAnsi="Times New Roman" w:cs="Times New Roman"/>
                <w:sz w:val="24"/>
                <w:szCs w:val="24"/>
                <w:lang w:val="uk-UA"/>
              </w:rPr>
            </w:pPr>
            <w:r w:rsidRPr="00554A03">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554A03" w:rsidTr="002B6CFE">
        <w:tc>
          <w:tcPr>
            <w:tcW w:w="2149" w:type="dxa"/>
          </w:tcPr>
          <w:p w:rsidR="001C2A7A" w:rsidRPr="00554A03" w:rsidRDefault="001C2A7A" w:rsidP="002B6CFE">
            <w:pPr>
              <w:ind w:right="-55"/>
              <w:jc w:val="both"/>
              <w:rPr>
                <w:rFonts w:ascii="Times New Roman" w:hAnsi="Times New Roman" w:cs="Times New Roman"/>
                <w:sz w:val="24"/>
                <w:szCs w:val="24"/>
                <w:lang w:val="uk-UA"/>
              </w:rPr>
            </w:pPr>
            <w:r w:rsidRPr="00554A03">
              <w:rPr>
                <w:rFonts w:ascii="Times New Roman" w:hAnsi="Times New Roman" w:cs="Times New Roman"/>
                <w:b/>
                <w:bCs/>
                <w:color w:val="000000"/>
                <w:sz w:val="24"/>
                <w:szCs w:val="24"/>
                <w:lang w:val="uk-UA"/>
              </w:rPr>
              <w:t xml:space="preserve">Відпрацювання </w:t>
            </w:r>
            <w:r w:rsidRPr="00554A03">
              <w:rPr>
                <w:rFonts w:ascii="Times New Roman" w:hAnsi="Times New Roman" w:cs="Times New Roman"/>
                <w:b/>
                <w:bCs/>
                <w:color w:val="000000"/>
                <w:sz w:val="24"/>
                <w:szCs w:val="24"/>
                <w:lang w:val="uk-UA"/>
              </w:rPr>
              <w:lastRenderedPageBreak/>
              <w:t>пропущених занять</w:t>
            </w:r>
          </w:p>
        </w:tc>
        <w:tc>
          <w:tcPr>
            <w:tcW w:w="7377" w:type="dxa"/>
          </w:tcPr>
          <w:p w:rsidR="001C2A7A" w:rsidRPr="00554A03" w:rsidRDefault="001C2A7A" w:rsidP="002B6CFE">
            <w:pPr>
              <w:jc w:val="both"/>
              <w:rPr>
                <w:rFonts w:ascii="Times New Roman" w:hAnsi="Times New Roman" w:cs="Times New Roman"/>
                <w:sz w:val="24"/>
                <w:szCs w:val="24"/>
                <w:lang w:val="uk-UA"/>
              </w:rPr>
            </w:pPr>
            <w:r w:rsidRPr="00554A03">
              <w:rPr>
                <w:rFonts w:ascii="Times New Roman" w:hAnsi="Times New Roman" w:cs="Times New Roman"/>
                <w:color w:val="000000"/>
                <w:sz w:val="24"/>
                <w:szCs w:val="24"/>
                <w:lang w:val="uk-UA"/>
              </w:rPr>
              <w:lastRenderedPageBreak/>
              <w:t xml:space="preserve">Здобувач освіти, який пропустив практичні заняття, самостійно </w:t>
            </w:r>
            <w:r w:rsidRPr="00554A03">
              <w:rPr>
                <w:rFonts w:ascii="Times New Roman" w:hAnsi="Times New Roman" w:cs="Times New Roman"/>
                <w:color w:val="000000"/>
                <w:sz w:val="24"/>
                <w:szCs w:val="24"/>
                <w:lang w:val="uk-UA"/>
              </w:rPr>
              <w:lastRenderedPageBreak/>
              <w:t xml:space="preserve">вивчає матеріал за наведеними у силабусі рекомендованими джерелами, виконує завдання та надсилає результат викладачу. </w:t>
            </w:r>
            <w:r w:rsidRPr="00554A03">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554A03" w:rsidTr="002B6CFE">
        <w:tc>
          <w:tcPr>
            <w:tcW w:w="2149" w:type="dxa"/>
          </w:tcPr>
          <w:p w:rsidR="001C2A7A" w:rsidRPr="00554A03" w:rsidRDefault="001C2A7A" w:rsidP="0013583D">
            <w:pPr>
              <w:jc w:val="both"/>
              <w:rPr>
                <w:rFonts w:ascii="Times New Roman" w:hAnsi="Times New Roman" w:cs="Times New Roman"/>
                <w:sz w:val="24"/>
                <w:szCs w:val="24"/>
                <w:lang w:val="uk-UA"/>
              </w:rPr>
            </w:pPr>
            <w:r w:rsidRPr="00554A03">
              <w:rPr>
                <w:rFonts w:ascii="Times New Roman" w:hAnsi="Times New Roman" w:cs="Times New Roman"/>
                <w:b/>
                <w:bCs/>
                <w:color w:val="000000"/>
                <w:sz w:val="24"/>
                <w:szCs w:val="24"/>
                <w:lang w:val="uk-UA"/>
              </w:rPr>
              <w:lastRenderedPageBreak/>
              <w:t xml:space="preserve">Допуск до </w:t>
            </w:r>
            <w:r w:rsidR="0013583D" w:rsidRPr="00554A03">
              <w:rPr>
                <w:rFonts w:ascii="Times New Roman" w:hAnsi="Times New Roman" w:cs="Times New Roman"/>
                <w:b/>
                <w:bCs/>
                <w:color w:val="000000"/>
                <w:sz w:val="24"/>
                <w:szCs w:val="24"/>
                <w:lang w:val="uk-UA"/>
              </w:rPr>
              <w:t>іспит</w:t>
            </w:r>
            <w:r w:rsidR="007C766F" w:rsidRPr="00554A03">
              <w:rPr>
                <w:rFonts w:ascii="Times New Roman" w:hAnsi="Times New Roman" w:cs="Times New Roman"/>
                <w:b/>
                <w:bCs/>
                <w:color w:val="000000"/>
                <w:sz w:val="24"/>
                <w:szCs w:val="24"/>
                <w:lang w:val="uk-UA"/>
              </w:rPr>
              <w:t>у</w:t>
            </w:r>
          </w:p>
        </w:tc>
        <w:tc>
          <w:tcPr>
            <w:tcW w:w="7377" w:type="dxa"/>
          </w:tcPr>
          <w:p w:rsidR="001C2A7A" w:rsidRPr="00554A03" w:rsidRDefault="001C2A7A" w:rsidP="002B6CFE">
            <w:pPr>
              <w:ind w:right="117"/>
              <w:jc w:val="both"/>
              <w:rPr>
                <w:rFonts w:ascii="Times New Roman" w:hAnsi="Times New Roman" w:cs="Times New Roman"/>
                <w:color w:val="000000"/>
                <w:sz w:val="24"/>
                <w:szCs w:val="24"/>
                <w:lang w:val="uk-UA"/>
              </w:rPr>
            </w:pPr>
            <w:r w:rsidRPr="00554A03">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554A03">
              <w:rPr>
                <w:rFonts w:ascii="Times New Roman" w:hAnsi="Times New Roman" w:cs="Times New Roman"/>
                <w:color w:val="000000"/>
                <w:sz w:val="24"/>
                <w:szCs w:val="24"/>
                <w:lang w:val="uk-UA"/>
              </w:rPr>
              <w:t>передвищої</w:t>
            </w:r>
            <w:proofErr w:type="spellEnd"/>
            <w:r w:rsidRPr="00554A03">
              <w:rPr>
                <w:rFonts w:ascii="Times New Roman" w:hAnsi="Times New Roman" w:cs="Times New Roman"/>
                <w:color w:val="000000"/>
                <w:sz w:val="24"/>
                <w:szCs w:val="24"/>
                <w:lang w:val="uk-UA"/>
              </w:rPr>
              <w:t xml:space="preserve"> освіти, п.3.1.:</w:t>
            </w:r>
          </w:p>
          <w:p w:rsidR="001C2A7A" w:rsidRPr="00554A03" w:rsidRDefault="001C2A7A" w:rsidP="002B6CFE">
            <w:pPr>
              <w:ind w:right="117"/>
              <w:jc w:val="both"/>
              <w:rPr>
                <w:rStyle w:val="markedcontent"/>
                <w:rFonts w:ascii="Times New Roman" w:hAnsi="Times New Roman" w:cs="Times New Roman"/>
                <w:sz w:val="24"/>
                <w:szCs w:val="24"/>
                <w:lang w:val="uk-UA"/>
              </w:rPr>
            </w:pPr>
            <w:r w:rsidRPr="00554A03">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554A03">
              <w:rPr>
                <w:rStyle w:val="markedcontent"/>
                <w:rFonts w:ascii="Times New Roman" w:hAnsi="Times New Roman" w:cs="Times New Roman"/>
                <w:sz w:val="24"/>
                <w:szCs w:val="24"/>
                <w:lang w:val="uk-UA"/>
              </w:rPr>
              <w:t>передвищої</w:t>
            </w:r>
            <w:proofErr w:type="spellEnd"/>
            <w:r w:rsidRPr="00554A03">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554A03">
              <w:rPr>
                <w:rStyle w:val="markedcontent"/>
                <w:rFonts w:ascii="Times New Roman" w:hAnsi="Times New Roman" w:cs="Times New Roman"/>
                <w:sz w:val="24"/>
                <w:szCs w:val="24"/>
                <w:lang w:val="uk-UA"/>
              </w:rPr>
              <w:t>передвищої</w:t>
            </w:r>
            <w:proofErr w:type="spellEnd"/>
            <w:r w:rsidRPr="00554A03">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554A03" w:rsidRDefault="001C2A7A" w:rsidP="002B6CFE">
            <w:pPr>
              <w:ind w:right="117"/>
              <w:jc w:val="both"/>
              <w:rPr>
                <w:rStyle w:val="markedcontent"/>
                <w:rFonts w:ascii="Times New Roman" w:hAnsi="Times New Roman" w:cs="Times New Roman"/>
                <w:sz w:val="24"/>
                <w:szCs w:val="24"/>
                <w:lang w:val="uk-UA"/>
              </w:rPr>
            </w:pPr>
            <w:r w:rsidRPr="00554A03">
              <w:rPr>
                <w:rStyle w:val="markedcontent"/>
                <w:rFonts w:ascii="Times New Roman" w:hAnsi="Times New Roman" w:cs="Times New Roman"/>
                <w:sz w:val="24"/>
                <w:szCs w:val="24"/>
                <w:lang w:val="uk-UA"/>
              </w:rPr>
              <w:t xml:space="preserve">Здобувач вищої та фахової </w:t>
            </w:r>
            <w:proofErr w:type="spellStart"/>
            <w:r w:rsidRPr="00554A03">
              <w:rPr>
                <w:rStyle w:val="markedcontent"/>
                <w:rFonts w:ascii="Times New Roman" w:hAnsi="Times New Roman" w:cs="Times New Roman"/>
                <w:sz w:val="24"/>
                <w:szCs w:val="24"/>
                <w:lang w:val="uk-UA"/>
              </w:rPr>
              <w:t>передвищої</w:t>
            </w:r>
            <w:proofErr w:type="spellEnd"/>
            <w:r w:rsidRPr="00554A03">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554A03">
              <w:rPr>
                <w:rStyle w:val="markedcontent"/>
                <w:rFonts w:ascii="Times New Roman" w:hAnsi="Times New Roman" w:cs="Times New Roman"/>
                <w:sz w:val="24"/>
                <w:szCs w:val="24"/>
                <w:lang w:val="uk-UA"/>
              </w:rPr>
              <w:t>передвищої</w:t>
            </w:r>
            <w:proofErr w:type="spellEnd"/>
            <w:r w:rsidRPr="00554A03">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554A03" w:rsidRDefault="001C2A7A" w:rsidP="002B6CFE">
            <w:pPr>
              <w:ind w:right="117"/>
              <w:jc w:val="both"/>
              <w:rPr>
                <w:rFonts w:ascii="Times New Roman" w:hAnsi="Times New Roman" w:cs="Times New Roman"/>
                <w:sz w:val="24"/>
                <w:szCs w:val="24"/>
                <w:lang w:val="uk-UA"/>
              </w:rPr>
            </w:pPr>
            <w:proofErr w:type="spellStart"/>
            <w:r w:rsidRPr="00554A03">
              <w:rPr>
                <w:rStyle w:val="markedcontent"/>
                <w:rFonts w:ascii="Times New Roman" w:hAnsi="Times New Roman" w:cs="Times New Roman"/>
                <w:sz w:val="24"/>
                <w:szCs w:val="24"/>
                <w:lang w:val="uk-UA"/>
              </w:rPr>
              <w:t>Недопуск</w:t>
            </w:r>
            <w:proofErr w:type="spellEnd"/>
            <w:r w:rsidRPr="00554A03">
              <w:rPr>
                <w:rStyle w:val="markedcontent"/>
                <w:rFonts w:ascii="Times New Roman" w:hAnsi="Times New Roman" w:cs="Times New Roman"/>
                <w:sz w:val="24"/>
                <w:szCs w:val="24"/>
                <w:lang w:val="uk-UA"/>
              </w:rPr>
              <w:t xml:space="preserve"> здобувача вищої або фахової </w:t>
            </w:r>
            <w:proofErr w:type="spellStart"/>
            <w:r w:rsidRPr="00554A03">
              <w:rPr>
                <w:rStyle w:val="markedcontent"/>
                <w:rFonts w:ascii="Times New Roman" w:hAnsi="Times New Roman" w:cs="Times New Roman"/>
                <w:sz w:val="24"/>
                <w:szCs w:val="24"/>
                <w:lang w:val="uk-UA"/>
              </w:rPr>
              <w:t>передвищої</w:t>
            </w:r>
            <w:proofErr w:type="spellEnd"/>
            <w:r w:rsidRPr="00554A03">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554A03">
              <w:rPr>
                <w:rStyle w:val="markedcontent"/>
                <w:rFonts w:ascii="Times New Roman" w:hAnsi="Times New Roman" w:cs="Times New Roman"/>
                <w:sz w:val="24"/>
                <w:szCs w:val="24"/>
                <w:lang w:val="uk-UA"/>
              </w:rPr>
              <w:t>недопуску</w:t>
            </w:r>
            <w:proofErr w:type="spellEnd"/>
            <w:r w:rsidRPr="00554A03">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7B6219" w:rsidTr="002B6CFE">
        <w:tc>
          <w:tcPr>
            <w:tcW w:w="2149" w:type="dxa"/>
          </w:tcPr>
          <w:p w:rsidR="001C2A7A" w:rsidRPr="00554A03" w:rsidRDefault="001C2A7A" w:rsidP="002B6CFE">
            <w:pPr>
              <w:jc w:val="both"/>
              <w:rPr>
                <w:rFonts w:ascii="Times New Roman" w:hAnsi="Times New Roman" w:cs="Times New Roman"/>
                <w:sz w:val="24"/>
                <w:szCs w:val="24"/>
                <w:lang w:val="uk-UA"/>
              </w:rPr>
            </w:pPr>
            <w:r w:rsidRPr="00554A03">
              <w:rPr>
                <w:rFonts w:ascii="Times New Roman" w:hAnsi="Times New Roman" w:cs="Times New Roman"/>
                <w:b/>
                <w:bCs/>
                <w:color w:val="000000"/>
                <w:sz w:val="24"/>
                <w:szCs w:val="24"/>
                <w:lang w:val="uk-UA"/>
              </w:rPr>
              <w:t>Підсумкова модульна оцінка</w:t>
            </w:r>
          </w:p>
        </w:tc>
        <w:tc>
          <w:tcPr>
            <w:tcW w:w="7377" w:type="dxa"/>
          </w:tcPr>
          <w:p w:rsidR="001C2A7A" w:rsidRPr="00554A03" w:rsidRDefault="001C2A7A" w:rsidP="002B6CFE">
            <w:pPr>
              <w:jc w:val="both"/>
              <w:rPr>
                <w:rFonts w:ascii="Times New Roman" w:hAnsi="Times New Roman" w:cs="Times New Roman"/>
                <w:sz w:val="24"/>
                <w:szCs w:val="24"/>
                <w:lang w:val="uk-UA"/>
              </w:rPr>
            </w:pPr>
            <w:r w:rsidRPr="00554A03">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554A03">
              <w:rPr>
                <w:rFonts w:ascii="Times New Roman" w:hAnsi="Times New Roman" w:cs="Times New Roman"/>
                <w:color w:val="000000"/>
                <w:sz w:val="24"/>
                <w:szCs w:val="24"/>
                <w:lang w:val="uk-UA"/>
              </w:rPr>
              <w:t>передвищої</w:t>
            </w:r>
            <w:proofErr w:type="spellEnd"/>
            <w:r w:rsidRPr="00554A03">
              <w:rPr>
                <w:rFonts w:ascii="Times New Roman" w:hAnsi="Times New Roman" w:cs="Times New Roman"/>
                <w:color w:val="000000"/>
                <w:sz w:val="24"/>
                <w:szCs w:val="24"/>
                <w:lang w:val="uk-UA"/>
              </w:rPr>
              <w:t xml:space="preserve"> освіти</w:t>
            </w:r>
            <w:r w:rsidR="0061748C" w:rsidRPr="00554A03">
              <w:rPr>
                <w:rFonts w:ascii="Times New Roman" w:hAnsi="Times New Roman" w:cs="Times New Roman"/>
                <w:color w:val="000000"/>
                <w:sz w:val="24"/>
                <w:szCs w:val="24"/>
                <w:lang w:val="uk-UA"/>
              </w:rPr>
              <w:t xml:space="preserve"> </w:t>
            </w:r>
            <w:hyperlink r:id="rId6" w:history="1">
              <w:r w:rsidRPr="00554A03">
                <w:rPr>
                  <w:rStyle w:val="ad"/>
                  <w:rFonts w:ascii="Times New Roman" w:hAnsi="Times New Roman"/>
                  <w:sz w:val="24"/>
                  <w:szCs w:val="24"/>
                  <w:lang w:val="uk-UA"/>
                </w:rPr>
                <w:t xml:space="preserve">https://uu.edu.ua/upload/universitet/ </w:t>
              </w:r>
              <w:proofErr w:type="spellStart"/>
              <w:r w:rsidRPr="00554A03">
                <w:rPr>
                  <w:rStyle w:val="ad"/>
                  <w:rFonts w:ascii="Times New Roman" w:hAnsi="Times New Roman"/>
                  <w:sz w:val="24"/>
                  <w:szCs w:val="24"/>
                  <w:lang w:val="uk-UA"/>
                </w:rPr>
                <w:t>normativni_documenti</w:t>
              </w:r>
              <w:proofErr w:type="spellEnd"/>
              <w:r w:rsidRPr="00554A03">
                <w:rPr>
                  <w:rStyle w:val="ad"/>
                  <w:rFonts w:ascii="Times New Roman" w:hAnsi="Times New Roman"/>
                  <w:sz w:val="24"/>
                  <w:szCs w:val="24"/>
                  <w:lang w:val="uk-UA"/>
                </w:rPr>
                <w:t>/</w:t>
              </w:r>
              <w:proofErr w:type="spellStart"/>
              <w:r w:rsidRPr="00554A03">
                <w:rPr>
                  <w:rStyle w:val="ad"/>
                  <w:rFonts w:ascii="Times New Roman" w:hAnsi="Times New Roman"/>
                  <w:sz w:val="24"/>
                  <w:szCs w:val="24"/>
                  <w:lang w:val="uk-UA"/>
                </w:rPr>
                <w:t>Osnovni_oficiyni_doc_UU</w:t>
              </w:r>
              <w:proofErr w:type="spellEnd"/>
              <w:r w:rsidRPr="00554A03">
                <w:rPr>
                  <w:rStyle w:val="ad"/>
                  <w:rFonts w:ascii="Times New Roman" w:hAnsi="Times New Roman"/>
                  <w:sz w:val="24"/>
                  <w:szCs w:val="24"/>
                  <w:lang w:val="uk-UA"/>
                </w:rPr>
                <w:t>/</w:t>
              </w:r>
              <w:proofErr w:type="spellStart"/>
              <w:r w:rsidRPr="00554A03">
                <w:rPr>
                  <w:rStyle w:val="ad"/>
                  <w:rFonts w:ascii="Times New Roman" w:hAnsi="Times New Roman"/>
                  <w:sz w:val="24"/>
                  <w:szCs w:val="24"/>
                  <w:lang w:val="uk-UA"/>
                </w:rPr>
                <w:t>Osvitnya_d</w:t>
              </w:r>
              <w:proofErr w:type="spellEnd"/>
              <w:r w:rsidRPr="00554A03">
                <w:rPr>
                  <w:rStyle w:val="ad"/>
                  <w:rFonts w:ascii="Times New Roman" w:hAnsi="Times New Roman"/>
                  <w:sz w:val="24"/>
                  <w:szCs w:val="24"/>
                  <w:lang w:val="uk-UA"/>
                </w:rPr>
                <w:t xml:space="preserve"> _t/Polozh_pro_metodiku_provedennya_controlyu_ta_atestacii.pdf</w:t>
              </w:r>
            </w:hyperlink>
            <w:r w:rsidRPr="00554A03">
              <w:rPr>
                <w:rStyle w:val="ad"/>
                <w:rFonts w:ascii="Times New Roman" w:hAnsi="Times New Roman"/>
                <w:sz w:val="24"/>
                <w:szCs w:val="24"/>
                <w:lang w:val="uk-UA"/>
              </w:rPr>
              <w:t>.</w:t>
            </w:r>
          </w:p>
        </w:tc>
      </w:tr>
      <w:tr w:rsidR="001C2A7A" w:rsidRPr="00554A03" w:rsidTr="002B6CFE">
        <w:tc>
          <w:tcPr>
            <w:tcW w:w="2149" w:type="dxa"/>
          </w:tcPr>
          <w:p w:rsidR="001C2A7A" w:rsidRPr="00554A03" w:rsidRDefault="0013583D" w:rsidP="002B6CFE">
            <w:pPr>
              <w:jc w:val="both"/>
              <w:rPr>
                <w:rFonts w:ascii="Times New Roman" w:hAnsi="Times New Roman" w:cs="Times New Roman"/>
                <w:sz w:val="24"/>
                <w:szCs w:val="24"/>
                <w:lang w:val="uk-UA"/>
              </w:rPr>
            </w:pPr>
            <w:r w:rsidRPr="00554A03">
              <w:rPr>
                <w:rFonts w:ascii="Times New Roman" w:hAnsi="Times New Roman" w:cs="Times New Roman"/>
                <w:b/>
                <w:bCs/>
                <w:color w:val="000000"/>
                <w:sz w:val="24"/>
                <w:szCs w:val="24"/>
                <w:lang w:val="uk-UA"/>
              </w:rPr>
              <w:t>Екзаменаційн</w:t>
            </w:r>
            <w:r w:rsidR="001C2A7A" w:rsidRPr="00554A03">
              <w:rPr>
                <w:rFonts w:ascii="Times New Roman" w:hAnsi="Times New Roman" w:cs="Times New Roman"/>
                <w:b/>
                <w:bCs/>
                <w:color w:val="000000"/>
                <w:sz w:val="24"/>
                <w:szCs w:val="24"/>
                <w:lang w:val="uk-UA"/>
              </w:rPr>
              <w:t>а оцінка</w:t>
            </w:r>
          </w:p>
        </w:tc>
        <w:tc>
          <w:tcPr>
            <w:tcW w:w="7377" w:type="dxa"/>
          </w:tcPr>
          <w:p w:rsidR="001C2A7A" w:rsidRPr="00554A03" w:rsidRDefault="0013583D" w:rsidP="0013583D">
            <w:pPr>
              <w:tabs>
                <w:tab w:val="left" w:pos="1163"/>
              </w:tabs>
              <w:jc w:val="both"/>
              <w:rPr>
                <w:rFonts w:ascii="Times New Roman" w:hAnsi="Times New Roman" w:cs="Times New Roman"/>
                <w:sz w:val="24"/>
                <w:szCs w:val="24"/>
                <w:lang w:val="uk-UA"/>
              </w:rPr>
            </w:pPr>
            <w:r w:rsidRPr="00554A03">
              <w:rPr>
                <w:rFonts w:ascii="Times New Roman" w:hAnsi="Times New Roman" w:cs="Times New Roman"/>
                <w:color w:val="000000"/>
                <w:sz w:val="24"/>
                <w:szCs w:val="24"/>
                <w:lang w:val="uk-UA"/>
              </w:rPr>
              <w:t>Екзаменаційн</w:t>
            </w:r>
            <w:r w:rsidR="007C766F" w:rsidRPr="00554A03">
              <w:rPr>
                <w:rFonts w:ascii="Times New Roman" w:hAnsi="Times New Roman" w:cs="Times New Roman"/>
                <w:color w:val="000000"/>
                <w:sz w:val="24"/>
                <w:szCs w:val="24"/>
                <w:lang w:val="uk-UA"/>
              </w:rPr>
              <w:t>а</w:t>
            </w:r>
            <w:r w:rsidR="001C2A7A" w:rsidRPr="00554A03">
              <w:rPr>
                <w:rFonts w:ascii="Times New Roman" w:hAnsi="Times New Roman" w:cs="Times New Roman"/>
                <w:color w:val="000000"/>
                <w:sz w:val="24"/>
                <w:szCs w:val="24"/>
                <w:lang w:val="uk-UA"/>
              </w:rPr>
              <w:t xml:space="preserve"> оцінка є результатом виконання </w:t>
            </w:r>
            <w:proofErr w:type="spellStart"/>
            <w:r w:rsidR="007C766F" w:rsidRPr="00554A03">
              <w:rPr>
                <w:rFonts w:ascii="Times New Roman" w:hAnsi="Times New Roman" w:cs="Times New Roman"/>
                <w:color w:val="000000"/>
                <w:sz w:val="24"/>
                <w:szCs w:val="24"/>
                <w:lang w:val="uk-UA"/>
              </w:rPr>
              <w:t>З</w:t>
            </w:r>
            <w:r w:rsidRPr="00554A03">
              <w:rPr>
                <w:rFonts w:ascii="Times New Roman" w:hAnsi="Times New Roman" w:cs="Times New Roman"/>
                <w:color w:val="000000"/>
                <w:sz w:val="24"/>
                <w:szCs w:val="24"/>
                <w:lang w:val="uk-UA"/>
              </w:rPr>
              <w:t>екзаменаційн</w:t>
            </w:r>
            <w:r w:rsidR="001C2A7A" w:rsidRPr="00554A03">
              <w:rPr>
                <w:rFonts w:ascii="Times New Roman" w:hAnsi="Times New Roman" w:cs="Times New Roman"/>
                <w:color w:val="000000"/>
                <w:sz w:val="24"/>
                <w:szCs w:val="24"/>
                <w:lang w:val="uk-UA"/>
              </w:rPr>
              <w:t>ого</w:t>
            </w:r>
            <w:proofErr w:type="spellEnd"/>
            <w:r w:rsidR="001C2A7A" w:rsidRPr="00554A03">
              <w:rPr>
                <w:rFonts w:ascii="Times New Roman" w:hAnsi="Times New Roman" w:cs="Times New Roman"/>
                <w:color w:val="000000"/>
                <w:sz w:val="24"/>
                <w:szCs w:val="24"/>
                <w:lang w:val="uk-UA"/>
              </w:rPr>
              <w:t xml:space="preserve"> завдання. Максимальна оцінка</w:t>
            </w:r>
            <w:r w:rsidR="007D4775" w:rsidRPr="00554A03">
              <w:rPr>
                <w:rFonts w:ascii="Times New Roman" w:hAnsi="Times New Roman" w:cs="Times New Roman"/>
                <w:color w:val="000000"/>
                <w:sz w:val="24"/>
                <w:szCs w:val="24"/>
                <w:lang w:val="uk-UA"/>
              </w:rPr>
              <w:t xml:space="preserve"> за </w:t>
            </w:r>
            <w:r w:rsidRPr="00554A03">
              <w:rPr>
                <w:rFonts w:ascii="Times New Roman" w:hAnsi="Times New Roman" w:cs="Times New Roman"/>
                <w:color w:val="000000"/>
                <w:sz w:val="24"/>
                <w:szCs w:val="24"/>
                <w:lang w:val="uk-UA"/>
              </w:rPr>
              <w:t>екзамен</w:t>
            </w:r>
            <w:r w:rsidR="007D4775" w:rsidRPr="00554A03">
              <w:rPr>
                <w:rFonts w:ascii="Times New Roman" w:hAnsi="Times New Roman" w:cs="Times New Roman"/>
                <w:color w:val="000000"/>
                <w:sz w:val="24"/>
                <w:szCs w:val="24"/>
                <w:lang w:val="uk-UA"/>
              </w:rPr>
              <w:t xml:space="preserve"> </w:t>
            </w:r>
            <w:r w:rsidR="001C2A7A" w:rsidRPr="00554A03">
              <w:rPr>
                <w:rFonts w:ascii="Times New Roman" w:hAnsi="Times New Roman" w:cs="Times New Roman"/>
                <w:color w:val="000000"/>
                <w:sz w:val="24"/>
                <w:szCs w:val="24"/>
                <w:lang w:val="uk-UA"/>
              </w:rPr>
              <w:t>– 40 балів.</w:t>
            </w:r>
          </w:p>
        </w:tc>
      </w:tr>
      <w:tr w:rsidR="001C2A7A" w:rsidRPr="007B6219" w:rsidTr="002B6CFE">
        <w:tc>
          <w:tcPr>
            <w:tcW w:w="2149" w:type="dxa"/>
          </w:tcPr>
          <w:p w:rsidR="001C2A7A" w:rsidRPr="00554A03" w:rsidRDefault="001C2A7A" w:rsidP="002B6CFE">
            <w:pPr>
              <w:jc w:val="both"/>
              <w:rPr>
                <w:rFonts w:ascii="Times New Roman" w:hAnsi="Times New Roman" w:cs="Times New Roman"/>
                <w:sz w:val="24"/>
                <w:szCs w:val="24"/>
                <w:lang w:val="uk-UA"/>
              </w:rPr>
            </w:pPr>
            <w:r w:rsidRPr="00554A03">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554A03" w:rsidRDefault="001C2A7A" w:rsidP="0013583D">
            <w:pPr>
              <w:tabs>
                <w:tab w:val="left" w:pos="1717"/>
              </w:tabs>
              <w:jc w:val="both"/>
              <w:rPr>
                <w:rFonts w:ascii="Times New Roman" w:hAnsi="Times New Roman" w:cs="Times New Roman"/>
                <w:sz w:val="24"/>
                <w:szCs w:val="24"/>
                <w:lang w:val="uk-UA"/>
              </w:rPr>
            </w:pPr>
            <w:r w:rsidRPr="00554A03">
              <w:rPr>
                <w:rFonts w:ascii="Times New Roman" w:hAnsi="Times New Roman" w:cs="Times New Roman"/>
                <w:color w:val="000000"/>
                <w:sz w:val="24"/>
                <w:szCs w:val="24"/>
                <w:lang w:val="uk-UA"/>
              </w:rPr>
              <w:t>Підсумкова оцінка обчислюється як</w:t>
            </w:r>
            <w:r w:rsidR="007C766F" w:rsidRPr="00554A03">
              <w:rPr>
                <w:rFonts w:ascii="Times New Roman" w:hAnsi="Times New Roman" w:cs="Times New Roman"/>
                <w:color w:val="000000"/>
                <w:sz w:val="24"/>
                <w:szCs w:val="24"/>
                <w:lang w:val="uk-UA"/>
              </w:rPr>
              <w:t xml:space="preserve"> сума підсумкової модульної та </w:t>
            </w:r>
            <w:r w:rsidR="0013583D" w:rsidRPr="00554A03">
              <w:rPr>
                <w:rFonts w:ascii="Times New Roman" w:hAnsi="Times New Roman" w:cs="Times New Roman"/>
                <w:color w:val="000000"/>
                <w:sz w:val="24"/>
                <w:szCs w:val="24"/>
                <w:lang w:val="uk-UA"/>
              </w:rPr>
              <w:t>екзаменаційн</w:t>
            </w:r>
            <w:r w:rsidRPr="00554A03">
              <w:rPr>
                <w:rFonts w:ascii="Times New Roman" w:hAnsi="Times New Roman" w:cs="Times New Roman"/>
                <w:color w:val="000000"/>
                <w:sz w:val="24"/>
                <w:szCs w:val="24"/>
                <w:lang w:val="uk-UA"/>
              </w:rPr>
              <w:t>ої оцінки.</w:t>
            </w:r>
          </w:p>
        </w:tc>
      </w:tr>
    </w:tbl>
    <w:p w:rsidR="001C2A7A" w:rsidRPr="00554A03" w:rsidRDefault="001C2A7A" w:rsidP="001C2A7A">
      <w:pPr>
        <w:spacing w:after="0" w:line="240" w:lineRule="auto"/>
        <w:rPr>
          <w:rFonts w:ascii="Times New Roman" w:hAnsi="Times New Roman" w:cs="Times New Roman"/>
          <w:sz w:val="24"/>
          <w:szCs w:val="24"/>
          <w:lang w:val="uk-UA"/>
        </w:rPr>
      </w:pPr>
    </w:p>
    <w:p w:rsidR="001C2A7A" w:rsidRPr="00554A03" w:rsidRDefault="001C2A7A" w:rsidP="001C2A7A">
      <w:pPr>
        <w:spacing w:after="0" w:line="240" w:lineRule="auto"/>
        <w:rPr>
          <w:rFonts w:ascii="Times New Roman" w:hAnsi="Times New Roman" w:cs="Times New Roman"/>
          <w:b/>
          <w:sz w:val="28"/>
          <w:szCs w:val="28"/>
          <w:lang w:val="uk-UA"/>
        </w:rPr>
      </w:pPr>
      <w:r w:rsidRPr="00554A03">
        <w:rPr>
          <w:rFonts w:ascii="Times New Roman" w:hAnsi="Times New Roman" w:cs="Times New Roman"/>
          <w:b/>
          <w:sz w:val="28"/>
          <w:szCs w:val="28"/>
          <w:lang w:val="uk-UA"/>
        </w:rPr>
        <w:t xml:space="preserve">Викладач: </w:t>
      </w:r>
    </w:p>
    <w:p w:rsidR="00C12B79" w:rsidRPr="005B272D" w:rsidRDefault="00C12B79" w:rsidP="00C12B79">
      <w:pPr>
        <w:spacing w:after="0" w:line="240" w:lineRule="auto"/>
        <w:rPr>
          <w:rFonts w:ascii="Times New Roman" w:eastAsia="Calibri" w:hAnsi="Times New Roman" w:cs="Times New Roman"/>
          <w:sz w:val="28"/>
          <w:szCs w:val="28"/>
          <w:lang w:val="uk-UA"/>
        </w:rPr>
      </w:pPr>
      <w:r w:rsidRPr="00FA6C5B">
        <w:rPr>
          <w:rFonts w:ascii="Times New Roman" w:eastAsia="Calibri" w:hAnsi="Times New Roman" w:cs="Times New Roman"/>
          <w:b/>
          <w:sz w:val="28"/>
          <w:szCs w:val="28"/>
          <w:lang w:val="uk-UA"/>
        </w:rPr>
        <w:t>Кутліна Ірина Юріївна</w:t>
      </w:r>
      <w:r w:rsidRPr="005B272D">
        <w:rPr>
          <w:rFonts w:ascii="Times New Roman" w:eastAsia="Calibri" w:hAnsi="Times New Roman" w:cs="Times New Roman"/>
          <w:sz w:val="28"/>
          <w:szCs w:val="28"/>
          <w:lang w:val="uk-UA"/>
        </w:rPr>
        <w:t xml:space="preserve">, кандидат технічних наук, </w:t>
      </w:r>
    </w:p>
    <w:p w:rsidR="00C12B79" w:rsidRPr="005B272D" w:rsidRDefault="00C12B79" w:rsidP="00C12B79">
      <w:pPr>
        <w:spacing w:after="0" w:line="240" w:lineRule="auto"/>
        <w:rPr>
          <w:rFonts w:ascii="Times New Roman" w:hAnsi="Times New Roman" w:cs="Times New Roman"/>
          <w:b/>
          <w:sz w:val="28"/>
          <w:szCs w:val="28"/>
          <w:lang w:val="uk-UA"/>
        </w:rPr>
      </w:pPr>
      <w:r w:rsidRPr="005B272D">
        <w:rPr>
          <w:rFonts w:ascii="Times New Roman" w:eastAsia="Calibri" w:hAnsi="Times New Roman" w:cs="Times New Roman"/>
          <w:sz w:val="28"/>
          <w:szCs w:val="28"/>
          <w:lang w:val="uk-UA"/>
        </w:rPr>
        <w:t xml:space="preserve">професор кафедри управління та адміністрування  </w:t>
      </w:r>
    </w:p>
    <w:p w:rsidR="00C12B79" w:rsidRPr="005B272D" w:rsidRDefault="00C12B79" w:rsidP="00C12B79">
      <w:pPr>
        <w:spacing w:after="0" w:line="240" w:lineRule="auto"/>
        <w:rPr>
          <w:rStyle w:val="ad"/>
          <w:rFonts w:ascii="Times New Roman" w:hAnsi="Times New Roman"/>
          <w:color w:val="auto"/>
          <w:sz w:val="28"/>
          <w:szCs w:val="28"/>
          <w:lang w:val="uk-UA"/>
        </w:rPr>
      </w:pPr>
      <w:r w:rsidRPr="005B272D">
        <w:rPr>
          <w:rFonts w:ascii="Times New Roman" w:hAnsi="Times New Roman" w:cs="Times New Roman"/>
          <w:b/>
          <w:sz w:val="28"/>
          <w:szCs w:val="28"/>
          <w:lang w:val="uk-UA"/>
        </w:rPr>
        <w:t>E-</w:t>
      </w:r>
      <w:proofErr w:type="spellStart"/>
      <w:r w:rsidRPr="005B272D">
        <w:rPr>
          <w:rFonts w:ascii="Times New Roman" w:hAnsi="Times New Roman" w:cs="Times New Roman"/>
          <w:b/>
          <w:sz w:val="28"/>
          <w:szCs w:val="28"/>
          <w:lang w:val="uk-UA"/>
        </w:rPr>
        <w:t>mail</w:t>
      </w:r>
      <w:proofErr w:type="spellEnd"/>
      <w:r w:rsidRPr="005B272D">
        <w:rPr>
          <w:rFonts w:ascii="Times New Roman" w:hAnsi="Times New Roman" w:cs="Times New Roman"/>
          <w:b/>
          <w:sz w:val="28"/>
          <w:szCs w:val="28"/>
          <w:lang w:val="uk-UA"/>
        </w:rPr>
        <w:t>:</w:t>
      </w:r>
      <w:r w:rsidRPr="005B272D">
        <w:rPr>
          <w:sz w:val="28"/>
          <w:szCs w:val="28"/>
          <w:lang w:val="uk-UA"/>
        </w:rPr>
        <w:t xml:space="preserve"> </w:t>
      </w:r>
      <w:proofErr w:type="spellStart"/>
      <w:r w:rsidRPr="005B272D">
        <w:rPr>
          <w:rFonts w:ascii="Times New Roman" w:eastAsia="Calibri" w:hAnsi="Times New Roman" w:cs="Times New Roman"/>
          <w:sz w:val="28"/>
          <w:szCs w:val="28"/>
          <w:lang w:val="en-US"/>
        </w:rPr>
        <w:t>kutlina</w:t>
      </w:r>
      <w:proofErr w:type="spellEnd"/>
      <w:r w:rsidRPr="005B272D">
        <w:rPr>
          <w:rFonts w:ascii="Times New Roman" w:eastAsia="Calibri" w:hAnsi="Times New Roman" w:cs="Times New Roman"/>
          <w:sz w:val="28"/>
          <w:szCs w:val="28"/>
        </w:rPr>
        <w:t>53</w:t>
      </w:r>
      <w:r w:rsidRPr="005B272D">
        <w:rPr>
          <w:rFonts w:ascii="Times New Roman" w:eastAsia="Calibri" w:hAnsi="Times New Roman" w:cs="Times New Roman"/>
          <w:sz w:val="28"/>
          <w:szCs w:val="28"/>
          <w:lang w:val="uk-UA"/>
        </w:rPr>
        <w:t>@</w:t>
      </w:r>
      <w:proofErr w:type="spellStart"/>
      <w:r w:rsidRPr="005B272D">
        <w:rPr>
          <w:rFonts w:ascii="Times New Roman" w:eastAsia="Calibri" w:hAnsi="Times New Roman" w:cs="Times New Roman"/>
          <w:sz w:val="28"/>
          <w:szCs w:val="28"/>
          <w:lang w:val="en-US"/>
        </w:rPr>
        <w:t>ukr</w:t>
      </w:r>
      <w:proofErr w:type="spellEnd"/>
      <w:r w:rsidRPr="005B272D">
        <w:rPr>
          <w:rFonts w:ascii="Times New Roman" w:eastAsia="Calibri" w:hAnsi="Times New Roman" w:cs="Times New Roman"/>
          <w:sz w:val="28"/>
          <w:szCs w:val="28"/>
          <w:lang w:val="uk-UA"/>
        </w:rPr>
        <w:t>.</w:t>
      </w:r>
      <w:r w:rsidRPr="005B272D">
        <w:rPr>
          <w:rFonts w:ascii="Times New Roman" w:eastAsia="Calibri" w:hAnsi="Times New Roman" w:cs="Times New Roman"/>
          <w:sz w:val="28"/>
          <w:szCs w:val="28"/>
          <w:lang w:val="en-US"/>
        </w:rPr>
        <w:t>net</w:t>
      </w:r>
    </w:p>
    <w:p w:rsidR="00C12B79" w:rsidRPr="005B272D" w:rsidRDefault="00C12B79" w:rsidP="00C12B79">
      <w:pPr>
        <w:spacing w:after="0" w:line="240" w:lineRule="auto"/>
        <w:rPr>
          <w:rFonts w:ascii="Times New Roman" w:eastAsia="Calibri" w:hAnsi="Times New Roman" w:cs="Times New Roman"/>
          <w:sz w:val="28"/>
          <w:szCs w:val="28"/>
          <w:lang w:val="uk-UA"/>
        </w:rPr>
      </w:pPr>
      <w:r w:rsidRPr="005B272D">
        <w:rPr>
          <w:rFonts w:ascii="Times New Roman" w:hAnsi="Times New Roman" w:cs="Times New Roman"/>
          <w:b/>
          <w:sz w:val="28"/>
          <w:szCs w:val="28"/>
          <w:lang w:val="uk-UA"/>
        </w:rPr>
        <w:t>Тел.:</w:t>
      </w:r>
      <w:r w:rsidRPr="005B272D">
        <w:rPr>
          <w:rFonts w:ascii="Times New Roman" w:hAnsi="Times New Roman" w:cs="Times New Roman"/>
          <w:sz w:val="28"/>
          <w:szCs w:val="28"/>
          <w:lang w:val="uk-UA"/>
        </w:rPr>
        <w:t xml:space="preserve"> </w:t>
      </w:r>
      <w:r w:rsidRPr="005B272D">
        <w:rPr>
          <w:rFonts w:ascii="Times New Roman" w:eastAsia="Calibri" w:hAnsi="Times New Roman" w:cs="Times New Roman"/>
          <w:sz w:val="28"/>
          <w:szCs w:val="28"/>
          <w:lang w:val="uk-UA"/>
        </w:rPr>
        <w:t>+380984151343</w:t>
      </w:r>
    </w:p>
    <w:p w:rsidR="001C2A7A" w:rsidRPr="00554A03" w:rsidRDefault="001C2A7A" w:rsidP="001C2A7A">
      <w:pPr>
        <w:spacing w:after="0" w:line="240" w:lineRule="auto"/>
        <w:rPr>
          <w:rFonts w:ascii="Times New Roman" w:hAnsi="Times New Roman" w:cs="Times New Roman"/>
          <w:sz w:val="28"/>
          <w:szCs w:val="28"/>
          <w:lang w:val="uk-UA"/>
        </w:rPr>
      </w:pPr>
      <w:r w:rsidRPr="00554A03">
        <w:rPr>
          <w:rFonts w:ascii="Times New Roman" w:hAnsi="Times New Roman" w:cs="Times New Roman"/>
          <w:b/>
          <w:sz w:val="28"/>
          <w:szCs w:val="28"/>
          <w:lang w:val="uk-UA"/>
        </w:rPr>
        <w:t>Адреса:</w:t>
      </w:r>
      <w:r w:rsidRPr="00554A03">
        <w:rPr>
          <w:rFonts w:ascii="Times New Roman" w:hAnsi="Times New Roman" w:cs="Times New Roman"/>
          <w:sz w:val="28"/>
          <w:szCs w:val="28"/>
          <w:lang w:val="uk-UA"/>
        </w:rPr>
        <w:t xml:space="preserve"> вул. Львівська 23, ІІ </w:t>
      </w:r>
      <w:proofErr w:type="spellStart"/>
      <w:r w:rsidRPr="00554A03">
        <w:rPr>
          <w:rFonts w:ascii="Times New Roman" w:hAnsi="Times New Roman" w:cs="Times New Roman"/>
          <w:sz w:val="28"/>
          <w:szCs w:val="28"/>
          <w:lang w:val="uk-UA"/>
        </w:rPr>
        <w:t>корп</w:t>
      </w:r>
      <w:proofErr w:type="spellEnd"/>
      <w:r w:rsidRPr="00554A03">
        <w:rPr>
          <w:rFonts w:ascii="Times New Roman" w:hAnsi="Times New Roman" w:cs="Times New Roman"/>
          <w:sz w:val="28"/>
          <w:szCs w:val="28"/>
          <w:lang w:val="uk-UA"/>
        </w:rPr>
        <w:t>.,</w:t>
      </w:r>
      <w:r w:rsidR="00F3007E" w:rsidRPr="00554A03">
        <w:rPr>
          <w:rFonts w:ascii="Times New Roman" w:hAnsi="Times New Roman" w:cs="Times New Roman"/>
          <w:sz w:val="28"/>
          <w:szCs w:val="28"/>
          <w:lang w:val="uk-UA"/>
        </w:rPr>
        <w:t xml:space="preserve"> </w:t>
      </w:r>
      <w:proofErr w:type="spellStart"/>
      <w:r w:rsidRPr="00554A03">
        <w:rPr>
          <w:rFonts w:ascii="Times New Roman" w:hAnsi="Times New Roman" w:cs="Times New Roman"/>
          <w:sz w:val="28"/>
          <w:szCs w:val="28"/>
          <w:lang w:val="uk-UA"/>
        </w:rPr>
        <w:t>каб</w:t>
      </w:r>
      <w:proofErr w:type="spellEnd"/>
      <w:r w:rsidRPr="00554A03">
        <w:rPr>
          <w:rFonts w:ascii="Times New Roman" w:hAnsi="Times New Roman" w:cs="Times New Roman"/>
          <w:sz w:val="28"/>
          <w:szCs w:val="28"/>
          <w:lang w:val="uk-UA"/>
        </w:rPr>
        <w:t>. 40</w:t>
      </w:r>
      <w:r w:rsidR="00F3007E" w:rsidRPr="00554A03">
        <w:rPr>
          <w:rFonts w:ascii="Times New Roman" w:hAnsi="Times New Roman" w:cs="Times New Roman"/>
          <w:sz w:val="28"/>
          <w:szCs w:val="28"/>
          <w:lang w:val="uk-UA"/>
        </w:rPr>
        <w:t>8</w:t>
      </w:r>
      <w:r w:rsidRPr="00554A03">
        <w:rPr>
          <w:rFonts w:ascii="Times New Roman" w:hAnsi="Times New Roman" w:cs="Times New Roman"/>
          <w:sz w:val="28"/>
          <w:szCs w:val="28"/>
          <w:lang w:val="uk-UA"/>
        </w:rPr>
        <w:t>.</w:t>
      </w:r>
    </w:p>
    <w:p w:rsidR="001C2A7A" w:rsidRPr="00554A03" w:rsidRDefault="001C2A7A" w:rsidP="001C2A7A">
      <w:pPr>
        <w:spacing w:after="0" w:line="240" w:lineRule="auto"/>
        <w:rPr>
          <w:rFonts w:ascii="Times New Roman" w:hAnsi="Times New Roman" w:cs="Times New Roman"/>
          <w:sz w:val="28"/>
          <w:szCs w:val="28"/>
          <w:lang w:val="uk-UA"/>
        </w:rPr>
      </w:pPr>
    </w:p>
    <w:p w:rsidR="001C2A7A" w:rsidRPr="00554A03" w:rsidRDefault="001C2A7A" w:rsidP="001C2A7A">
      <w:pPr>
        <w:spacing w:after="0" w:line="240" w:lineRule="auto"/>
        <w:rPr>
          <w:rFonts w:ascii="Times New Roman" w:hAnsi="Times New Roman" w:cs="Times New Roman"/>
          <w:sz w:val="28"/>
          <w:szCs w:val="28"/>
          <w:lang w:val="uk-UA"/>
        </w:rPr>
      </w:pPr>
      <w:r w:rsidRPr="00554A03">
        <w:rPr>
          <w:rFonts w:ascii="Times New Roman" w:hAnsi="Times New Roman" w:cs="Times New Roman"/>
          <w:sz w:val="28"/>
          <w:szCs w:val="28"/>
          <w:lang w:val="uk-UA"/>
        </w:rPr>
        <w:t xml:space="preserve">Розглянуто та затверджено на кафедрі </w:t>
      </w:r>
      <w:r w:rsidR="00E90C68" w:rsidRPr="00554A03">
        <w:rPr>
          <w:rFonts w:ascii="Times New Roman" w:hAnsi="Times New Roman" w:cs="Times New Roman"/>
          <w:sz w:val="28"/>
          <w:szCs w:val="28"/>
          <w:lang w:val="uk-UA"/>
        </w:rPr>
        <w:t>управління та адміністрування</w:t>
      </w:r>
      <w:r w:rsidRPr="00554A03">
        <w:rPr>
          <w:rFonts w:ascii="Times New Roman" w:hAnsi="Times New Roman" w:cs="Times New Roman"/>
          <w:sz w:val="28"/>
          <w:szCs w:val="28"/>
          <w:lang w:val="uk-UA"/>
        </w:rPr>
        <w:t>.</w:t>
      </w:r>
    </w:p>
    <w:p w:rsidR="001C2A7A" w:rsidRPr="00554A03" w:rsidRDefault="007A706B" w:rsidP="001C2A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№1</w:t>
      </w:r>
      <w:r w:rsidR="001C2A7A" w:rsidRPr="00554A03">
        <w:rPr>
          <w:rFonts w:ascii="Times New Roman" w:hAnsi="Times New Roman" w:cs="Times New Roman"/>
          <w:sz w:val="28"/>
          <w:szCs w:val="28"/>
          <w:lang w:val="uk-UA"/>
        </w:rPr>
        <w:t xml:space="preserve"> від 2</w:t>
      </w:r>
      <w:r w:rsidR="007B6219">
        <w:rPr>
          <w:rFonts w:ascii="Times New Roman" w:hAnsi="Times New Roman" w:cs="Times New Roman"/>
          <w:sz w:val="28"/>
          <w:szCs w:val="28"/>
          <w:lang w:val="uk-UA"/>
        </w:rPr>
        <w:t>9</w:t>
      </w:r>
      <w:r w:rsidR="001C2A7A" w:rsidRPr="00554A03">
        <w:rPr>
          <w:rFonts w:ascii="Times New Roman" w:hAnsi="Times New Roman" w:cs="Times New Roman"/>
          <w:sz w:val="28"/>
          <w:szCs w:val="28"/>
          <w:lang w:val="uk-UA"/>
        </w:rPr>
        <w:t>.0</w:t>
      </w:r>
      <w:r w:rsidR="007B6219">
        <w:rPr>
          <w:rFonts w:ascii="Times New Roman" w:hAnsi="Times New Roman" w:cs="Times New Roman"/>
          <w:sz w:val="28"/>
          <w:szCs w:val="28"/>
          <w:lang w:val="uk-UA"/>
        </w:rPr>
        <w:t>8</w:t>
      </w:r>
      <w:bookmarkStart w:id="0" w:name="_GoBack"/>
      <w:bookmarkEnd w:id="0"/>
      <w:r>
        <w:rPr>
          <w:rFonts w:ascii="Times New Roman" w:hAnsi="Times New Roman" w:cs="Times New Roman"/>
          <w:sz w:val="28"/>
          <w:szCs w:val="28"/>
          <w:lang w:val="uk-UA"/>
        </w:rPr>
        <w:t>.</w:t>
      </w:r>
      <w:r w:rsidR="001C2A7A" w:rsidRPr="00554A03">
        <w:rPr>
          <w:rFonts w:ascii="Times New Roman" w:hAnsi="Times New Roman" w:cs="Times New Roman"/>
          <w:sz w:val="28"/>
          <w:szCs w:val="28"/>
          <w:lang w:val="uk-UA"/>
        </w:rPr>
        <w:t>20</w:t>
      </w:r>
      <w:r w:rsidR="00A335E0">
        <w:rPr>
          <w:rFonts w:ascii="Times New Roman" w:hAnsi="Times New Roman" w:cs="Times New Roman"/>
          <w:sz w:val="28"/>
          <w:szCs w:val="28"/>
          <w:lang w:val="uk-UA"/>
        </w:rPr>
        <w:t>2</w:t>
      </w:r>
      <w:r w:rsidR="00FA6C5B">
        <w:rPr>
          <w:rFonts w:ascii="Times New Roman" w:hAnsi="Times New Roman" w:cs="Times New Roman"/>
          <w:sz w:val="28"/>
          <w:szCs w:val="28"/>
          <w:lang w:val="uk-UA"/>
        </w:rPr>
        <w:t>2</w:t>
      </w:r>
      <w:r w:rsidR="001C2A7A" w:rsidRPr="00554A03">
        <w:rPr>
          <w:rFonts w:ascii="Times New Roman" w:hAnsi="Times New Roman" w:cs="Times New Roman"/>
          <w:sz w:val="28"/>
          <w:szCs w:val="28"/>
          <w:lang w:val="uk-UA"/>
        </w:rPr>
        <w:t xml:space="preserve"> р.</w:t>
      </w:r>
    </w:p>
    <w:p w:rsidR="00F3007E" w:rsidRPr="00554A03" w:rsidRDefault="00F3007E" w:rsidP="00F3007E">
      <w:pPr>
        <w:spacing w:after="0" w:line="240" w:lineRule="auto"/>
        <w:ind w:firstLine="709"/>
        <w:rPr>
          <w:rFonts w:ascii="Times New Roman" w:eastAsia="Calibri" w:hAnsi="Times New Roman" w:cs="Times New Roman"/>
          <w:color w:val="FF0000"/>
          <w:sz w:val="28"/>
          <w:szCs w:val="28"/>
          <w:lang w:val="uk-UA"/>
        </w:rPr>
      </w:pPr>
      <w:r w:rsidRPr="00554A03">
        <w:rPr>
          <w:rFonts w:ascii="Times New Roman" w:eastAsia="Calibri" w:hAnsi="Times New Roman" w:cs="Times New Roman"/>
          <w:color w:val="FF0000"/>
          <w:sz w:val="28"/>
          <w:szCs w:val="28"/>
          <w:lang w:val="uk-UA"/>
        </w:rPr>
        <w:lastRenderedPageBreak/>
        <w:t xml:space="preserve">.     </w:t>
      </w:r>
    </w:p>
    <w:p w:rsidR="001C2A7A" w:rsidRPr="00554A03" w:rsidRDefault="001C2A7A" w:rsidP="001C2A7A">
      <w:pPr>
        <w:spacing w:after="0" w:line="240" w:lineRule="auto"/>
        <w:rPr>
          <w:rFonts w:ascii="Times New Roman" w:hAnsi="Times New Roman" w:cs="Times New Roman"/>
          <w:sz w:val="28"/>
          <w:szCs w:val="28"/>
          <w:lang w:val="uk-UA"/>
        </w:rPr>
      </w:pPr>
    </w:p>
    <w:p w:rsidR="001C2A7A" w:rsidRPr="00554A03" w:rsidRDefault="001C2A7A" w:rsidP="001C2A7A">
      <w:pPr>
        <w:spacing w:after="0" w:line="240" w:lineRule="auto"/>
        <w:jc w:val="both"/>
        <w:rPr>
          <w:rFonts w:ascii="Times New Roman" w:hAnsi="Times New Roman" w:cs="Times New Roman"/>
          <w:color w:val="000000"/>
          <w:sz w:val="28"/>
          <w:szCs w:val="28"/>
          <w:lang w:val="uk-UA"/>
        </w:rPr>
      </w:pPr>
      <w:r w:rsidRPr="00554A03">
        <w:rPr>
          <w:rFonts w:ascii="Times New Roman" w:hAnsi="Times New Roman" w:cs="Times New Roman"/>
          <w:color w:val="000000"/>
          <w:sz w:val="28"/>
          <w:szCs w:val="28"/>
          <w:lang w:val="uk-UA"/>
        </w:rPr>
        <w:t xml:space="preserve">Завідувач кафедри </w:t>
      </w:r>
    </w:p>
    <w:p w:rsidR="001C2A7A" w:rsidRPr="00554A03" w:rsidRDefault="00E90C68" w:rsidP="001C2A7A">
      <w:pPr>
        <w:spacing w:after="0" w:line="240" w:lineRule="auto"/>
        <w:jc w:val="both"/>
        <w:rPr>
          <w:rFonts w:ascii="Times New Roman" w:hAnsi="Times New Roman" w:cs="Times New Roman"/>
          <w:color w:val="000000"/>
          <w:sz w:val="28"/>
          <w:szCs w:val="28"/>
          <w:lang w:val="uk-UA"/>
        </w:rPr>
      </w:pPr>
      <w:r w:rsidRPr="00554A03">
        <w:rPr>
          <w:rFonts w:ascii="Times New Roman" w:hAnsi="Times New Roman" w:cs="Times New Roman"/>
          <w:color w:val="000000"/>
          <w:sz w:val="28"/>
          <w:szCs w:val="28"/>
          <w:lang w:val="uk-UA"/>
        </w:rPr>
        <w:t>управління та адміністрування</w:t>
      </w:r>
      <w:r w:rsidR="001C2A7A" w:rsidRPr="00554A03">
        <w:rPr>
          <w:rFonts w:ascii="Times New Roman" w:hAnsi="Times New Roman" w:cs="Times New Roman"/>
          <w:color w:val="000000"/>
          <w:sz w:val="28"/>
          <w:szCs w:val="28"/>
          <w:lang w:val="uk-UA"/>
        </w:rPr>
        <w:t xml:space="preserve"> __________________  </w:t>
      </w:r>
      <w:r w:rsidRPr="00554A03">
        <w:rPr>
          <w:rFonts w:ascii="Times New Roman" w:hAnsi="Times New Roman" w:cs="Times New Roman"/>
          <w:color w:val="000000"/>
          <w:sz w:val="28"/>
          <w:szCs w:val="28"/>
          <w:lang w:val="uk-UA"/>
        </w:rPr>
        <w:t>Ростислав ДУБАС</w:t>
      </w:r>
    </w:p>
    <w:p w:rsidR="001C2A7A" w:rsidRPr="00554A03" w:rsidRDefault="001C2A7A" w:rsidP="001C2A7A">
      <w:pPr>
        <w:spacing w:after="0" w:line="240" w:lineRule="auto"/>
        <w:jc w:val="both"/>
        <w:rPr>
          <w:rFonts w:ascii="Times New Roman" w:hAnsi="Times New Roman" w:cs="Times New Roman"/>
          <w:color w:val="000000"/>
          <w:sz w:val="28"/>
          <w:szCs w:val="28"/>
          <w:lang w:val="uk-UA"/>
        </w:rPr>
      </w:pPr>
    </w:p>
    <w:p w:rsidR="001C2A7A" w:rsidRPr="00554A03" w:rsidRDefault="001C2A7A" w:rsidP="001C2A7A">
      <w:pPr>
        <w:spacing w:after="0" w:line="240" w:lineRule="auto"/>
        <w:jc w:val="both"/>
        <w:rPr>
          <w:rFonts w:ascii="Times New Roman" w:hAnsi="Times New Roman" w:cs="Times New Roman"/>
          <w:color w:val="000000"/>
          <w:sz w:val="28"/>
          <w:szCs w:val="28"/>
          <w:lang w:val="uk-UA"/>
        </w:rPr>
      </w:pPr>
      <w:r w:rsidRPr="00554A03">
        <w:rPr>
          <w:rFonts w:ascii="Times New Roman" w:hAnsi="Times New Roman" w:cs="Times New Roman"/>
          <w:color w:val="000000"/>
          <w:sz w:val="28"/>
          <w:szCs w:val="28"/>
          <w:lang w:val="uk-UA"/>
        </w:rPr>
        <w:t>Перевірено:</w:t>
      </w:r>
    </w:p>
    <w:p w:rsidR="001C2A7A" w:rsidRPr="000A5BC1" w:rsidRDefault="001C2A7A" w:rsidP="001C2A7A">
      <w:pPr>
        <w:spacing w:after="0" w:line="240" w:lineRule="auto"/>
        <w:jc w:val="both"/>
        <w:rPr>
          <w:rFonts w:ascii="Times New Roman" w:hAnsi="Times New Roman" w:cs="Times New Roman"/>
          <w:sz w:val="28"/>
          <w:szCs w:val="28"/>
          <w:lang w:val="uk-UA"/>
        </w:rPr>
      </w:pPr>
      <w:r w:rsidRPr="00554A03">
        <w:rPr>
          <w:rFonts w:ascii="Times New Roman" w:hAnsi="Times New Roman" w:cs="Times New Roman"/>
          <w:color w:val="000000"/>
          <w:sz w:val="28"/>
          <w:szCs w:val="28"/>
          <w:lang w:val="uk-UA"/>
        </w:rPr>
        <w:t>Начальник методичного відділу ___________________ Вікторія БАУЛА</w:t>
      </w:r>
    </w:p>
    <w:p w:rsidR="00486BB3" w:rsidRPr="000A5BC1" w:rsidRDefault="00486BB3" w:rsidP="0033169D">
      <w:pPr>
        <w:pStyle w:val="Default"/>
        <w:rPr>
          <w:sz w:val="28"/>
          <w:szCs w:val="28"/>
          <w:lang w:val="uk-UA"/>
        </w:rPr>
      </w:pPr>
    </w:p>
    <w:p w:rsidR="00730EFC" w:rsidRPr="000A5BC1" w:rsidRDefault="00730EFC" w:rsidP="0033169D">
      <w:pPr>
        <w:pStyle w:val="Default"/>
        <w:rPr>
          <w:sz w:val="28"/>
          <w:szCs w:val="28"/>
          <w:lang w:val="uk-UA"/>
        </w:rPr>
      </w:pPr>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169D"/>
    <w:rsid w:val="00020696"/>
    <w:rsid w:val="00082C75"/>
    <w:rsid w:val="00093160"/>
    <w:rsid w:val="000A5BC1"/>
    <w:rsid w:val="000E1FF5"/>
    <w:rsid w:val="000F39A1"/>
    <w:rsid w:val="001006AC"/>
    <w:rsid w:val="0013583D"/>
    <w:rsid w:val="00154ABB"/>
    <w:rsid w:val="001632C2"/>
    <w:rsid w:val="00175DEE"/>
    <w:rsid w:val="001C2A7A"/>
    <w:rsid w:val="001E733C"/>
    <w:rsid w:val="00245349"/>
    <w:rsid w:val="0026364D"/>
    <w:rsid w:val="0028149D"/>
    <w:rsid w:val="002847DD"/>
    <w:rsid w:val="002958D2"/>
    <w:rsid w:val="002A07F0"/>
    <w:rsid w:val="002E531E"/>
    <w:rsid w:val="002F30AE"/>
    <w:rsid w:val="003030E2"/>
    <w:rsid w:val="00315E76"/>
    <w:rsid w:val="003304BE"/>
    <w:rsid w:val="003313D4"/>
    <w:rsid w:val="0033169D"/>
    <w:rsid w:val="00347EC1"/>
    <w:rsid w:val="003C029C"/>
    <w:rsid w:val="003D4369"/>
    <w:rsid w:val="003E579B"/>
    <w:rsid w:val="004061A3"/>
    <w:rsid w:val="004243E1"/>
    <w:rsid w:val="0043304E"/>
    <w:rsid w:val="00445494"/>
    <w:rsid w:val="00486BB3"/>
    <w:rsid w:val="004A1464"/>
    <w:rsid w:val="004C7DF6"/>
    <w:rsid w:val="004E19EB"/>
    <w:rsid w:val="004F7F99"/>
    <w:rsid w:val="00513C3B"/>
    <w:rsid w:val="00525C72"/>
    <w:rsid w:val="00554A03"/>
    <w:rsid w:val="005830AC"/>
    <w:rsid w:val="005B66A7"/>
    <w:rsid w:val="00607C3F"/>
    <w:rsid w:val="0061748C"/>
    <w:rsid w:val="0062080E"/>
    <w:rsid w:val="00682282"/>
    <w:rsid w:val="006831AA"/>
    <w:rsid w:val="00691044"/>
    <w:rsid w:val="00692429"/>
    <w:rsid w:val="00696157"/>
    <w:rsid w:val="00702464"/>
    <w:rsid w:val="00720C12"/>
    <w:rsid w:val="00730EFC"/>
    <w:rsid w:val="00775F49"/>
    <w:rsid w:val="007A706B"/>
    <w:rsid w:val="007A73C3"/>
    <w:rsid w:val="007B6219"/>
    <w:rsid w:val="007C766F"/>
    <w:rsid w:val="007D4775"/>
    <w:rsid w:val="007E5637"/>
    <w:rsid w:val="008263B6"/>
    <w:rsid w:val="00871A11"/>
    <w:rsid w:val="00883AA3"/>
    <w:rsid w:val="00892982"/>
    <w:rsid w:val="0089542C"/>
    <w:rsid w:val="008A1F30"/>
    <w:rsid w:val="008B69B0"/>
    <w:rsid w:val="00901074"/>
    <w:rsid w:val="0092612E"/>
    <w:rsid w:val="00995334"/>
    <w:rsid w:val="009B7CB5"/>
    <w:rsid w:val="009C03FF"/>
    <w:rsid w:val="009C214A"/>
    <w:rsid w:val="00A00FFE"/>
    <w:rsid w:val="00A335E0"/>
    <w:rsid w:val="00A358B1"/>
    <w:rsid w:val="00A664BC"/>
    <w:rsid w:val="00A77242"/>
    <w:rsid w:val="00AE1B0E"/>
    <w:rsid w:val="00AE7F41"/>
    <w:rsid w:val="00AE7F5D"/>
    <w:rsid w:val="00AF1216"/>
    <w:rsid w:val="00B524CC"/>
    <w:rsid w:val="00B52C33"/>
    <w:rsid w:val="00B859F3"/>
    <w:rsid w:val="00B94391"/>
    <w:rsid w:val="00BD5E7A"/>
    <w:rsid w:val="00BD60BD"/>
    <w:rsid w:val="00BE0FE8"/>
    <w:rsid w:val="00BE5B30"/>
    <w:rsid w:val="00C12B79"/>
    <w:rsid w:val="00C6594C"/>
    <w:rsid w:val="00C75A44"/>
    <w:rsid w:val="00CB0714"/>
    <w:rsid w:val="00CF4503"/>
    <w:rsid w:val="00D245E4"/>
    <w:rsid w:val="00D33B6E"/>
    <w:rsid w:val="00D36133"/>
    <w:rsid w:val="00D42245"/>
    <w:rsid w:val="00D44A64"/>
    <w:rsid w:val="00D53AEE"/>
    <w:rsid w:val="00D565EB"/>
    <w:rsid w:val="00D6701F"/>
    <w:rsid w:val="00DD48A4"/>
    <w:rsid w:val="00E040DE"/>
    <w:rsid w:val="00E36046"/>
    <w:rsid w:val="00E366C1"/>
    <w:rsid w:val="00E560A2"/>
    <w:rsid w:val="00E90C68"/>
    <w:rsid w:val="00E950D5"/>
    <w:rsid w:val="00EB10A9"/>
    <w:rsid w:val="00EB3E6C"/>
    <w:rsid w:val="00EB5253"/>
    <w:rsid w:val="00EC5FCA"/>
    <w:rsid w:val="00EC6AB1"/>
    <w:rsid w:val="00EE319E"/>
    <w:rsid w:val="00EF2D7F"/>
    <w:rsid w:val="00F13268"/>
    <w:rsid w:val="00F25A88"/>
    <w:rsid w:val="00F3007E"/>
    <w:rsid w:val="00F44C6B"/>
    <w:rsid w:val="00F80041"/>
    <w:rsid w:val="00FA6C5B"/>
    <w:rsid w:val="00FC2D1B"/>
    <w:rsid w:val="00FD3899"/>
    <w:rsid w:val="00FD5E58"/>
    <w:rsid w:val="00FF31F1"/>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DB9E6-6D97-4928-8384-D1ADDDF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у виносці Знак"/>
    <w:basedOn w:val="a0"/>
    <w:link w:val="ae"/>
    <w:uiPriority w:val="99"/>
    <w:semiHidden/>
    <w:rsid w:val="006831AA"/>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8961</Words>
  <Characters>5108</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6</cp:revision>
  <dcterms:created xsi:type="dcterms:W3CDTF">2022-11-15T15:42:00Z</dcterms:created>
  <dcterms:modified xsi:type="dcterms:W3CDTF">2023-04-12T12:28:00Z</dcterms:modified>
</cp:coreProperties>
</file>