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5" w:rsidRPr="009064ED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ВІДКРИТИЙ МІЖНАРОДНИЙ УНІВЕРСИТЕТ РОЗВИТКУ</w:t>
      </w:r>
    </w:p>
    <w:p w:rsidR="00107245" w:rsidRPr="009064ED" w:rsidRDefault="00107245" w:rsidP="0010724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sz w:val="28"/>
          <w:szCs w:val="28"/>
        </w:rPr>
        <w:t>ЛЮДИНИ «УКРАЇНА»</w:t>
      </w:r>
    </w:p>
    <w:p w:rsidR="00107245" w:rsidRDefault="00107245" w:rsidP="001072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ІНСТИТУТ ЕКОНОМІКИ ТА МЕНЕДЖМЕНТУ</w:t>
      </w: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3AD9" w:rsidRPr="00107245" w:rsidRDefault="00773AD9" w:rsidP="00773A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АДМІНІСТРУВАННЯ</w:t>
      </w:r>
    </w:p>
    <w:p w:rsidR="00107245" w:rsidRP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45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</w:p>
    <w:p w:rsidR="00773AD9" w:rsidRPr="00107245" w:rsidRDefault="00773AD9" w:rsidP="00773A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107245" w:rsidRDefault="005B5E37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2.8 </w:t>
      </w:r>
      <w:r w:rsidR="00EB0ECB">
        <w:rPr>
          <w:rFonts w:ascii="Times New Roman" w:hAnsi="Times New Roman" w:cs="Times New Roman"/>
          <w:b/>
          <w:sz w:val="28"/>
          <w:szCs w:val="28"/>
          <w:lang w:val="uk-UA"/>
        </w:rPr>
        <w:t>«Менеджмент</w:t>
      </w:r>
      <w:r w:rsidR="00107245" w:rsidRPr="0010724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7245" w:rsidRP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07245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107245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107245" w:rsidRPr="00EC50ED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19" w:type="dxa"/>
          </w:tcPr>
          <w:p w:rsidR="00107245" w:rsidRPr="00107245" w:rsidRDefault="00EC50ED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07245" w:rsidRPr="00EC50ED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919" w:type="dxa"/>
          </w:tcPr>
          <w:p w:rsidR="00107245" w:rsidRPr="00107245" w:rsidRDefault="00107245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EC50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107245" w:rsidRDefault="00107245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AD9" w:rsidRDefault="00773AD9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C39" w:rsidRDefault="00875C39" w:rsidP="00875C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</w:p>
    <w:p w:rsidR="00875C39" w:rsidRDefault="00875C39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C39" w:rsidRPr="003D41FE" w:rsidRDefault="00875C39" w:rsidP="00DF6E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D41FE">
        <w:rPr>
          <w:rFonts w:ascii="Times New Roman" w:hAnsi="Times New Roman" w:cs="Times New Roman"/>
          <w:sz w:val="28"/>
          <w:szCs w:val="28"/>
          <w:lang w:val="uk-UA"/>
        </w:rPr>
        <w:t>ормування у майбутніх фахівців сучасного управлінського мислення та системи спеціальних знань у галузі менеджменту, системного мислення та комплексу спеціальних знань і вмінь щодо принципів, прийомів і методів менеджменту на підприємстві з урахуванням процесів, що відбуваються в ньому, формування розуміння концептуальних основ системного управління організаціями; набуття умінь аналізу внутрішнього та зовнішнього середовища, прийняття адекватних управлінських рішень.</w:t>
      </w:r>
    </w:p>
    <w:p w:rsidR="00773AD9" w:rsidRPr="00F0286D" w:rsidRDefault="00773AD9" w:rsidP="0093162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4DE" w:rsidRDefault="007E34DE" w:rsidP="007E34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ОЧІКУВАНИХ РЕЗУЛЬТАТІВ</w:t>
      </w:r>
    </w:p>
    <w:p w:rsidR="00773AD9" w:rsidRDefault="00773AD9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AD9" w:rsidRDefault="005F15F2" w:rsidP="00773A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73AD9" w:rsidRPr="007E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</w:t>
      </w:r>
      <w:r w:rsidR="00773AD9" w:rsidRPr="007E34DE">
        <w:rPr>
          <w:rFonts w:ascii="Times New Roman" w:hAnsi="Times New Roman" w:cs="Times New Roman"/>
          <w:sz w:val="28"/>
          <w:szCs w:val="28"/>
          <w:lang w:val="uk-UA"/>
        </w:rPr>
        <w:t xml:space="preserve"> 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 </w:t>
      </w:r>
    </w:p>
    <w:p w:rsidR="00090FD5" w:rsidRPr="00090FD5" w:rsidRDefault="00090FD5" w:rsidP="00090F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Р.11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Демонструвати вміння застосовувати міждисциплінарний підхід та здійснювати маркетингові функції ринкового суб’єкта.</w:t>
      </w:r>
    </w:p>
    <w:p w:rsidR="00773AD9" w:rsidRPr="007E34DE" w:rsidRDefault="00773AD9" w:rsidP="00773A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E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7E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гнучкого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самокритичним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49A" w:rsidRPr="007E34DE" w:rsidRDefault="005F15F2" w:rsidP="008E14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73AD9" w:rsidRPr="007E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13.</w:t>
      </w:r>
      <w:r w:rsidR="00773AD9" w:rsidRPr="007E34D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за результати своєї діяльності, виявляти навички підприємницької та управлінської ініціативи.</w:t>
      </w:r>
    </w:p>
    <w:p w:rsidR="008E149A" w:rsidRPr="007E34DE" w:rsidRDefault="005F15F2" w:rsidP="008E14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E">
        <w:rPr>
          <w:rFonts w:ascii="Times New Roman" w:hAnsi="Times New Roman" w:cs="Times New Roman"/>
          <w:b/>
          <w:sz w:val="28"/>
          <w:szCs w:val="28"/>
        </w:rPr>
        <w:t>Р</w:t>
      </w:r>
      <w:r w:rsidR="008E149A" w:rsidRPr="007E34D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E149A" w:rsidRPr="007E34D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3AD9" w:rsidRPr="007E34DE">
        <w:rPr>
          <w:rFonts w:ascii="Times New Roman" w:hAnsi="Times New Roman" w:cs="Times New Roman"/>
          <w:b/>
          <w:sz w:val="28"/>
          <w:szCs w:val="28"/>
        </w:rPr>
        <w:t>.</w:t>
      </w:r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E149A" w:rsidRPr="007E34DE">
        <w:t>.</w:t>
      </w:r>
    </w:p>
    <w:p w:rsidR="00773AD9" w:rsidRPr="007E34DE" w:rsidRDefault="00773AD9" w:rsidP="00773A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4DE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773AD9" w:rsidRDefault="00773AD9" w:rsidP="00773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4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КОМПЕТЕНТНОСТЕЙ, ЯКІ ЗАБЕЗПЕЧУЄ ДИСЦИПЛІНА</w:t>
      </w:r>
    </w:p>
    <w:p w:rsidR="002E24AA" w:rsidRPr="008E149A" w:rsidRDefault="002E24AA" w:rsidP="00773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AD9" w:rsidRPr="003D6CF9" w:rsidRDefault="00773AD9" w:rsidP="006E6C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CF9">
        <w:rPr>
          <w:rFonts w:ascii="Times New Roman" w:hAnsi="Times New Roman" w:cs="Times New Roman"/>
          <w:b/>
          <w:sz w:val="28"/>
          <w:szCs w:val="28"/>
          <w:lang w:val="uk-UA"/>
        </w:rPr>
        <w:t>ЗК 11</w:t>
      </w:r>
      <w:r w:rsidRPr="003D6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CF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D6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CF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D6C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6CF9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3D6CF9">
        <w:rPr>
          <w:rFonts w:ascii="Times New Roman" w:hAnsi="Times New Roman" w:cs="Times New Roman"/>
          <w:sz w:val="28"/>
          <w:szCs w:val="28"/>
        </w:rPr>
        <w:t>.</w:t>
      </w:r>
    </w:p>
    <w:p w:rsidR="00090FD5" w:rsidRDefault="00090FD5" w:rsidP="00773A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FD5" w:rsidRPr="00090FD5" w:rsidRDefault="00090FD5" w:rsidP="00090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1.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логічно і послідовно відтворювати отримані знання предметної області маркетингу.</w:t>
      </w:r>
    </w:p>
    <w:p w:rsidR="00090FD5" w:rsidRPr="00090FD5" w:rsidRDefault="00090FD5" w:rsidP="00090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2.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критично аналізувати й узагальнювати положення предметної області сучасного маркетингу.</w:t>
      </w:r>
    </w:p>
    <w:p w:rsidR="00090FD5" w:rsidRPr="00101D17" w:rsidRDefault="00090FD5" w:rsidP="00090F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10.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маркетингові інформаційні системи при ухваленні маркетингових рішень і розробляти рекомендації щодо підвищення їх ефективності.</w:t>
      </w:r>
    </w:p>
    <w:p w:rsidR="00090FD5" w:rsidRPr="00090FD5" w:rsidRDefault="00090FD5" w:rsidP="00090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13.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до планування і провадження ефективної маркетингової діяльності ринкового суб’єкта у крос-функціональному розрізі.</w:t>
      </w:r>
    </w:p>
    <w:p w:rsidR="00773AD9" w:rsidRDefault="00773AD9" w:rsidP="0093162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4AA" w:rsidRPr="00773AD9" w:rsidRDefault="002E24AA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382" w:rsidRPr="0002449B" w:rsidRDefault="0093162E" w:rsidP="000F5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62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 дисципліни.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382" w:rsidRPr="009069C1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Управлінська діяльність є одним із найважливіших факторів функціонування і розвитку організацій в умовах ринкової економіки. </w:t>
      </w:r>
      <w:r w:rsidR="00741A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5382" w:rsidRPr="00741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роль менеджменту буде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зростати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прискорювачем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>.</w:t>
      </w:r>
      <w:r w:rsidR="000F5382" w:rsidRPr="000F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завданн</w:t>
      </w:r>
      <w:r w:rsidR="00773AD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7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D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773AD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73AD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773AD9">
        <w:rPr>
          <w:rFonts w:ascii="Times New Roman" w:hAnsi="Times New Roman" w:cs="Times New Roman"/>
          <w:sz w:val="28"/>
          <w:szCs w:val="28"/>
        </w:rPr>
        <w:t xml:space="preserve"> </w:t>
      </w:r>
      <w:r w:rsidR="00773AD9">
        <w:rPr>
          <w:rFonts w:ascii="Times New Roman" w:hAnsi="Times New Roman" w:cs="Times New Roman"/>
          <w:sz w:val="28"/>
          <w:szCs w:val="28"/>
          <w:lang w:val="uk-UA"/>
        </w:rPr>
        <w:t>у здобувачів освіти</w:t>
      </w:r>
      <w:r w:rsidR="000F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="000F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0F5382">
        <w:rPr>
          <w:rFonts w:ascii="Times New Roman" w:hAnsi="Times New Roman" w:cs="Times New Roman"/>
          <w:sz w:val="28"/>
          <w:szCs w:val="28"/>
        </w:rPr>
        <w:t xml:space="preserve"> </w:t>
      </w:r>
      <w:r w:rsidR="000F53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5382" w:rsidRPr="0002449B">
        <w:rPr>
          <w:rFonts w:ascii="Times New Roman" w:hAnsi="Times New Roman" w:cs="Times New Roman"/>
          <w:sz w:val="28"/>
          <w:szCs w:val="28"/>
        </w:rPr>
        <w:t xml:space="preserve"> менеджменту та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гнучкої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дослідницькій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>.</w:t>
      </w:r>
    </w:p>
    <w:p w:rsidR="000F5382" w:rsidRDefault="000F5382" w:rsidP="001211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773AD9" w:rsidTr="004F0D30">
        <w:tc>
          <w:tcPr>
            <w:tcW w:w="4536" w:type="dxa"/>
            <w:vAlign w:val="center"/>
          </w:tcPr>
          <w:p w:rsidR="00773AD9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268" w:type="dxa"/>
            <w:vAlign w:val="center"/>
          </w:tcPr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773AD9" w:rsidRPr="00137E1C" w:rsidTr="004F0D30">
        <w:tc>
          <w:tcPr>
            <w:tcW w:w="9356" w:type="dxa"/>
            <w:gridSpan w:val="3"/>
          </w:tcPr>
          <w:p w:rsidR="00773AD9" w:rsidRPr="009D1F3B" w:rsidRDefault="00773AD9" w:rsidP="004F0D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9D1F3B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1. </w:t>
            </w:r>
            <w:r w:rsidRPr="00901C29">
              <w:rPr>
                <w:rStyle w:val="FontStyle112"/>
                <w:rFonts w:ascii="Times New Roman" w:hAnsi="Times New Roman" w:cs="Times New Roman"/>
                <w:sz w:val="28"/>
                <w:szCs w:val="28"/>
                <w:lang w:val="uk-UA"/>
              </w:rPr>
              <w:t>Основи управління персоналом організації</w:t>
            </w:r>
          </w:p>
        </w:tc>
      </w:tr>
      <w:tr w:rsidR="00773AD9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tabs>
                <w:tab w:val="left" w:pos="6280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1. </w:t>
            </w:r>
            <w:r w:rsidR="00F0286D" w:rsidRPr="009956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Поняття і сутність менеджменту</w:t>
            </w:r>
          </w:p>
        </w:tc>
        <w:tc>
          <w:tcPr>
            <w:tcW w:w="2552" w:type="dxa"/>
            <w:vAlign w:val="center"/>
          </w:tcPr>
          <w:p w:rsidR="00773AD9" w:rsidRPr="003D6CF9" w:rsidRDefault="002E24AA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  <w:p w:rsidR="008E6BF9" w:rsidRPr="003D6CF9" w:rsidRDefault="008E6BF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 12</w:t>
            </w:r>
          </w:p>
        </w:tc>
      </w:tr>
      <w:tr w:rsidR="00773AD9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2. </w:t>
            </w:r>
            <w:r w:rsidR="00244783" w:rsidRPr="009956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Розвиток науки управління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8E6BF9" w:rsidRPr="003D6CF9" w:rsidRDefault="008E6BF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Default="009A0A2B" w:rsidP="004F0D30">
            <w:pPr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         </w:t>
            </w:r>
            <w:r w:rsidR="00773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773AD9"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773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773AD9" w:rsidRPr="00FA6257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3. </w:t>
            </w:r>
            <w:r w:rsidR="00244783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закони та принципи менеджменту</w:t>
            </w:r>
          </w:p>
        </w:tc>
        <w:tc>
          <w:tcPr>
            <w:tcW w:w="2552" w:type="dxa"/>
            <w:vAlign w:val="center"/>
          </w:tcPr>
          <w:p w:rsidR="008E6BF9" w:rsidRPr="003D6CF9" w:rsidRDefault="002E24AA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Pr="00FA6257" w:rsidRDefault="00773AD9" w:rsidP="00DF30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248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773AD9" w:rsidRPr="00FA6257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4. </w:t>
            </w:r>
            <w:r w:rsidR="00244783" w:rsidRPr="009956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Організація як об’єкт управління та ефективність управління</w:t>
            </w:r>
            <w:r w:rsidR="00CA76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773AD9" w:rsidRPr="003D6CF9" w:rsidRDefault="004311F0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DF3062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2E24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,2</w:t>
            </w:r>
          </w:p>
        </w:tc>
        <w:tc>
          <w:tcPr>
            <w:tcW w:w="2268" w:type="dxa"/>
            <w:vAlign w:val="center"/>
          </w:tcPr>
          <w:p w:rsidR="00773AD9" w:rsidRDefault="005248C2" w:rsidP="005248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  <w:r w:rsidR="00DF30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,13</w:t>
            </w:r>
          </w:p>
        </w:tc>
      </w:tr>
      <w:tr w:rsidR="00244783" w:rsidRPr="00FA6257" w:rsidTr="00D03A99">
        <w:tc>
          <w:tcPr>
            <w:tcW w:w="9356" w:type="dxa"/>
            <w:gridSpan w:val="3"/>
            <w:vAlign w:val="center"/>
          </w:tcPr>
          <w:p w:rsidR="00244783" w:rsidRPr="003D6CF9" w:rsidRDefault="00244783" w:rsidP="002447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2. </w:t>
            </w:r>
            <w:r w:rsidR="008E459D" w:rsidRPr="003D6CF9">
              <w:rPr>
                <w:rStyle w:val="FontStyle112"/>
                <w:rFonts w:ascii="Times New Roman" w:hAnsi="Times New Roman" w:cs="Times New Roman"/>
                <w:sz w:val="28"/>
                <w:szCs w:val="28"/>
                <w:lang w:val="uk-UA"/>
              </w:rPr>
              <w:t>Процес управління на підприємстві</w:t>
            </w:r>
          </w:p>
        </w:tc>
      </w:tr>
      <w:tr w:rsidR="00773AD9" w:rsidRPr="00FA6257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5. </w:t>
            </w:r>
            <w:r w:rsidR="006A1A85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Планування в організації</w:t>
            </w:r>
            <w:r w:rsidR="00EA50AE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Управлінські рішення</w:t>
            </w:r>
          </w:p>
        </w:tc>
        <w:tc>
          <w:tcPr>
            <w:tcW w:w="2552" w:type="dxa"/>
            <w:vAlign w:val="center"/>
          </w:tcPr>
          <w:p w:rsidR="00773AD9" w:rsidRPr="003D6CF9" w:rsidRDefault="004311F0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2E24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A7A00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,2,10,13</w:t>
            </w:r>
          </w:p>
        </w:tc>
        <w:tc>
          <w:tcPr>
            <w:tcW w:w="2268" w:type="dxa"/>
            <w:vAlign w:val="center"/>
          </w:tcPr>
          <w:p w:rsidR="00773AD9" w:rsidRDefault="005248C2" w:rsidP="004F0D3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 10,</w:t>
            </w:r>
            <w:r w:rsidR="00090F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12,13,14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6. </w:t>
            </w:r>
            <w:r w:rsidR="00EA50AE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Організаційна діяльність як загальна функція </w:t>
            </w:r>
            <w:r w:rsidR="00EA50AE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менеджменту</w:t>
            </w:r>
          </w:p>
        </w:tc>
        <w:tc>
          <w:tcPr>
            <w:tcW w:w="2552" w:type="dxa"/>
            <w:vAlign w:val="center"/>
          </w:tcPr>
          <w:p w:rsidR="00773AD9" w:rsidRPr="003D6CF9" w:rsidRDefault="002E24AA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lastRenderedPageBreak/>
              <w:t xml:space="preserve">ЗК </w:t>
            </w:r>
            <w:r w:rsidR="001A7A00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Pr="0061748C" w:rsidRDefault="00773AD9" w:rsidP="005248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90F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12,13,14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Тема 7. </w:t>
            </w:r>
            <w:r w:rsidR="00EA50AE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Мотивація. Контроль і регулювання як функції менеджменту</w:t>
            </w:r>
          </w:p>
        </w:tc>
        <w:tc>
          <w:tcPr>
            <w:tcW w:w="2552" w:type="dxa"/>
            <w:vAlign w:val="center"/>
          </w:tcPr>
          <w:p w:rsidR="00773AD9" w:rsidRPr="003D6CF9" w:rsidRDefault="002E24AA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773AD9" w:rsidRPr="0061748C" w:rsidRDefault="00773AD9" w:rsidP="005248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248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8. </w:t>
            </w:r>
            <w:r w:rsidR="00EA50AE" w:rsidRPr="009956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Керівництво та лідерство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2E24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73AD9" w:rsidRDefault="00773AD9" w:rsidP="009A6B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9. </w:t>
            </w:r>
            <w:r w:rsidR="0099567A" w:rsidRPr="009956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Інформація і </w:t>
            </w:r>
            <w:r w:rsidR="0099567A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комунікації в управлінні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7E34DE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,10</w:t>
            </w:r>
          </w:p>
        </w:tc>
        <w:tc>
          <w:tcPr>
            <w:tcW w:w="2268" w:type="dxa"/>
            <w:vAlign w:val="center"/>
          </w:tcPr>
          <w:p w:rsidR="00773AD9" w:rsidRDefault="00773AD9" w:rsidP="009C06E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DF30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10, 13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10. </w:t>
            </w:r>
            <w:r w:rsidR="00CA76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99567A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Управління конфліктами, змінами і стресами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1A7A00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Default="00773AD9" w:rsidP="0057567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756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10,12-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14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085957" w:rsidP="0099567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Тема 11</w:t>
            </w:r>
            <w:r w:rsidR="00773AD9"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CA76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7650" w:rsidRPr="00CA76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Менеджмент культури </w:t>
            </w:r>
            <w:proofErr w:type="spellStart"/>
            <w:r w:rsidR="00CA7650" w:rsidRPr="00CA76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інклюзивності</w:t>
            </w:r>
            <w:proofErr w:type="spellEnd"/>
            <w:r w:rsidR="00CA7650" w:rsidRPr="00CA76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 розвитку підприємницької діяльності і бізнесу.</w:t>
            </w:r>
            <w:r w:rsidR="00CA76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73AD9"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99567A" w:rsidRPr="009956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Соціальна відповідальність та</w:t>
            </w:r>
            <w:r w:rsidR="0099567A" w:rsidRPr="009956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9567A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етика в бізнесі</w:t>
            </w:r>
          </w:p>
        </w:tc>
        <w:tc>
          <w:tcPr>
            <w:tcW w:w="2552" w:type="dxa"/>
            <w:vAlign w:val="center"/>
          </w:tcPr>
          <w:p w:rsidR="00773AD9" w:rsidRPr="003D6CF9" w:rsidRDefault="004311F0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2E24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Default="00DF3062" w:rsidP="009C06E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 13</w:t>
            </w:r>
          </w:p>
        </w:tc>
      </w:tr>
    </w:tbl>
    <w:p w:rsidR="00773AD9" w:rsidRDefault="00773AD9" w:rsidP="001211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D76" w:rsidRDefault="00A95D76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955A1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Загальна характеристика </w:t>
      </w:r>
    </w:p>
    <w:p w:rsid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Обсяг</w:t>
      </w:r>
      <w:proofErr w:type="spellEnd"/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8A196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</w:t>
      </w:r>
      <w:r w:rsidR="008A19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A19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кредити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8A196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12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 год) (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 них: </w:t>
      </w:r>
      <w:r w:rsidR="008A196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30</w:t>
      </w:r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</w:t>
      </w:r>
      <w:proofErr w:type="spellEnd"/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16</w:t>
      </w:r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r w:rsidR="008A196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74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год. - 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самостійн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ої</w:t>
      </w:r>
      <w:proofErr w:type="spellEnd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робот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и</w:t>
      </w:r>
      <w:r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607768" w:rsidRPr="001B5DDB" w:rsidRDefault="00607768" w:rsidP="006077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Підсумковий контроль: іспит</w:t>
      </w:r>
    </w:p>
    <w:p w:rsidR="00607768" w:rsidRPr="00607768" w:rsidRDefault="00607768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Мова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викладання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українська</w:t>
      </w:r>
      <w:proofErr w:type="spellEnd"/>
      <w:r w:rsidR="00773AD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07768" w:rsidRDefault="00607768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773AD9" w:rsidRDefault="00773AD9" w:rsidP="00773AD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lang w:val="uk-UA"/>
        </w:rPr>
        <w:t>Система оцінюв</w:t>
      </w:r>
      <w:r>
        <w:rPr>
          <w:rFonts w:ascii="Times New Roman" w:hAnsi="Times New Roman" w:cs="Times New Roman"/>
          <w:b/>
          <w:sz w:val="28"/>
          <w:lang w:val="uk-UA"/>
        </w:rPr>
        <w:t>ання роботи студентів</w:t>
      </w:r>
      <w:r w:rsidRPr="00BA2337">
        <w:rPr>
          <w:rFonts w:ascii="Times New Roman" w:hAnsi="Times New Roman" w:cs="Times New Roman"/>
          <w:b/>
          <w:sz w:val="28"/>
          <w:lang w:val="uk-UA"/>
        </w:rPr>
        <w:t xml:space="preserve"> упродовж семестру</w:t>
      </w:r>
    </w:p>
    <w:p w:rsidR="00773AD9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993"/>
        <w:gridCol w:w="16"/>
        <w:gridCol w:w="670"/>
        <w:gridCol w:w="6"/>
        <w:gridCol w:w="25"/>
        <w:gridCol w:w="572"/>
        <w:gridCol w:w="630"/>
        <w:gridCol w:w="707"/>
        <w:gridCol w:w="470"/>
        <w:gridCol w:w="180"/>
        <w:gridCol w:w="387"/>
      </w:tblGrid>
      <w:tr w:rsidR="00607768" w:rsidRPr="00BA2337" w:rsidTr="00367446">
        <w:trPr>
          <w:cantSplit/>
          <w:trHeight w:val="518"/>
        </w:trPr>
        <w:tc>
          <w:tcPr>
            <w:tcW w:w="4700" w:type="dxa"/>
            <w:vMerge w:val="restart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Вид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Модуль 2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n</w:t>
            </w:r>
          </w:p>
        </w:tc>
      </w:tr>
      <w:tr w:rsidR="00607768" w:rsidRPr="00BA2337" w:rsidTr="00367446">
        <w:trPr>
          <w:cantSplit/>
          <w:trHeight w:val="1933"/>
        </w:trPr>
        <w:tc>
          <w:tcPr>
            <w:tcW w:w="4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І. Обов’язкові</w:t>
            </w: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1.1. Відвідування лекцій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(14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  <w:r w:rsidRPr="00BA2337">
              <w:rPr>
                <w:rFonts w:ascii="Times New Roman" w:hAnsi="Times New Roman" w:cs="Times New Roman"/>
                <w:lang w:val="uk-UA"/>
              </w:rPr>
              <w:t>. Робота на семінарському і практичному занятті</w:t>
            </w:r>
          </w:p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(16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завдань для самостійної роботи</w:t>
            </w:r>
          </w:p>
          <w:p w:rsidR="00607768" w:rsidRPr="00BA2337" w:rsidRDefault="00A00255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(45 </w:t>
            </w:r>
            <w:r w:rsidR="00607768"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індивідуальних завдань (ІНДЗ)</w:t>
            </w:r>
          </w:p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0255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(1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5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3D0CDF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</w:t>
            </w:r>
            <w:r w:rsidR="00607768">
              <w:rPr>
                <w:rFonts w:ascii="Times New Roman" w:hAnsi="Times New Roman" w:cs="Times New Roman"/>
                <w:lang w:val="uk-UA"/>
              </w:rPr>
              <w:t>. Виконання модульної контрольної (МК)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5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29,5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1B5DDB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Максимальна кількість балів за обов’язкові види роботи: </w:t>
            </w:r>
            <w:r w:rsidRPr="005F45E8">
              <w:rPr>
                <w:rFonts w:ascii="Times New Roman" w:hAnsi="Times New Roman" w:cs="Times New Roman"/>
                <w:b/>
                <w:sz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ІІ. Вибіркові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D53A1D">
              <w:rPr>
                <w:rFonts w:ascii="Times New Roman" w:hAnsi="Times New Roman" w:cs="Times New Roman"/>
                <w:sz w:val="28"/>
                <w:lang w:val="uk-UA"/>
              </w:rPr>
              <w:t>(за вибором студента)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вибіркові види роботи: </w:t>
            </w:r>
            <w:r w:rsidRPr="001B5DDB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6F0821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82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 балів за теоретичний і практичний курс: 60</w:t>
            </w:r>
          </w:p>
        </w:tc>
      </w:tr>
    </w:tbl>
    <w:p w:rsidR="00773AD9" w:rsidRPr="00607768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773AD9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773AD9" w:rsidRPr="00BA2337" w:rsidRDefault="00773AD9" w:rsidP="00773AD9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773AD9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773AD9" w:rsidRPr="002F446F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46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773AD9" w:rsidRPr="00773AD9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Форми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підсумкового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контроль: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письмовий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екзамен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40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балів</w:t>
      </w:r>
      <w:proofErr w:type="spellEnd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465AB" w:rsidRPr="000465AB" w:rsidRDefault="000465A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773AD9" w:rsidRDefault="000465AB" w:rsidP="00AA38EB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Навчально-методичне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забезпечення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лекційний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матеріал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презентації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завдання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аткова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рекомендована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література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6" w:history="1">
        <w:r w:rsidR="00B43F92" w:rsidRPr="00C34432">
          <w:rPr>
            <w:rStyle w:val="a5"/>
            <w:rFonts w:ascii="Times New Roman" w:hAnsi="Times New Roman" w:cs="Times New Roman"/>
            <w:sz w:val="28"/>
            <w:szCs w:val="28"/>
          </w:rPr>
          <w:t>https://vo.uu.edu.ua/course/view.php?id=8485</w:t>
        </w:r>
      </w:hyperlink>
    </w:p>
    <w:p w:rsidR="000465AB" w:rsidRPr="000465AB" w:rsidRDefault="000465A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327AA9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Рекомендована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література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465AB" w:rsidRPr="000465AB" w:rsidRDefault="000465A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0465A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Основна</w:t>
      </w:r>
    </w:p>
    <w:p w:rsidR="00DF6EF7" w:rsidRPr="00DF6EF7" w:rsidRDefault="00DF6EF7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Менеджмент: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. / Н.С.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Краснокутська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, О.М.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Наще</w:t>
      </w:r>
      <w:r>
        <w:rPr>
          <w:rFonts w:ascii="Times New Roman" w:hAnsi="Times New Roman" w:cs="Times New Roman"/>
          <w:sz w:val="28"/>
          <w:szCs w:val="28"/>
          <w:lang w:val="uk-UA"/>
        </w:rPr>
        <w:t>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Харків</w:t>
      </w:r>
      <w:r w:rsidRPr="007C1936">
        <w:rPr>
          <w:rFonts w:ascii="Times New Roman" w:hAnsi="Times New Roman" w:cs="Times New Roman"/>
          <w:sz w:val="28"/>
          <w:szCs w:val="28"/>
          <w:lang w:val="uk-UA"/>
        </w:rPr>
        <w:t>: «Друкарня Мадрид», 2019. 231 с</w:t>
      </w:r>
    </w:p>
    <w:p w:rsidR="000656B8" w:rsidRPr="00DF6EF7" w:rsidRDefault="00E6504F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>Михайлов С.І. Менеджмент. Навчальний посібник / С.І. Михайлов К.: Цент</w:t>
      </w:r>
      <w:r w:rsidR="000656B8"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="000656B8" w:rsidRPr="00DF6EF7">
        <w:rPr>
          <w:rFonts w:ascii="Times New Roman" w:hAnsi="Times New Roman" w:cs="Times New Roman"/>
          <w:sz w:val="28"/>
          <w:szCs w:val="28"/>
          <w:lang w:val="uk-UA"/>
        </w:rPr>
        <w:t>навчальной</w:t>
      </w:r>
      <w:proofErr w:type="spellEnd"/>
      <w:r w:rsidR="000656B8"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2017.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536 с.</w:t>
      </w:r>
    </w:p>
    <w:p w:rsidR="00DF6EF7" w:rsidRPr="00DF6EF7" w:rsidRDefault="00DF6EF7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Страпчук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 О.П., Попова І.А.,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Пустова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 В.В. Менеджмент: навчальний посібник для здобувачів вищої освіти.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– 2000», 2020. 356 с.</w:t>
      </w:r>
    </w:p>
    <w:p w:rsidR="00DF6EF7" w:rsidRPr="007C1936" w:rsidRDefault="00DF6EF7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7C1936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Мостенська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Т.Л., Власенко Т.О. Менеджмент: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Киів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«Кондор», 2018. 220 с.</w:t>
      </w:r>
    </w:p>
    <w:p w:rsidR="000465AB" w:rsidRPr="00B22ACF" w:rsidRDefault="000465AB" w:rsidP="00E6504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5AB" w:rsidRDefault="00E6504F" w:rsidP="00E6504F">
      <w:pPr>
        <w:tabs>
          <w:tab w:val="left" w:pos="426"/>
        </w:tabs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A38EB" w:rsidRPr="00327AA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Додаткова  </w:t>
      </w:r>
    </w:p>
    <w:p w:rsidR="00DF6EF7" w:rsidRPr="00DF6EF7" w:rsidRDefault="00E6504F" w:rsidP="00DF6EF7">
      <w:pPr>
        <w:pStyle w:val="a4"/>
        <w:numPr>
          <w:ilvl w:val="0"/>
          <w:numId w:val="8"/>
        </w:numPr>
        <w:tabs>
          <w:tab w:val="left" w:pos="426"/>
        </w:tabs>
        <w:ind w:left="0" w:firstLine="68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0656B8">
        <w:rPr>
          <w:rFonts w:ascii="Times New Roman" w:hAnsi="Times New Roman" w:cs="Times New Roman"/>
          <w:sz w:val="28"/>
          <w:szCs w:val="28"/>
          <w:lang w:val="uk-UA"/>
        </w:rPr>
        <w:t xml:space="preserve">Баєва О. В. Менеджмент і адміністрування: в 2 ч. Ч. ІІ. Менеджмент: </w:t>
      </w:r>
      <w:proofErr w:type="spellStart"/>
      <w:r w:rsidRPr="000656B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656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656B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656B8">
        <w:rPr>
          <w:rFonts w:ascii="Times New Roman" w:hAnsi="Times New Roman" w:cs="Times New Roman"/>
          <w:sz w:val="28"/>
          <w:szCs w:val="28"/>
          <w:lang w:val="uk-UA"/>
        </w:rPr>
        <w:t xml:space="preserve">. / [О. В. Баєва, </w:t>
      </w:r>
      <w:r w:rsidRPr="000656B8">
        <w:rPr>
          <w:rFonts w:ascii="Times New Roman" w:hAnsi="Times New Roman" w:cs="Times New Roman"/>
          <w:sz w:val="28"/>
          <w:szCs w:val="28"/>
        </w:rPr>
        <w:t xml:space="preserve">Н. І.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Новальська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, Л. О.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Згалат-Лозинська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]; за ред. О. В.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Баєвої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, Н. І.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Новальської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. К.: ДП «Вид.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 «Персонал», 2017. 326 с.</w:t>
      </w:r>
    </w:p>
    <w:p w:rsidR="00AA38EB" w:rsidRPr="00D50893" w:rsidRDefault="00DF6EF7" w:rsidP="00327AA9">
      <w:pPr>
        <w:pStyle w:val="a4"/>
        <w:numPr>
          <w:ilvl w:val="0"/>
          <w:numId w:val="8"/>
        </w:numPr>
        <w:tabs>
          <w:tab w:val="left" w:pos="426"/>
        </w:tabs>
        <w:ind w:left="0" w:firstLine="68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Мінцберґ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менеджменту.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EF7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EF7">
        <w:rPr>
          <w:rFonts w:ascii="Times New Roman" w:hAnsi="Times New Roman" w:cs="Times New Roman"/>
          <w:sz w:val="28"/>
          <w:szCs w:val="28"/>
        </w:rPr>
        <w:t xml:space="preserve"> пер. з англ.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>: Наш формат, 2018. 397 с</w:t>
      </w:r>
      <w:r w:rsidR="00D508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5AB" w:rsidRPr="00D74D91" w:rsidRDefault="000465AB" w:rsidP="000465AB">
      <w:pPr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язкове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дотримання положень «Кодексу академічної доброчесності Відкритого міжнародного університету розвитку людини «Україна»,</w:t>
      </w:r>
      <w:r w:rsidRPr="00D7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4D9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7" w:history="1">
        <w:r w:rsidRPr="00D74D9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D74D91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0465AB" w:rsidRDefault="000465AB" w:rsidP="00327AA9">
      <w:pPr>
        <w:jc w:val="both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7"/>
          <w:szCs w:val="27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427"/>
      </w:tblGrid>
      <w:tr w:rsidR="000465AB" w:rsidRPr="00187952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Відвідування заняття</w:t>
            </w:r>
          </w:p>
        </w:tc>
        <w:tc>
          <w:tcPr>
            <w:tcW w:w="6769" w:type="dxa"/>
          </w:tcPr>
          <w:p w:rsidR="000465AB" w:rsidRPr="00F769B2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Відвідування лекційних, семінарських та практичних занять є обов</w:t>
            </w:r>
            <w:r w:rsidRPr="00327AA9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’</w:t>
            </w: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язковим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  <w:tr w:rsidR="000465A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 xml:space="preserve">Відпрацювання пропущених </w:t>
            </w:r>
            <w:proofErr w:type="spellStart"/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заня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ть</w:t>
            </w:r>
            <w:proofErr w:type="spellEnd"/>
          </w:p>
        </w:tc>
        <w:tc>
          <w:tcPr>
            <w:tcW w:w="6769" w:type="dxa"/>
          </w:tcPr>
          <w:p w:rsidR="000465AB" w:rsidRPr="00F769B2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Здобувач освіти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який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пропустив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практичні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заняття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самостійно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вивчає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матеріал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наведеними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у с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лабусі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рекомендованими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джерелами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виконує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надсилає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результат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викладачу.</w:t>
            </w:r>
            <w:r w:rsidRPr="000A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0465A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Допуск до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екзамену</w:t>
            </w:r>
            <w:proofErr w:type="spellEnd"/>
          </w:p>
        </w:tc>
        <w:tc>
          <w:tcPr>
            <w:tcW w:w="6769" w:type="dxa"/>
          </w:tcPr>
          <w:p w:rsidR="000465AB" w:rsidRPr="00D74D91" w:rsidRDefault="000465AB" w:rsidP="004F0D30">
            <w:pPr>
              <w:ind w:right="11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освіти, п.3.1.:</w:t>
            </w:r>
          </w:p>
          <w:p w:rsidR="000465AB" w:rsidRPr="00D74D91" w:rsidRDefault="000465AB" w:rsidP="004F0D30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0465AB" w:rsidRPr="00D74D91" w:rsidRDefault="000465AB" w:rsidP="004F0D30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</w:t>
            </w: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 у відомості деканат робить таку ж позначку - “не допущений”.</w:t>
            </w:r>
          </w:p>
          <w:p w:rsidR="000465AB" w:rsidRPr="00F769B2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 вищої або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0465AB" w:rsidRPr="003C3A18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9B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lastRenderedPageBreak/>
              <w:t>Підсумкова модульна оцінка</w:t>
            </w:r>
          </w:p>
        </w:tc>
        <w:tc>
          <w:tcPr>
            <w:tcW w:w="6769" w:type="dxa"/>
          </w:tcPr>
          <w:p w:rsidR="000465AB" w:rsidRPr="00EC1ECE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освіти</w:t>
            </w:r>
            <w:r w:rsidRPr="00D74D91">
              <w:rPr>
                <w:rFonts w:ascii="Times New Roman" w:eastAsiaTheme="minorHAnsi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hyperlink r:id="rId8" w:history="1"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 xml:space="preserve">https://uu.edu.ua/upload/universitet/ 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normativni_documenti</w:t>
              </w:r>
              <w:proofErr w:type="spellEnd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/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Osnovni_oficiyni_doc_UU</w:t>
              </w:r>
              <w:proofErr w:type="spellEnd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/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Osvitnya_d</w:t>
              </w:r>
              <w:proofErr w:type="spellEnd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 xml:space="preserve"> _t/Polozh_pro_metodiku_provedennya_controlyu_ta_atestacii.pdf</w:t>
              </w:r>
            </w:hyperlink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.</w:t>
            </w:r>
          </w:p>
        </w:tc>
      </w:tr>
      <w:tr w:rsidR="000465A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</w:p>
        </w:tc>
        <w:tc>
          <w:tcPr>
            <w:tcW w:w="6769" w:type="dxa"/>
          </w:tcPr>
          <w:p w:rsidR="000465AB" w:rsidRDefault="000465AB" w:rsidP="004F0D30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є результатом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. Максимальна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- 4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0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балів</w:t>
            </w:r>
            <w:proofErr w:type="spellEnd"/>
          </w:p>
        </w:tc>
      </w:tr>
      <w:tr w:rsidR="000465AB" w:rsidRPr="003C3A18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Підсумкова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з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дисципліни</w:t>
            </w:r>
            <w:proofErr w:type="spellEnd"/>
          </w:p>
        </w:tc>
        <w:tc>
          <w:tcPr>
            <w:tcW w:w="6769" w:type="dxa"/>
          </w:tcPr>
          <w:p w:rsidR="000465AB" w:rsidRPr="00AA38EB" w:rsidRDefault="000465AB" w:rsidP="004F0D30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Підсумкова оцінка обч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ислюється як сума</w:t>
            </w: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підсумкової модульної та екзаменаційної оцінки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</w:tbl>
    <w:p w:rsidR="000465AB" w:rsidRDefault="000465AB" w:rsidP="00327AA9">
      <w:pPr>
        <w:jc w:val="both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7"/>
          <w:szCs w:val="27"/>
          <w:lang w:val="uk-UA" w:eastAsia="en-US"/>
        </w:rPr>
      </w:pPr>
    </w:p>
    <w:p w:rsidR="00AA38EB" w:rsidRDefault="00AA38EB" w:rsidP="00046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5AB" w:rsidRPr="00D74D91" w:rsidRDefault="000465AB" w:rsidP="000465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Викладач</w:t>
      </w: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0465AB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3C3A1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Семененко</w:t>
      </w:r>
      <w:proofErr w:type="spellEnd"/>
      <w:r w:rsidRPr="003C3A1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Олена</w:t>
      </w:r>
      <w:r w:rsidRPr="003C3A1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3C3A1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Володимирівна</w:t>
      </w:r>
      <w:proofErr w:type="spellEnd"/>
      <w:r w:rsidRPr="003C3A1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,</w:t>
      </w:r>
      <w:bookmarkStart w:id="0" w:name="_GoBack"/>
      <w:bookmarkEnd w:id="0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кандидат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економічних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наук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465AB" w:rsidRPr="00647158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доцент кафедри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0465AB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0465AB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</w:t>
      </w:r>
      <w:r w:rsidRPr="00E14F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-</w:t>
      </w: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mail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Semenenko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@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ukr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net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0465AB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6-225-18-13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465AB" w:rsidRPr="00647158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Адреса: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вул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ьвівська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23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корпус 2,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ауд.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408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465AB" w:rsidRPr="00D74D91" w:rsidRDefault="000465AB" w:rsidP="000465A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Розглянуто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затверджено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кафедрі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адміністрування.</w:t>
      </w:r>
    </w:p>
    <w:p w:rsidR="000465AB" w:rsidRDefault="000465AB" w:rsidP="000465A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Протокол №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від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</w:t>
      </w:r>
      <w:r w:rsidR="00D356A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08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</w:t>
      </w:r>
      <w:r w:rsidR="00D356A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р.</w:t>
      </w:r>
    </w:p>
    <w:p w:rsidR="000465AB" w:rsidRDefault="000465AB" w:rsidP="000465A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адміністрування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Ростислав ДУБАС</w:t>
      </w: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Перевірено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65AB" w:rsidRPr="006F14F7" w:rsidRDefault="000465AB" w:rsidP="000465AB">
      <w:pPr>
        <w:jc w:val="both"/>
        <w:rPr>
          <w:rFonts w:ascii="Times New Roman" w:hAnsi="Times New Roman" w:cs="Times New Roman"/>
          <w:sz w:val="28"/>
          <w:szCs w:val="28"/>
        </w:rPr>
      </w:pPr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методичного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БАУЛА</w:t>
      </w:r>
    </w:p>
    <w:p w:rsidR="00647158" w:rsidRDefault="00647158" w:rsidP="000465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F15F2" w:rsidRDefault="005F15F2" w:rsidP="000465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F15F2" w:rsidRDefault="005F15F2" w:rsidP="000465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F15F2" w:rsidRDefault="005F15F2" w:rsidP="000465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15F2" w:rsidSect="00F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450"/>
    <w:multiLevelType w:val="hybridMultilevel"/>
    <w:tmpl w:val="230CD7F2"/>
    <w:lvl w:ilvl="0" w:tplc="022C9412">
      <w:start w:val="1"/>
      <w:numFmt w:val="decimal"/>
      <w:lvlText w:val="%1."/>
      <w:lvlJc w:val="left"/>
      <w:pPr>
        <w:ind w:left="104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2A79D9"/>
    <w:multiLevelType w:val="hybridMultilevel"/>
    <w:tmpl w:val="AA74CB0E"/>
    <w:lvl w:ilvl="0" w:tplc="CFD6DE82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36935"/>
    <w:multiLevelType w:val="multilevel"/>
    <w:tmpl w:val="ABF09F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6A78D5"/>
    <w:multiLevelType w:val="hybridMultilevel"/>
    <w:tmpl w:val="090E9B1C"/>
    <w:lvl w:ilvl="0" w:tplc="7D34A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4C1775"/>
    <w:multiLevelType w:val="hybridMultilevel"/>
    <w:tmpl w:val="4614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06BB8"/>
    <w:multiLevelType w:val="hybridMultilevel"/>
    <w:tmpl w:val="8108B900"/>
    <w:lvl w:ilvl="0" w:tplc="FF74B7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7E2E7F5F"/>
    <w:multiLevelType w:val="hybridMultilevel"/>
    <w:tmpl w:val="8B7A5104"/>
    <w:lvl w:ilvl="0" w:tplc="EF9A67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245"/>
    <w:rsid w:val="000465AB"/>
    <w:rsid w:val="000656B8"/>
    <w:rsid w:val="00085957"/>
    <w:rsid w:val="00090FD5"/>
    <w:rsid w:val="00096C0C"/>
    <w:rsid w:val="000F5382"/>
    <w:rsid w:val="00107245"/>
    <w:rsid w:val="00121138"/>
    <w:rsid w:val="001434C8"/>
    <w:rsid w:val="00163F4F"/>
    <w:rsid w:val="001A7A00"/>
    <w:rsid w:val="001B1B57"/>
    <w:rsid w:val="00215BB9"/>
    <w:rsid w:val="002264C3"/>
    <w:rsid w:val="00233EFA"/>
    <w:rsid w:val="00244783"/>
    <w:rsid w:val="00273531"/>
    <w:rsid w:val="00280797"/>
    <w:rsid w:val="002E24AA"/>
    <w:rsid w:val="002E3D2C"/>
    <w:rsid w:val="002E6732"/>
    <w:rsid w:val="00327AA9"/>
    <w:rsid w:val="003500AA"/>
    <w:rsid w:val="0035157E"/>
    <w:rsid w:val="00352056"/>
    <w:rsid w:val="0037203C"/>
    <w:rsid w:val="003833F5"/>
    <w:rsid w:val="003A42D0"/>
    <w:rsid w:val="003C3A18"/>
    <w:rsid w:val="003D0CDF"/>
    <w:rsid w:val="003D6CF9"/>
    <w:rsid w:val="00402BBA"/>
    <w:rsid w:val="004035DA"/>
    <w:rsid w:val="00416824"/>
    <w:rsid w:val="00430DD5"/>
    <w:rsid w:val="004311F0"/>
    <w:rsid w:val="004D7136"/>
    <w:rsid w:val="004F6B07"/>
    <w:rsid w:val="00512939"/>
    <w:rsid w:val="005248C2"/>
    <w:rsid w:val="00573130"/>
    <w:rsid w:val="0057567C"/>
    <w:rsid w:val="005A7A8C"/>
    <w:rsid w:val="005B5E37"/>
    <w:rsid w:val="005E2B19"/>
    <w:rsid w:val="005F15F2"/>
    <w:rsid w:val="00604FFF"/>
    <w:rsid w:val="00607768"/>
    <w:rsid w:val="00621780"/>
    <w:rsid w:val="00647158"/>
    <w:rsid w:val="0067672B"/>
    <w:rsid w:val="00681720"/>
    <w:rsid w:val="00693810"/>
    <w:rsid w:val="006959F2"/>
    <w:rsid w:val="006A1A85"/>
    <w:rsid w:val="006A4B83"/>
    <w:rsid w:val="006B4187"/>
    <w:rsid w:val="006E6CD9"/>
    <w:rsid w:val="00725C86"/>
    <w:rsid w:val="00741A5A"/>
    <w:rsid w:val="00773AD9"/>
    <w:rsid w:val="007A5F9B"/>
    <w:rsid w:val="007C66FF"/>
    <w:rsid w:val="007E34DE"/>
    <w:rsid w:val="00806AF7"/>
    <w:rsid w:val="00817328"/>
    <w:rsid w:val="00845BAE"/>
    <w:rsid w:val="00875C39"/>
    <w:rsid w:val="00895F5F"/>
    <w:rsid w:val="008A1965"/>
    <w:rsid w:val="008B2A57"/>
    <w:rsid w:val="008E149A"/>
    <w:rsid w:val="008E459D"/>
    <w:rsid w:val="008E6BF9"/>
    <w:rsid w:val="008E7F20"/>
    <w:rsid w:val="008F7C4C"/>
    <w:rsid w:val="0093162E"/>
    <w:rsid w:val="00955A14"/>
    <w:rsid w:val="00983A46"/>
    <w:rsid w:val="0099567A"/>
    <w:rsid w:val="009A0A2B"/>
    <w:rsid w:val="009A6B48"/>
    <w:rsid w:val="009C06EC"/>
    <w:rsid w:val="00A00255"/>
    <w:rsid w:val="00A95D76"/>
    <w:rsid w:val="00AA38EB"/>
    <w:rsid w:val="00B1617F"/>
    <w:rsid w:val="00B368FA"/>
    <w:rsid w:val="00B43F92"/>
    <w:rsid w:val="00B74C54"/>
    <w:rsid w:val="00C22293"/>
    <w:rsid w:val="00C76A89"/>
    <w:rsid w:val="00C81801"/>
    <w:rsid w:val="00CA7650"/>
    <w:rsid w:val="00CB5E8B"/>
    <w:rsid w:val="00CD026F"/>
    <w:rsid w:val="00CF1115"/>
    <w:rsid w:val="00D02CEF"/>
    <w:rsid w:val="00D149A9"/>
    <w:rsid w:val="00D21764"/>
    <w:rsid w:val="00D310B5"/>
    <w:rsid w:val="00D356A7"/>
    <w:rsid w:val="00D50893"/>
    <w:rsid w:val="00DD27EE"/>
    <w:rsid w:val="00DF3062"/>
    <w:rsid w:val="00DF6EF7"/>
    <w:rsid w:val="00E6504F"/>
    <w:rsid w:val="00EA50AE"/>
    <w:rsid w:val="00EB0ECB"/>
    <w:rsid w:val="00EC14A0"/>
    <w:rsid w:val="00EC1ECE"/>
    <w:rsid w:val="00EC50ED"/>
    <w:rsid w:val="00ED77B8"/>
    <w:rsid w:val="00F0286D"/>
    <w:rsid w:val="00F30ED8"/>
    <w:rsid w:val="00F6230A"/>
    <w:rsid w:val="00F72A5E"/>
    <w:rsid w:val="00F769B2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C5BEC-32AB-4614-B564-9319E259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5DA"/>
    <w:pPr>
      <w:keepNext/>
      <w:outlineLvl w:val="0"/>
    </w:pPr>
    <w:rPr>
      <w:rFonts w:ascii="Times New Roman" w:eastAsia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DA"/>
    <w:rPr>
      <w:rFonts w:ascii="Times New Roman" w:eastAsia="Times New Roman" w:hAnsi="Times New Roman" w:cs="Arial"/>
      <w:sz w:val="32"/>
      <w:szCs w:val="24"/>
      <w:lang w:val="uk-UA" w:eastAsia="ru-RU"/>
    </w:rPr>
  </w:style>
  <w:style w:type="character" w:customStyle="1" w:styleId="FontStyle112">
    <w:name w:val="Font Style112"/>
    <w:basedOn w:val="a0"/>
    <w:rsid w:val="00773AD9"/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0465A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4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.uu.edu.ua/course/view.php?id=84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EFC5C-5809-437A-A11B-433C948F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6771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10</cp:lastModifiedBy>
  <cp:revision>75</cp:revision>
  <dcterms:created xsi:type="dcterms:W3CDTF">2022-01-07T15:03:00Z</dcterms:created>
  <dcterms:modified xsi:type="dcterms:W3CDTF">2023-04-12T12:29:00Z</dcterms:modified>
</cp:coreProperties>
</file>