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F8E2" w14:textId="0B378C4E" w:rsidR="0053669E" w:rsidRPr="00B66653" w:rsidRDefault="0053669E" w:rsidP="00B6665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№2</w:t>
      </w:r>
    </w:p>
    <w:p w14:paraId="62BD95CF" w14:textId="7AE74710" w:rsidR="0053669E" w:rsidRPr="00B66653" w:rsidRDefault="0053669E" w:rsidP="00B6665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Трудові ресурси і трудовий потенціал суспільства. Відтворення трудових ресурсів</w:t>
      </w:r>
    </w:p>
    <w:p w14:paraId="6ED9EEA5" w14:textId="77777777" w:rsidR="00B66653" w:rsidRDefault="00B66653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0DD43" w14:textId="159E240E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 практичного заняття</w:t>
      </w: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– ознайомлення студентів з таким поняттями та категоріями – населення; природний рух населення; міграційний рух населення; соціальний рух населення; економічний рух населення; економічно активне населення; економічно неактивне населення; трудові ресурси. </w:t>
      </w:r>
    </w:p>
    <w:p w14:paraId="10D5F189" w14:textId="77777777" w:rsidR="00B66653" w:rsidRDefault="00B66653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749B39" w14:textId="39A52DAC" w:rsidR="0053669E" w:rsidRP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Основні питання практичного заняття: </w:t>
      </w:r>
    </w:p>
    <w:p w14:paraId="4C0ED8E9" w14:textId="77777777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1. Населення та його роль в економіці країни. </w:t>
      </w:r>
    </w:p>
    <w:p w14:paraId="685ACB16" w14:textId="77777777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2. Відтворення населення. Структура населення. </w:t>
      </w:r>
    </w:p>
    <w:p w14:paraId="4570A5DB" w14:textId="77777777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3. Склад трудових ресурсів та чинники впливу. </w:t>
      </w:r>
    </w:p>
    <w:p w14:paraId="0CF8BF7D" w14:textId="77777777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4. Трудовий потенціал. </w:t>
      </w:r>
    </w:p>
    <w:p w14:paraId="751684F2" w14:textId="77777777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5. Міграція населення, її причини та наслідки. Види міграції. </w:t>
      </w:r>
    </w:p>
    <w:p w14:paraId="53454A45" w14:textId="77777777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6. Що таке показники використання трудових ресурсів? На яких рівнях вони використовуються? </w:t>
      </w:r>
    </w:p>
    <w:p w14:paraId="235A993B" w14:textId="77777777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7. Показники рівня зайнятості працездатного населення та їх характеристика. </w:t>
      </w:r>
    </w:p>
    <w:p w14:paraId="72E624AC" w14:textId="77777777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8. Показники ефективності використання трудових ресурсів та їх характеристика. </w:t>
      </w:r>
    </w:p>
    <w:p w14:paraId="34186CFF" w14:textId="77777777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9. Показники розвитку трудового потенціалу та їх характеристика. </w:t>
      </w:r>
    </w:p>
    <w:p w14:paraId="5E399169" w14:textId="77777777" w:rsidR="00B66653" w:rsidRDefault="00B66653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67F356" w14:textId="618C5D35" w:rsidR="0053669E" w:rsidRPr="00B66653" w:rsidRDefault="0053669E" w:rsidP="00B6665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вказівки для вирішення практичних задач</w:t>
      </w:r>
    </w:p>
    <w:p w14:paraId="24B1F678" w14:textId="77777777" w:rsidR="00B66653" w:rsidRDefault="00B66653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3AC7C" w14:textId="60E0A1F4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Питома вага працездатного населення, зайнятого у суспільному виробництві країни/регіону (В)</w:t>
      </w: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, розраховується за формулою </w:t>
      </w:r>
    </w:p>
    <w:p w14:paraId="784E2F2E" w14:textId="77777777" w:rsidR="0053669E" w:rsidRDefault="0053669E" w:rsidP="00B6665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57B80A34" wp14:editId="57C38D40">
            <wp:extent cx="2111098" cy="639194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3719" cy="6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ADF3E" w14:textId="77777777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R</w:t>
      </w:r>
      <w:r w:rsidRPr="0053669E">
        <w:rPr>
          <w:rFonts w:ascii="Times New Roman" w:hAnsi="Times New Roman" w:cs="Times New Roman"/>
          <w:sz w:val="20"/>
          <w:szCs w:val="20"/>
          <w:lang w:val="uk-UA"/>
        </w:rPr>
        <w:t>сусп.вир</w:t>
      </w:r>
      <w:proofErr w:type="spellEnd"/>
      <w:r w:rsidRPr="0053669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– кількість зайнятих у суспільному виробництві, враховуючи робітників, службовців і працівників сільського господарства, тис.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</w:p>
    <w:p w14:paraId="081F6F71" w14:textId="77777777" w:rsid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ТР – загальна кількість трудових ресурсів (кількість осіб працездатного віку, за винятком непрацюючих інвалідів І та ІІ груп, непрацюючих чоловіків віком від 50 до 59 років і жінок віком від 45 до 54 років, які отримують пенсії на пільгових умовах), тис.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C63B226" w14:textId="77777777" w:rsidR="007E0C3C" w:rsidRDefault="007E0C3C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93A859" w14:textId="77777777" w:rsidR="007E0C3C" w:rsidRDefault="007E0C3C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4FC52E" w14:textId="57B6381D" w:rsidR="0053669E" w:rsidRP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Відносна економія фонду оплати праці (</w:t>
      </w:r>
      <w:proofErr w:type="spellStart"/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>Ез</w:t>
      </w:r>
      <w:proofErr w:type="spellEnd"/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): </w:t>
      </w:r>
    </w:p>
    <w:p w14:paraId="17635B6D" w14:textId="77777777" w:rsidR="005446BB" w:rsidRDefault="005446BB" w:rsidP="00B6665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46BB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6F1A3289" wp14:editId="7EF71E2F">
            <wp:extent cx="2049729" cy="494071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576" cy="49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E9B5" w14:textId="77777777" w:rsidR="005446BB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Зпл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відповідно фонд оплати праці у базисному та плановому періодах; </w:t>
      </w:r>
    </w:p>
    <w:p w14:paraId="6239FAF5" w14:textId="77777777" w:rsidR="005446BB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ІНД – індекс приросту національного доходу у плановому році. </w:t>
      </w:r>
    </w:p>
    <w:p w14:paraId="4CD650EC" w14:textId="77777777" w:rsidR="005446BB" w:rsidRP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Приріст національного доходу за рахунок підвищення продуктивності праці </w:t>
      </w:r>
    </w:p>
    <w:p w14:paraId="6EFC5B68" w14:textId="2B52098F" w:rsidR="005446BB" w:rsidRDefault="005446BB" w:rsidP="00B6665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46BB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05458573" wp14:editId="01C9BE92">
            <wp:extent cx="1816527" cy="648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136" cy="65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C0DBA" w14:textId="4EF07067" w:rsidR="005446BB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– темп приросту кількості працюючих; </w:t>
      </w:r>
    </w:p>
    <w:p w14:paraId="2D0AA922" w14:textId="77777777" w:rsidR="005446BB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РНД – темп приросту обсягу виробництва національного доходу (чистої продукції). </w:t>
      </w:r>
    </w:p>
    <w:p w14:paraId="341802D6" w14:textId="77777777" w:rsidR="005446BB" w:rsidRP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Індекс продуктивності праці (</w:t>
      </w:r>
      <w:proofErr w:type="spellStart"/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Іп</w:t>
      </w:r>
      <w:proofErr w:type="spellEnd"/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>):</w:t>
      </w:r>
    </w:p>
    <w:p w14:paraId="5B88E3F1" w14:textId="77777777" w:rsidR="005446BB" w:rsidRDefault="005446BB" w:rsidP="00B6665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46BB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0A080AB3" wp14:editId="0A599510">
            <wp:extent cx="1601735" cy="433683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072" cy="43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BA6A4" w14:textId="77777777" w:rsidR="005446BB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де Іy , Ід ,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Іr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Іb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відповідно індекси питомої ваги робітників у загальній кількості працюючих (y), середньої кількості діб, відпрацьованих одним робітником (д), тривалості робочого дня (r) та годинної продуктивності праці робітників (b). </w:t>
      </w:r>
    </w:p>
    <w:p w14:paraId="13366E46" w14:textId="77777777" w:rsidR="005446BB" w:rsidRP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Трудовий потенціал підприємства: </w:t>
      </w:r>
    </w:p>
    <w:p w14:paraId="619E634E" w14:textId="77777777" w:rsidR="00B66653" w:rsidRDefault="00B66653" w:rsidP="00B6665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217E1AED" wp14:editId="7DDBCC90">
            <wp:extent cx="3566469" cy="335309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6469" cy="33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7D1A2" w14:textId="7443A1AD" w:rsidR="005446BB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де ФП – сукупний потенційний фонд робочого часу підприємства, год.; </w:t>
      </w:r>
    </w:p>
    <w:p w14:paraId="3495BC06" w14:textId="77777777" w:rsidR="005446BB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ФК – величина календарного фонду часу, год.; </w:t>
      </w:r>
    </w:p>
    <w:p w14:paraId="0B760FCC" w14:textId="77777777" w:rsid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ТНП –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нерезервоутворювальні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неявки і перерви, год.; </w:t>
      </w:r>
    </w:p>
    <w:p w14:paraId="3E34B74E" w14:textId="77777777" w:rsid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Ч – кількість працюючих,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</w:p>
    <w:p w14:paraId="6251A885" w14:textId="77777777" w:rsid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Д – кількість днів роботи в періоді,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</w:p>
    <w:p w14:paraId="281251B8" w14:textId="77777777" w:rsid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Тзм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– тривалість робочого дня, год. </w:t>
      </w:r>
    </w:p>
    <w:p w14:paraId="7B4F9C30" w14:textId="33BE8644" w:rsidR="00B66653" w:rsidRP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Трудовий потенціал суспільства (регіону): </w:t>
      </w:r>
    </w:p>
    <w:p w14:paraId="0BB53603" w14:textId="77777777" w:rsidR="00B66653" w:rsidRDefault="00B66653" w:rsidP="00B6665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0342DB2B" wp14:editId="36DEBB4A">
            <wp:extent cx="1638442" cy="5791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442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334F" w14:textId="19C3E858" w:rsid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Фп.заг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– потенційний фонд часу суспільства, год.; </w:t>
      </w:r>
    </w:p>
    <w:p w14:paraId="51216B3A" w14:textId="77777777" w:rsid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sym w:font="Symbol" w:char="F0E5"/>
      </w:r>
      <w:r w:rsidRPr="0053669E">
        <w:rPr>
          <w:rFonts w:ascii="Times New Roman" w:hAnsi="Times New Roman" w:cs="Times New Roman"/>
          <w:sz w:val="28"/>
          <w:szCs w:val="28"/>
          <w:lang w:val="uk-UA"/>
        </w:rPr>
        <w:sym w:font="Symbol" w:char="F03D"/>
      </w: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m i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Чі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1 – кількість населення, здатного брати участь у суспільному виробництві за групами; </w:t>
      </w:r>
    </w:p>
    <w:p w14:paraId="5C5B578B" w14:textId="77777777" w:rsid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Трі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– законодавчо встановлена величина часу роботи за групами працівників протягом календарного періоду (рік, квартал, місяць). </w:t>
      </w:r>
    </w:p>
    <w:p w14:paraId="28FD25F8" w14:textId="77777777" w:rsid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Вона являє собою добуток кількості робочих днів у періоді на встановлену тривалість робочого дня в годинах. </w:t>
      </w:r>
    </w:p>
    <w:p w14:paraId="118E43CD" w14:textId="5CACD7F0" w:rsid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Трудовий потенціал суспільства, обчислений у </w:t>
      </w:r>
      <w:proofErr w:type="spellStart"/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повнорічних</w:t>
      </w:r>
      <w:proofErr w:type="spellEnd"/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працівниках: </w:t>
      </w:r>
    </w:p>
    <w:p w14:paraId="46EA6215" w14:textId="77777777" w:rsidR="00B66653" w:rsidRDefault="00B66653" w:rsidP="00B6665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69B837DD" wp14:editId="6960B7F6">
            <wp:extent cx="2614083" cy="6273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6934" cy="62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FD89C" w14:textId="48B79C0C" w:rsid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Пзаг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– трудовий потенціал суспільства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повнорічних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працівників;</w:t>
      </w:r>
    </w:p>
    <w:p w14:paraId="0327588A" w14:textId="77777777" w:rsidR="00B66653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tр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– розрахунковий час роботи одного працівника протягом року, год. </w:t>
      </w:r>
    </w:p>
    <w:p w14:paraId="44EAC62D" w14:textId="77777777" w:rsidR="00B66653" w:rsidRDefault="00B66653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A625ED" w14:textId="7DC1788C" w:rsidR="00B66653" w:rsidRPr="00B66653" w:rsidRDefault="0053669E" w:rsidP="00B6665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65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Задачі для розв’язання</w:t>
      </w:r>
    </w:p>
    <w:p w14:paraId="4C66D191" w14:textId="77777777" w:rsidR="00B66653" w:rsidRDefault="00B66653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D3A653" w14:textId="49A21EB8" w:rsidR="00B66653" w:rsidRPr="00DB59C4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Задача </w:t>
      </w:r>
      <w:r w:rsidR="00DB59C4" w:rsidRPr="00DB59C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DB59C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DB59C4">
        <w:rPr>
          <w:rFonts w:ascii="Times New Roman" w:hAnsi="Times New Roman" w:cs="Times New Roman"/>
          <w:sz w:val="28"/>
          <w:szCs w:val="28"/>
          <w:lang w:val="uk-UA"/>
        </w:rPr>
        <w:t xml:space="preserve"> Розрахувати відносну економію фонду оплати праці в країні, якщо фонд оплати праці відповідно у базисному та плановому періодах становить 158 та 162 млн грн. Темп приросту кількості працюючих у плановому році становить 3,2%, а темп приросту обсягу виробництва національного доходу планується на рівні +5,4%. </w:t>
      </w:r>
    </w:p>
    <w:p w14:paraId="6BF5EEC6" w14:textId="77777777" w:rsidR="00B66653" w:rsidRPr="00DB59C4" w:rsidRDefault="00B66653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D75BE5" w14:textId="5BF77914" w:rsidR="00B66653" w:rsidRPr="00DB59C4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Задача </w:t>
      </w:r>
      <w:r w:rsidR="00DB59C4" w:rsidRPr="00DB59C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DB59C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DB59C4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трудовий потенціал підприємства, якщо календарний фонд робочого часу на підприємстві на одного працівника становить 365 днів по 8 годин, </w:t>
      </w:r>
      <w:proofErr w:type="spellStart"/>
      <w:r w:rsidRPr="00DB59C4">
        <w:rPr>
          <w:rFonts w:ascii="Times New Roman" w:hAnsi="Times New Roman" w:cs="Times New Roman"/>
          <w:sz w:val="28"/>
          <w:szCs w:val="28"/>
          <w:lang w:val="uk-UA"/>
        </w:rPr>
        <w:t>нерезервоутворювальні</w:t>
      </w:r>
      <w:proofErr w:type="spellEnd"/>
      <w:r w:rsidRPr="00DB59C4">
        <w:rPr>
          <w:rFonts w:ascii="Times New Roman" w:hAnsi="Times New Roman" w:cs="Times New Roman"/>
          <w:sz w:val="28"/>
          <w:szCs w:val="28"/>
          <w:lang w:val="uk-UA"/>
        </w:rPr>
        <w:t xml:space="preserve"> неявки і перерви складають 142 повних робочих дня, кількість працівників підприємства 187 </w:t>
      </w:r>
      <w:proofErr w:type="spellStart"/>
      <w:r w:rsidRPr="00DB59C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DB59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2793AD9" w14:textId="77777777" w:rsidR="00B66653" w:rsidRPr="00DB59C4" w:rsidRDefault="00B66653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BFC8AA" w14:textId="7D3B15FE" w:rsidR="00560679" w:rsidRPr="0053669E" w:rsidRDefault="0053669E" w:rsidP="00B666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Задача </w:t>
      </w:r>
      <w:r w:rsidR="00DB59C4" w:rsidRPr="00DB59C4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DB59C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DB59C4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трудовий потенціал регіону, якщо кількість його населення, здатного</w:t>
      </w:r>
      <w:r w:rsidRPr="0053669E">
        <w:rPr>
          <w:rFonts w:ascii="Times New Roman" w:hAnsi="Times New Roman" w:cs="Times New Roman"/>
          <w:sz w:val="28"/>
          <w:szCs w:val="28"/>
          <w:lang w:val="uk-UA"/>
        </w:rPr>
        <w:t xml:space="preserve"> брати участь у суспільному виробництві, за групами становить відповідно 540, 720 та 180 тис. </w:t>
      </w:r>
      <w:proofErr w:type="spellStart"/>
      <w:r w:rsidRPr="0053669E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53669E">
        <w:rPr>
          <w:rFonts w:ascii="Times New Roman" w:hAnsi="Times New Roman" w:cs="Times New Roman"/>
          <w:sz w:val="28"/>
          <w:szCs w:val="28"/>
          <w:lang w:val="uk-UA"/>
        </w:rPr>
        <w:t>. Тривалість робочого дня за групами населення становить відповідно 7, 8 та 6 год. Кількість робочих днів у періоді становить 248 днів.</w:t>
      </w:r>
    </w:p>
    <w:sectPr w:rsidR="00560679" w:rsidRPr="0053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9E"/>
    <w:rsid w:val="0053669E"/>
    <w:rsid w:val="005446BB"/>
    <w:rsid w:val="00560679"/>
    <w:rsid w:val="007E0C3C"/>
    <w:rsid w:val="00B66653"/>
    <w:rsid w:val="00BB58FE"/>
    <w:rsid w:val="00DB59C4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8DC2"/>
  <w15:chartTrackingRefBased/>
  <w15:docId w15:val="{20BD404D-E0A5-4C5F-B6A0-05EAFC6A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2023-09-17T18:29:00Z</dcterms:created>
  <dcterms:modified xsi:type="dcterms:W3CDTF">2023-09-20T17:57:00Z</dcterms:modified>
</cp:coreProperties>
</file>