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566">
        <w:rPr>
          <w:rFonts w:ascii="Times New Roman" w:hAnsi="Times New Roman" w:cs="Times New Roman"/>
          <w:b/>
          <w:sz w:val="28"/>
          <w:szCs w:val="28"/>
        </w:rPr>
        <w:t>Базова: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1. Економічний аналіз: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. посібник / М.А.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Болюх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, В.З.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Бурчевський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, М..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та ін. За ред. НАНУ, проф.. М.Г. Чумаченко. – Вид. 2-е. – К: КНЕУ, 2003.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– 556 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2. Економічний аналіз: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. посібник/За ред. проф. Ф.Ф.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Бутинця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. –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Житомир: ПП Рута, 2003 г. – 680 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Любушин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Н.П. и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: Уч.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ред. проф. Н.П.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Любушина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. – М.: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ЮНИТИ-ДАНА, 2000. – 471 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4. Положення (стандарт) бухгалтерського обліку 16 «Витрати // Все про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бухгалтерський облік. – 2002. – № 84. - С. 52-56.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5. Положення (стандарт) бухгалтерського обліку 3 «Звіт про фінансові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результати» // Все про бухгалтерський облік. – 2002. – № 84 - С. 10-13.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Ришар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Ж. Аудит и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хозяйственной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/ Пер. с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. – М.: Аудит, ЮНИТИ, 1997. – 375 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Савицкая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/ Г.В.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Савицкая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. – М.: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, 2004. – 640 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8. Тарасенко Н.В. Економічний аналіз: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. посібник. – Львів: Новий світ,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2004. – 344 с.</w:t>
      </w:r>
    </w:p>
    <w:p w:rsid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566">
        <w:rPr>
          <w:rFonts w:ascii="Times New Roman" w:hAnsi="Times New Roman" w:cs="Times New Roman"/>
          <w:b/>
          <w:sz w:val="28"/>
          <w:szCs w:val="28"/>
        </w:rPr>
        <w:t>Додаткова:</w:t>
      </w:r>
    </w:p>
    <w:bookmarkEnd w:id="0"/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1.Бойчик І.М.,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Харів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Хопчан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М.І. Економіка підприємств. – Львів: В-во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>», 2007. – 212с.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Брігхем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Е.Ф. Основи фінансового менеджменту. – К.: Ніка – Центр: Ольга,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>2002. – 256с.</w:t>
      </w:r>
    </w:p>
    <w:p w:rsidR="008B1566" w:rsidRPr="008B1566" w:rsidRDefault="008B1566" w:rsidP="008B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56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B1566">
        <w:rPr>
          <w:rFonts w:ascii="Times New Roman" w:hAnsi="Times New Roman" w:cs="Times New Roman"/>
          <w:sz w:val="28"/>
          <w:szCs w:val="28"/>
        </w:rPr>
        <w:t>Бутинець</w:t>
      </w:r>
      <w:proofErr w:type="spellEnd"/>
      <w:r w:rsidRPr="008B1566">
        <w:rPr>
          <w:rFonts w:ascii="Times New Roman" w:hAnsi="Times New Roman" w:cs="Times New Roman"/>
          <w:sz w:val="28"/>
          <w:szCs w:val="28"/>
        </w:rPr>
        <w:t xml:space="preserve"> Ф.Ф., Мних Є.В., Олійник О.В. Економічний аналіз. Практикум.</w:t>
      </w:r>
    </w:p>
    <w:p w:rsidR="00C82D23" w:rsidRDefault="008B1566" w:rsidP="008B1566">
      <w:pPr>
        <w:spacing w:after="0" w:line="240" w:lineRule="auto"/>
      </w:pPr>
      <w:r w:rsidRPr="008B1566">
        <w:rPr>
          <w:rFonts w:ascii="Times New Roman" w:hAnsi="Times New Roman" w:cs="Times New Roman"/>
          <w:sz w:val="28"/>
          <w:szCs w:val="28"/>
        </w:rPr>
        <w:t xml:space="preserve">Навчальний посібник для здобувач освіти ВУЗів. – </w:t>
      </w:r>
      <w:r>
        <w:t>Житомир: ТУТУ, 2000. – 416с.</w:t>
      </w:r>
    </w:p>
    <w:sectPr w:rsidR="00C8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0"/>
    <w:rsid w:val="008B1566"/>
    <w:rsid w:val="00A14230"/>
    <w:rsid w:val="00C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5F00"/>
  <w15:chartTrackingRefBased/>
  <w15:docId w15:val="{1DC4178E-3D0F-4050-823E-B6252CC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2020-10-27T14:00:00Z</dcterms:created>
  <dcterms:modified xsi:type="dcterms:W3CDTF">2020-10-27T14:00:00Z</dcterms:modified>
</cp:coreProperties>
</file>