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7F" w:rsidRDefault="0080677F" w:rsidP="0080677F">
      <w:pPr>
        <w:spacing w:after="0" w:line="240" w:lineRule="auto"/>
        <w:jc w:val="right"/>
        <w:rPr>
          <w:rFonts w:asciiTheme="majorHAnsi" w:hAnsiTheme="majorHAnsi" w:cs="Arial"/>
          <w:b/>
          <w:sz w:val="28"/>
          <w:szCs w:val="28"/>
          <w:shd w:val="clear" w:color="auto" w:fill="FFFFFF"/>
          <w:lang w:val="uk-UA"/>
        </w:rPr>
      </w:pPr>
      <w:r w:rsidRPr="0080677F">
        <w:rPr>
          <w:rStyle w:val="a3"/>
          <w:rFonts w:asciiTheme="majorHAnsi" w:hAnsiTheme="majorHAnsi"/>
          <w:sz w:val="28"/>
          <w:szCs w:val="28"/>
          <w:shd w:val="clear" w:color="auto" w:fill="FFFFFF"/>
          <w:lang w:val="en-US"/>
        </w:rPr>
        <w:tab/>
      </w:r>
      <w:r w:rsidR="00F1255B">
        <w:rPr>
          <w:rFonts w:asciiTheme="majorHAnsi" w:hAnsiTheme="majorHAnsi" w:cs="Arial"/>
          <w:b/>
          <w:sz w:val="28"/>
          <w:szCs w:val="28"/>
          <w:shd w:val="clear" w:color="auto" w:fill="FFFFFF"/>
          <w:lang w:val="en-US"/>
        </w:rPr>
        <w:t>TEXT</w:t>
      </w:r>
    </w:p>
    <w:p w:rsidR="00F1255B" w:rsidRDefault="00F1255B" w:rsidP="0080677F">
      <w:pPr>
        <w:spacing w:after="0" w:line="240" w:lineRule="auto"/>
        <w:jc w:val="right"/>
        <w:rPr>
          <w:rFonts w:asciiTheme="majorHAnsi" w:hAnsiTheme="majorHAnsi" w:cs="Arial"/>
          <w:b/>
          <w:sz w:val="28"/>
          <w:szCs w:val="28"/>
          <w:shd w:val="clear" w:color="auto" w:fill="FFFFFF"/>
          <w:lang w:val="uk-UA"/>
        </w:rPr>
      </w:pPr>
    </w:p>
    <w:p w:rsidR="00F1255B" w:rsidRDefault="00F1255B" w:rsidP="00F1255B">
      <w:pPr>
        <w:spacing w:after="0" w:line="240" w:lineRule="auto"/>
        <w:jc w:val="center"/>
        <w:rPr>
          <w:rFonts w:asciiTheme="majorHAnsi" w:hAnsiTheme="majorHAnsi" w:cs="Arial"/>
          <w:b/>
          <w:sz w:val="28"/>
          <w:szCs w:val="28"/>
          <w:shd w:val="clear" w:color="auto" w:fill="FFFFFF"/>
          <w:lang w:val="en-US"/>
        </w:rPr>
      </w:pPr>
    </w:p>
    <w:p w:rsidR="00F1255B" w:rsidRDefault="00F1255B" w:rsidP="00F1255B">
      <w:pPr>
        <w:spacing w:after="0" w:line="240" w:lineRule="auto"/>
        <w:jc w:val="center"/>
        <w:rPr>
          <w:rFonts w:asciiTheme="majorHAnsi" w:hAnsiTheme="majorHAnsi" w:cs="Arial"/>
          <w:b/>
          <w:sz w:val="28"/>
          <w:szCs w:val="28"/>
          <w:shd w:val="clear" w:color="auto" w:fill="FFFFFF"/>
          <w:lang w:val="en-US"/>
        </w:rPr>
      </w:pPr>
    </w:p>
    <w:p w:rsidR="00F1255B" w:rsidRPr="00F1255B" w:rsidRDefault="00F1255B" w:rsidP="00F1255B">
      <w:pPr>
        <w:spacing w:after="0" w:line="240" w:lineRule="auto"/>
        <w:jc w:val="center"/>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en-US"/>
        </w:rPr>
        <w:t>HISTORY OF INTERNET</w:t>
      </w:r>
    </w:p>
    <w:p w:rsidR="0080677F" w:rsidRDefault="0080677F" w:rsidP="0080677F">
      <w:pPr>
        <w:spacing w:after="0" w:line="240" w:lineRule="auto"/>
        <w:jc w:val="both"/>
        <w:rPr>
          <w:rFonts w:asciiTheme="majorHAnsi" w:hAnsiTheme="majorHAnsi"/>
          <w:b/>
          <w:sz w:val="28"/>
          <w:szCs w:val="28"/>
          <w:shd w:val="clear" w:color="auto" w:fill="FFFFFF"/>
          <w:lang w:val="uk-UA"/>
        </w:rPr>
      </w:pPr>
    </w:p>
    <w:p w:rsidR="00F1255B" w:rsidRDefault="00F1255B" w:rsidP="00F1255B">
      <w:pPr>
        <w:spacing w:after="0"/>
        <w:jc w:val="center"/>
        <w:rPr>
          <w:rStyle w:val="a3"/>
          <w:rFonts w:asciiTheme="majorHAnsi" w:hAnsiTheme="majorHAnsi"/>
          <w:sz w:val="28"/>
          <w:szCs w:val="28"/>
          <w:shd w:val="clear" w:color="auto" w:fill="FFFFFF"/>
          <w:lang w:val="uk-UA"/>
        </w:rPr>
      </w:pPr>
      <w:r>
        <w:rPr>
          <w:noProof/>
          <w:lang w:eastAsia="ru-RU"/>
        </w:rPr>
        <w:drawing>
          <wp:inline distT="0" distB="0" distL="0" distR="0">
            <wp:extent cx="4423533" cy="2918828"/>
            <wp:effectExtent l="19050" t="0" r="0" b="0"/>
            <wp:docPr id="1" name="Рисунок 1" descr="Users of broadband internet on the rise in Nepal - myRepublica - The New  York Times Partner, Latest news of Nepal in English, Latest New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 of broadband internet on the rise in Nepal - myRepublica - The New  York Times Partner, Latest news of Nepal in English, Latest News Articles"/>
                    <pic:cNvPicPr>
                      <a:picLocks noChangeAspect="1" noChangeArrowheads="1"/>
                    </pic:cNvPicPr>
                  </pic:nvPicPr>
                  <pic:blipFill>
                    <a:blip r:embed="rId4"/>
                    <a:srcRect/>
                    <a:stretch>
                      <a:fillRect/>
                    </a:stretch>
                  </pic:blipFill>
                  <pic:spPr bwMode="auto">
                    <a:xfrm>
                      <a:off x="0" y="0"/>
                      <a:ext cx="4431749" cy="2924249"/>
                    </a:xfrm>
                    <a:prstGeom prst="rect">
                      <a:avLst/>
                    </a:prstGeom>
                    <a:noFill/>
                    <a:ln w="9525">
                      <a:noFill/>
                      <a:miter lim="800000"/>
                      <a:headEnd/>
                      <a:tailEnd/>
                    </a:ln>
                  </pic:spPr>
                </pic:pic>
              </a:graphicData>
            </a:graphic>
          </wp:inline>
        </w:drawing>
      </w:r>
    </w:p>
    <w:p w:rsidR="00F1255B" w:rsidRPr="00F1255B" w:rsidRDefault="00F1255B" w:rsidP="0080677F">
      <w:pPr>
        <w:spacing w:after="0"/>
        <w:jc w:val="both"/>
        <w:rPr>
          <w:rStyle w:val="a3"/>
          <w:rFonts w:asciiTheme="majorHAnsi" w:hAnsiTheme="majorHAnsi"/>
          <w:sz w:val="28"/>
          <w:szCs w:val="28"/>
          <w:shd w:val="clear" w:color="auto" w:fill="FFFFFF"/>
          <w:lang w:val="uk-UA"/>
        </w:rPr>
      </w:pPr>
    </w:p>
    <w:p w:rsidR="0080677F" w:rsidRPr="0080677F" w:rsidRDefault="00F1255B" w:rsidP="0080677F">
      <w:pPr>
        <w:spacing w:after="0"/>
        <w:jc w:val="both"/>
        <w:rPr>
          <w:rFonts w:asciiTheme="majorHAnsi" w:hAnsiTheme="majorHAnsi"/>
          <w:sz w:val="28"/>
          <w:szCs w:val="28"/>
          <w:shd w:val="clear" w:color="auto" w:fill="FFFFFF"/>
          <w:lang w:val="en-US"/>
        </w:rPr>
      </w:pPr>
      <w:r>
        <w:rPr>
          <w:rStyle w:val="a3"/>
          <w:rFonts w:asciiTheme="majorHAnsi" w:hAnsiTheme="majorHAnsi"/>
          <w:sz w:val="28"/>
          <w:szCs w:val="28"/>
          <w:shd w:val="clear" w:color="auto" w:fill="FFFFFF"/>
          <w:lang w:val="en-US"/>
        </w:rPr>
        <w:tab/>
      </w:r>
      <w:r w:rsidR="0080677F" w:rsidRPr="0080677F">
        <w:rPr>
          <w:rStyle w:val="a3"/>
          <w:rFonts w:asciiTheme="majorHAnsi" w:hAnsiTheme="majorHAnsi"/>
          <w:sz w:val="28"/>
          <w:szCs w:val="28"/>
          <w:shd w:val="clear" w:color="auto" w:fill="FFFFFF"/>
          <w:lang w:val="en-US"/>
        </w:rPr>
        <w:t>Internet</w:t>
      </w:r>
      <w:r w:rsidR="0080677F" w:rsidRPr="0080677F">
        <w:rPr>
          <w:rFonts w:asciiTheme="majorHAnsi" w:hAnsiTheme="majorHAnsi"/>
          <w:sz w:val="28"/>
          <w:szCs w:val="28"/>
          <w:shd w:val="clear" w:color="auto" w:fill="FFFFFF"/>
          <w:lang w:val="en-US"/>
        </w:rPr>
        <w:t>, a system architecture that has revolutionized communications and methods of commerce by allowing various </w:t>
      </w:r>
      <w:hyperlink r:id="rId5" w:history="1">
        <w:r w:rsidR="0080677F" w:rsidRPr="0080677F">
          <w:rPr>
            <w:rStyle w:val="a4"/>
            <w:rFonts w:asciiTheme="majorHAnsi" w:hAnsiTheme="majorHAnsi"/>
            <w:color w:val="auto"/>
            <w:sz w:val="28"/>
            <w:szCs w:val="28"/>
            <w:u w:val="none"/>
            <w:shd w:val="clear" w:color="auto" w:fill="FFFFFF"/>
            <w:lang w:val="en-US"/>
          </w:rPr>
          <w:t>computer networks</w:t>
        </w:r>
      </w:hyperlink>
      <w:r w:rsidR="0080677F" w:rsidRPr="0080677F">
        <w:rPr>
          <w:rFonts w:asciiTheme="majorHAnsi" w:hAnsiTheme="majorHAnsi"/>
          <w:sz w:val="28"/>
          <w:szCs w:val="28"/>
          <w:shd w:val="clear" w:color="auto" w:fill="FFFFFF"/>
          <w:lang w:val="en-US"/>
        </w:rPr>
        <w:t> around the world to interconnect. Sometimes referred to as a “network of networks,” the Internet emerged in the United States in the 1970s but did not become visible to the general public until the early 1990s. By 2020, approximately 4.5 billion people, or more than half of the world’s population, were estimated to have access to the Internet.</w:t>
      </w:r>
    </w:p>
    <w:p w:rsidR="0080677F" w:rsidRPr="0080677F" w:rsidRDefault="0080677F" w:rsidP="0080677F">
      <w:pPr>
        <w:spacing w:after="0"/>
        <w:jc w:val="both"/>
        <w:rPr>
          <w:rFonts w:asciiTheme="majorHAnsi" w:hAnsiTheme="majorHAnsi"/>
          <w:sz w:val="28"/>
          <w:szCs w:val="28"/>
          <w:lang w:val="en-US"/>
        </w:rPr>
      </w:pPr>
      <w:r w:rsidRPr="0080677F">
        <w:rPr>
          <w:rFonts w:asciiTheme="majorHAnsi" w:hAnsiTheme="majorHAnsi"/>
          <w:sz w:val="28"/>
          <w:szCs w:val="28"/>
          <w:shd w:val="clear" w:color="auto" w:fill="FFFFFF"/>
          <w:lang w:val="en-US"/>
        </w:rPr>
        <w:tab/>
        <w:t>The Internet provides a capability so powerful and general that it can be used for almost any purpose that depends on information, and it is accessible by every individual who connects to one of its </w:t>
      </w:r>
      <w:hyperlink r:id="rId6" w:history="1">
        <w:r w:rsidRPr="0080677F">
          <w:rPr>
            <w:rStyle w:val="a4"/>
            <w:rFonts w:asciiTheme="majorHAnsi" w:hAnsiTheme="majorHAnsi"/>
            <w:color w:val="auto"/>
            <w:sz w:val="28"/>
            <w:szCs w:val="28"/>
            <w:u w:val="none"/>
            <w:shd w:val="clear" w:color="auto" w:fill="FFFFFF"/>
            <w:lang w:val="en-US"/>
          </w:rPr>
          <w:t>constituent</w:t>
        </w:r>
      </w:hyperlink>
      <w:r w:rsidR="00F97D5E">
        <w:rPr>
          <w:lang w:val="en-US"/>
        </w:rPr>
        <w:t xml:space="preserve"> </w:t>
      </w:r>
      <w:r w:rsidRPr="0080677F">
        <w:rPr>
          <w:rFonts w:asciiTheme="majorHAnsi" w:hAnsiTheme="majorHAnsi"/>
          <w:sz w:val="28"/>
          <w:szCs w:val="28"/>
          <w:shd w:val="clear" w:color="auto" w:fill="FFFFFF"/>
          <w:lang w:val="en-US"/>
        </w:rPr>
        <w:t> networks. It supports human communication via social media, </w:t>
      </w:r>
      <w:hyperlink r:id="rId7" w:history="1">
        <w:r w:rsidRPr="0080677F">
          <w:rPr>
            <w:rStyle w:val="a4"/>
            <w:rFonts w:asciiTheme="majorHAnsi" w:hAnsiTheme="majorHAnsi"/>
            <w:color w:val="auto"/>
            <w:sz w:val="28"/>
            <w:szCs w:val="28"/>
            <w:u w:val="none"/>
            <w:shd w:val="clear" w:color="auto" w:fill="FFFFFF"/>
            <w:lang w:val="en-US"/>
          </w:rPr>
          <w:t>electronic mail</w:t>
        </w:r>
      </w:hyperlink>
      <w:r w:rsidRPr="0080677F">
        <w:rPr>
          <w:rFonts w:asciiTheme="majorHAnsi" w:hAnsiTheme="majorHAnsi"/>
          <w:sz w:val="28"/>
          <w:szCs w:val="28"/>
          <w:shd w:val="clear" w:color="auto" w:fill="FFFFFF"/>
          <w:lang w:val="en-US"/>
        </w:rPr>
        <w:t> (e-mail), “chat rooms,” newsgroups, and audio and video transmission and allows people to work collaboratively at many different locations. It supports access to digital information by many applications, including the </w:t>
      </w:r>
      <w:hyperlink r:id="rId8" w:history="1">
        <w:r w:rsidRPr="0080677F">
          <w:rPr>
            <w:rStyle w:val="a4"/>
            <w:rFonts w:asciiTheme="majorHAnsi" w:hAnsiTheme="majorHAnsi"/>
            <w:color w:val="auto"/>
            <w:sz w:val="28"/>
            <w:szCs w:val="28"/>
            <w:u w:val="none"/>
            <w:shd w:val="clear" w:color="auto" w:fill="FFFFFF"/>
            <w:lang w:val="en-US"/>
          </w:rPr>
          <w:t>World Wide Web</w:t>
        </w:r>
      </w:hyperlink>
      <w:r w:rsidRPr="0080677F">
        <w:rPr>
          <w:rFonts w:asciiTheme="majorHAnsi" w:hAnsiTheme="majorHAnsi"/>
          <w:sz w:val="28"/>
          <w:szCs w:val="28"/>
          <w:shd w:val="clear" w:color="auto" w:fill="FFFFFF"/>
          <w:lang w:val="en-US"/>
        </w:rPr>
        <w:t xml:space="preserve">. The Internet has proved to be a spawning ground for a large and growing number of “e-businesses” (including subsidiaries of traditional “brick-and-mortar” companies) that carry out most of their sales and services over the Internet. </w:t>
      </w:r>
      <w:r w:rsidRPr="00840F56">
        <w:rPr>
          <w:rFonts w:asciiTheme="majorHAnsi" w:hAnsiTheme="majorHAnsi"/>
          <w:sz w:val="28"/>
          <w:szCs w:val="28"/>
          <w:shd w:val="clear" w:color="auto" w:fill="FFFFFF"/>
          <w:lang w:val="en-US"/>
        </w:rPr>
        <w:t>(</w:t>
      </w:r>
      <w:r w:rsidRPr="00840F56">
        <w:rPr>
          <w:rStyle w:val="a5"/>
          <w:rFonts w:asciiTheme="majorHAnsi" w:hAnsiTheme="majorHAnsi"/>
          <w:sz w:val="28"/>
          <w:szCs w:val="28"/>
          <w:shd w:val="clear" w:color="auto" w:fill="FFFFFF"/>
          <w:lang w:val="en-US"/>
        </w:rPr>
        <w:t>See</w:t>
      </w:r>
      <w:r w:rsidRPr="00840F56">
        <w:rPr>
          <w:rFonts w:asciiTheme="majorHAnsi" w:hAnsiTheme="majorHAnsi"/>
          <w:sz w:val="28"/>
          <w:szCs w:val="28"/>
          <w:shd w:val="clear" w:color="auto" w:fill="FFFFFF"/>
          <w:lang w:val="en-US"/>
        </w:rPr>
        <w:t> </w:t>
      </w:r>
      <w:hyperlink r:id="rId9" w:history="1">
        <w:r w:rsidRPr="00840F56">
          <w:rPr>
            <w:rStyle w:val="a4"/>
            <w:rFonts w:asciiTheme="majorHAnsi" w:hAnsiTheme="majorHAnsi"/>
            <w:color w:val="auto"/>
            <w:sz w:val="28"/>
            <w:szCs w:val="28"/>
            <w:u w:val="none"/>
            <w:shd w:val="clear" w:color="auto" w:fill="FFFFFF"/>
            <w:lang w:val="en-US"/>
          </w:rPr>
          <w:t>electronic commerce</w:t>
        </w:r>
      </w:hyperlink>
      <w:r w:rsidRPr="00840F56">
        <w:rPr>
          <w:rFonts w:asciiTheme="majorHAnsi" w:hAnsiTheme="majorHAnsi"/>
          <w:sz w:val="28"/>
          <w:szCs w:val="28"/>
          <w:shd w:val="clear" w:color="auto" w:fill="FFFFFF"/>
          <w:lang w:val="en-US"/>
        </w:rPr>
        <w:t>.)</w:t>
      </w:r>
    </w:p>
    <w:p w:rsidR="00F1255B" w:rsidRDefault="0080677F">
      <w:pPr>
        <w:rPr>
          <w:rFonts w:asciiTheme="majorHAnsi" w:eastAsia="Times New Roman" w:hAnsiTheme="majorHAnsi" w:cs="Times New Roman"/>
          <w:b/>
          <w:bCs/>
          <w:kern w:val="36"/>
          <w:sz w:val="28"/>
          <w:szCs w:val="28"/>
          <w:lang w:val="en-US" w:eastAsia="ru-RU"/>
        </w:rPr>
      </w:pPr>
      <w:r w:rsidRPr="0080677F">
        <w:rPr>
          <w:rFonts w:asciiTheme="majorHAnsi" w:hAnsiTheme="majorHAnsi"/>
          <w:sz w:val="28"/>
          <w:szCs w:val="28"/>
          <w:lang w:val="en-US"/>
        </w:rPr>
        <w:tab/>
      </w:r>
      <w:r w:rsidR="00F1255B">
        <w:rPr>
          <w:rFonts w:asciiTheme="majorHAnsi" w:hAnsiTheme="majorHAnsi"/>
          <w:sz w:val="28"/>
          <w:szCs w:val="28"/>
          <w:lang w:val="en-US"/>
        </w:rPr>
        <w:br w:type="page"/>
      </w:r>
    </w:p>
    <w:p w:rsidR="0080677F" w:rsidRDefault="0080677F" w:rsidP="00F1255B">
      <w:pPr>
        <w:pStyle w:val="1"/>
        <w:shd w:val="clear" w:color="auto" w:fill="FFFFFF"/>
        <w:spacing w:before="0" w:beforeAutospacing="0" w:after="0" w:afterAutospacing="0" w:line="276" w:lineRule="auto"/>
        <w:jc w:val="center"/>
        <w:rPr>
          <w:rFonts w:asciiTheme="majorHAnsi" w:hAnsiTheme="majorHAnsi"/>
          <w:sz w:val="28"/>
          <w:szCs w:val="28"/>
          <w:lang w:val="uk-UA"/>
        </w:rPr>
      </w:pPr>
      <w:r w:rsidRPr="0080677F">
        <w:rPr>
          <w:rFonts w:asciiTheme="majorHAnsi" w:hAnsiTheme="majorHAnsi"/>
          <w:sz w:val="28"/>
          <w:szCs w:val="28"/>
          <w:lang w:val="en-US"/>
        </w:rPr>
        <w:lastRenderedPageBreak/>
        <w:t>Foundation of the Internet</w:t>
      </w:r>
    </w:p>
    <w:p w:rsidR="007E5F5F" w:rsidRPr="007E5F5F" w:rsidRDefault="007E5F5F" w:rsidP="00F1255B">
      <w:pPr>
        <w:pStyle w:val="1"/>
        <w:shd w:val="clear" w:color="auto" w:fill="FFFFFF"/>
        <w:spacing w:before="0" w:beforeAutospacing="0" w:after="0" w:afterAutospacing="0" w:line="276" w:lineRule="auto"/>
        <w:jc w:val="center"/>
        <w:rPr>
          <w:rFonts w:asciiTheme="majorHAnsi" w:hAnsiTheme="majorHAnsi"/>
          <w:sz w:val="28"/>
          <w:szCs w:val="28"/>
          <w:lang w:val="uk-UA"/>
        </w:rPr>
      </w:pPr>
    </w:p>
    <w:p w:rsidR="00AB32A3" w:rsidRPr="0080677F" w:rsidRDefault="0080677F" w:rsidP="0080677F">
      <w:pPr>
        <w:spacing w:after="0"/>
        <w:jc w:val="both"/>
        <w:rPr>
          <w:rFonts w:asciiTheme="majorHAnsi" w:hAnsiTheme="majorHAnsi"/>
          <w:sz w:val="28"/>
          <w:szCs w:val="28"/>
          <w:lang w:val="en-US"/>
        </w:rPr>
      </w:pPr>
      <w:r w:rsidRPr="0080677F">
        <w:rPr>
          <w:rFonts w:asciiTheme="majorHAnsi" w:hAnsiTheme="majorHAnsi"/>
          <w:sz w:val="28"/>
          <w:szCs w:val="28"/>
          <w:lang w:val="en-US"/>
        </w:rPr>
        <w:tab/>
        <w:t>The Internet result</w:t>
      </w:r>
      <w:r w:rsidR="00421756">
        <w:rPr>
          <w:rFonts w:asciiTheme="majorHAnsi" w:hAnsiTheme="majorHAnsi"/>
          <w:sz w:val="28"/>
          <w:szCs w:val="28"/>
          <w:lang w:val="en-US"/>
        </w:rPr>
        <w:t xml:space="preserve">ed </w:t>
      </w:r>
      <w:r w:rsidRPr="0080677F">
        <w:rPr>
          <w:rFonts w:asciiTheme="majorHAnsi" w:hAnsiTheme="majorHAnsi"/>
          <w:sz w:val="28"/>
          <w:szCs w:val="28"/>
          <w:lang w:val="en-US"/>
        </w:rPr>
        <w:t>from the effort to connect various research networks in the United States and </w:t>
      </w:r>
      <w:hyperlink r:id="rId10" w:history="1">
        <w:r w:rsidRPr="0080677F">
          <w:rPr>
            <w:rStyle w:val="a4"/>
            <w:rFonts w:asciiTheme="majorHAnsi" w:hAnsiTheme="majorHAnsi"/>
            <w:color w:val="auto"/>
            <w:sz w:val="28"/>
            <w:szCs w:val="28"/>
            <w:u w:val="none"/>
            <w:lang w:val="en-US"/>
          </w:rPr>
          <w:t>Europe</w:t>
        </w:r>
      </w:hyperlink>
      <w:r w:rsidRPr="0080677F">
        <w:rPr>
          <w:rFonts w:asciiTheme="majorHAnsi" w:hAnsiTheme="majorHAnsi"/>
          <w:sz w:val="28"/>
          <w:szCs w:val="28"/>
          <w:lang w:val="en-US"/>
        </w:rPr>
        <w:t xml:space="preserve">. First, DARPA established a program to investigate the interconnection of “heterogeneous networks.” This program, called </w:t>
      </w:r>
      <w:proofErr w:type="spellStart"/>
      <w:r w:rsidRPr="0080677F">
        <w:rPr>
          <w:rFonts w:asciiTheme="majorHAnsi" w:hAnsiTheme="majorHAnsi"/>
          <w:sz w:val="28"/>
          <w:szCs w:val="28"/>
          <w:lang w:val="en-US"/>
        </w:rPr>
        <w:t>Internetting</w:t>
      </w:r>
      <w:proofErr w:type="spellEnd"/>
      <w:r w:rsidRPr="0080677F">
        <w:rPr>
          <w:rFonts w:asciiTheme="majorHAnsi" w:hAnsiTheme="majorHAnsi"/>
          <w:sz w:val="28"/>
          <w:szCs w:val="28"/>
          <w:lang w:val="en-US"/>
        </w:rPr>
        <w:t xml:space="preserve">, was based on the newly introduced concept of open architecture networking, in which networks with defined standard interfaces would be interconnected by “gateways.” </w:t>
      </w:r>
    </w:p>
    <w:p w:rsidR="0080677F" w:rsidRPr="0080677F" w:rsidRDefault="0080677F" w:rsidP="0080677F">
      <w:pPr>
        <w:pStyle w:val="topic-paragraph"/>
        <w:shd w:val="clear" w:color="auto" w:fill="FFFFFF"/>
        <w:spacing w:before="0" w:beforeAutospacing="0" w:after="0" w:afterAutospacing="0" w:line="276" w:lineRule="auto"/>
        <w:jc w:val="both"/>
        <w:rPr>
          <w:rFonts w:asciiTheme="majorHAnsi" w:hAnsiTheme="majorHAnsi"/>
          <w:sz w:val="28"/>
          <w:szCs w:val="28"/>
          <w:lang w:val="en-US"/>
        </w:rPr>
      </w:pPr>
      <w:r w:rsidRPr="0080677F">
        <w:rPr>
          <w:rFonts w:asciiTheme="majorHAnsi" w:hAnsiTheme="majorHAnsi"/>
          <w:sz w:val="28"/>
          <w:szCs w:val="28"/>
          <w:lang w:val="en-US"/>
        </w:rPr>
        <w:tab/>
        <w:t>In 1974 </w:t>
      </w:r>
      <w:hyperlink r:id="rId11" w:history="1">
        <w:r w:rsidRPr="0080677F">
          <w:rPr>
            <w:rStyle w:val="a4"/>
            <w:rFonts w:asciiTheme="majorHAnsi" w:hAnsiTheme="majorHAnsi"/>
            <w:color w:val="auto"/>
            <w:sz w:val="28"/>
            <w:szCs w:val="28"/>
            <w:u w:val="none"/>
            <w:lang w:val="en-US"/>
          </w:rPr>
          <w:t>Vinton Cerf</w:t>
        </w:r>
      </w:hyperlink>
      <w:r w:rsidRPr="0080677F">
        <w:rPr>
          <w:rFonts w:asciiTheme="majorHAnsi" w:hAnsiTheme="majorHAnsi"/>
          <w:sz w:val="28"/>
          <w:szCs w:val="28"/>
          <w:lang w:val="en-US"/>
        </w:rPr>
        <w:t>, then at </w:t>
      </w:r>
      <w:hyperlink r:id="rId12" w:history="1">
        <w:r w:rsidRPr="0080677F">
          <w:rPr>
            <w:rStyle w:val="a4"/>
            <w:rFonts w:asciiTheme="majorHAnsi" w:hAnsiTheme="majorHAnsi"/>
            <w:color w:val="auto"/>
            <w:sz w:val="28"/>
            <w:szCs w:val="28"/>
            <w:u w:val="none"/>
            <w:lang w:val="en-US"/>
          </w:rPr>
          <w:t>Stanford University</w:t>
        </w:r>
      </w:hyperlink>
      <w:r w:rsidRPr="0080677F">
        <w:rPr>
          <w:rFonts w:asciiTheme="majorHAnsi" w:hAnsiTheme="majorHAnsi"/>
          <w:sz w:val="28"/>
          <w:szCs w:val="28"/>
          <w:lang w:val="en-US"/>
        </w:rPr>
        <w:t> in California, and </w:t>
      </w:r>
      <w:hyperlink r:id="rId13" w:history="1">
        <w:r w:rsidRPr="0080677F">
          <w:rPr>
            <w:rStyle w:val="a4"/>
            <w:rFonts w:asciiTheme="majorHAnsi" w:hAnsiTheme="majorHAnsi"/>
            <w:color w:val="auto"/>
            <w:sz w:val="28"/>
            <w:szCs w:val="28"/>
            <w:u w:val="none"/>
            <w:lang w:val="en-US"/>
          </w:rPr>
          <w:t>this author</w:t>
        </w:r>
      </w:hyperlink>
      <w:r w:rsidRPr="0080677F">
        <w:rPr>
          <w:rFonts w:asciiTheme="majorHAnsi" w:hAnsiTheme="majorHAnsi"/>
          <w:sz w:val="28"/>
          <w:szCs w:val="28"/>
          <w:lang w:val="en-US"/>
        </w:rPr>
        <w:t>, then at DARPA, </w:t>
      </w:r>
      <w:hyperlink r:id="rId14" w:history="1">
        <w:r w:rsidRPr="0080677F">
          <w:rPr>
            <w:rStyle w:val="a4"/>
            <w:rFonts w:asciiTheme="majorHAnsi" w:hAnsiTheme="majorHAnsi"/>
            <w:color w:val="auto"/>
            <w:sz w:val="28"/>
            <w:szCs w:val="28"/>
            <w:u w:val="none"/>
            <w:lang w:val="en-US"/>
          </w:rPr>
          <w:t>collaborated</w:t>
        </w:r>
      </w:hyperlink>
      <w:r w:rsidRPr="0080677F">
        <w:rPr>
          <w:rFonts w:asciiTheme="majorHAnsi" w:hAnsiTheme="majorHAnsi"/>
          <w:sz w:val="28"/>
          <w:szCs w:val="28"/>
          <w:lang w:val="en-US"/>
        </w:rPr>
        <w:t> on a paper that first described such a </w:t>
      </w:r>
      <w:hyperlink r:id="rId15" w:history="1">
        <w:r w:rsidRPr="0080677F">
          <w:rPr>
            <w:rStyle w:val="a4"/>
            <w:rFonts w:asciiTheme="majorHAnsi" w:hAnsiTheme="majorHAnsi"/>
            <w:color w:val="auto"/>
            <w:sz w:val="28"/>
            <w:szCs w:val="28"/>
            <w:u w:val="none"/>
            <w:lang w:val="en-US"/>
          </w:rPr>
          <w:t>protocol</w:t>
        </w:r>
      </w:hyperlink>
      <w:r w:rsidRPr="0080677F">
        <w:rPr>
          <w:rFonts w:asciiTheme="majorHAnsi" w:hAnsiTheme="majorHAnsi"/>
          <w:sz w:val="28"/>
          <w:szCs w:val="28"/>
          <w:lang w:val="en-US"/>
        </w:rPr>
        <w:t> and system architecture—namely, the transmission control protocol (TCP), which enabled different types of machines on networks all over the world to route and assemble data packets. TCP, which originally included the Internet protocol (IP), a global addressing mechanism that allowed routers to get data packets to their ultimate destination, formed the </w:t>
      </w:r>
      <w:hyperlink r:id="rId16" w:history="1">
        <w:r w:rsidRPr="0080677F">
          <w:rPr>
            <w:rStyle w:val="a4"/>
            <w:rFonts w:asciiTheme="majorHAnsi" w:hAnsiTheme="majorHAnsi"/>
            <w:color w:val="auto"/>
            <w:sz w:val="28"/>
            <w:szCs w:val="28"/>
            <w:u w:val="none"/>
            <w:lang w:val="en-US"/>
          </w:rPr>
          <w:t>TCP/IP</w:t>
        </w:r>
      </w:hyperlink>
      <w:r w:rsidRPr="0080677F">
        <w:rPr>
          <w:rFonts w:asciiTheme="majorHAnsi" w:hAnsiTheme="majorHAnsi"/>
          <w:sz w:val="28"/>
          <w:szCs w:val="28"/>
          <w:lang w:val="en-US"/>
        </w:rPr>
        <w:t> standard, which was adopted by the </w:t>
      </w:r>
      <w:hyperlink r:id="rId17" w:history="1">
        <w:r w:rsidRPr="0080677F">
          <w:rPr>
            <w:rStyle w:val="a4"/>
            <w:rFonts w:asciiTheme="majorHAnsi" w:hAnsiTheme="majorHAnsi"/>
            <w:color w:val="auto"/>
            <w:sz w:val="28"/>
            <w:szCs w:val="28"/>
            <w:u w:val="none"/>
            <w:lang w:val="en-US"/>
          </w:rPr>
          <w:t>U.S. Department of Defense</w:t>
        </w:r>
      </w:hyperlink>
      <w:r w:rsidRPr="0080677F">
        <w:rPr>
          <w:rFonts w:asciiTheme="majorHAnsi" w:hAnsiTheme="majorHAnsi"/>
          <w:sz w:val="28"/>
          <w:szCs w:val="28"/>
          <w:lang w:val="en-US"/>
        </w:rPr>
        <w:t> in 1980. By the early 1980s the “open architecture” of the TCP/IP approach was adopted and </w:t>
      </w:r>
      <w:hyperlink r:id="rId18" w:history="1">
        <w:r w:rsidRPr="0080677F">
          <w:rPr>
            <w:rStyle w:val="a4"/>
            <w:rFonts w:asciiTheme="majorHAnsi" w:hAnsiTheme="majorHAnsi"/>
            <w:color w:val="auto"/>
            <w:sz w:val="28"/>
            <w:szCs w:val="28"/>
            <w:u w:val="none"/>
            <w:lang w:val="en-US"/>
          </w:rPr>
          <w:t>endorsed</w:t>
        </w:r>
      </w:hyperlink>
      <w:r w:rsidRPr="0080677F">
        <w:rPr>
          <w:rFonts w:asciiTheme="majorHAnsi" w:hAnsiTheme="majorHAnsi"/>
          <w:sz w:val="28"/>
          <w:szCs w:val="28"/>
          <w:lang w:val="en-US"/>
        </w:rPr>
        <w:t> by many other researchers and eventually by technologists and businessmen around the world.</w:t>
      </w:r>
    </w:p>
    <w:p w:rsidR="0080677F" w:rsidRDefault="0080677F" w:rsidP="0080677F">
      <w:pPr>
        <w:pStyle w:val="topic-paragraph"/>
        <w:shd w:val="clear" w:color="auto" w:fill="FFFFFF"/>
        <w:spacing w:before="0" w:beforeAutospacing="0" w:after="0" w:afterAutospacing="0" w:line="276" w:lineRule="auto"/>
        <w:jc w:val="both"/>
        <w:rPr>
          <w:rFonts w:asciiTheme="majorHAnsi" w:hAnsiTheme="majorHAnsi"/>
          <w:sz w:val="28"/>
          <w:szCs w:val="28"/>
          <w:lang w:val="uk-UA"/>
        </w:rPr>
      </w:pPr>
      <w:r w:rsidRPr="0080677F">
        <w:rPr>
          <w:rFonts w:asciiTheme="majorHAnsi" w:hAnsiTheme="majorHAnsi"/>
          <w:sz w:val="28"/>
          <w:szCs w:val="28"/>
          <w:lang w:val="en-US"/>
        </w:rPr>
        <w:tab/>
        <w:t>By the 1980s other U.S. governmental bodies were heavily involved with networking, including the </w:t>
      </w:r>
      <w:hyperlink r:id="rId19" w:history="1">
        <w:r w:rsidRPr="0080677F">
          <w:rPr>
            <w:rStyle w:val="a4"/>
            <w:rFonts w:asciiTheme="majorHAnsi" w:hAnsiTheme="majorHAnsi"/>
            <w:color w:val="auto"/>
            <w:sz w:val="28"/>
            <w:szCs w:val="28"/>
            <w:u w:val="none"/>
            <w:lang w:val="en-US"/>
          </w:rPr>
          <w:t>National Science Foundation</w:t>
        </w:r>
      </w:hyperlink>
      <w:r w:rsidRPr="0080677F">
        <w:rPr>
          <w:rFonts w:asciiTheme="majorHAnsi" w:hAnsiTheme="majorHAnsi"/>
          <w:sz w:val="28"/>
          <w:szCs w:val="28"/>
          <w:lang w:val="en-US"/>
        </w:rPr>
        <w:t> (NSF), the Department of Energy, and the </w:t>
      </w:r>
      <w:hyperlink r:id="rId20" w:history="1">
        <w:r w:rsidRPr="0080677F">
          <w:rPr>
            <w:rStyle w:val="a4"/>
            <w:rFonts w:asciiTheme="majorHAnsi" w:hAnsiTheme="majorHAnsi"/>
            <w:color w:val="auto"/>
            <w:sz w:val="28"/>
            <w:szCs w:val="28"/>
            <w:u w:val="none"/>
            <w:lang w:val="en-US"/>
          </w:rPr>
          <w:t>National Aeronautics and Space Administration</w:t>
        </w:r>
      </w:hyperlink>
      <w:r w:rsidRPr="0080677F">
        <w:rPr>
          <w:rFonts w:asciiTheme="majorHAnsi" w:hAnsiTheme="majorHAnsi"/>
          <w:sz w:val="28"/>
          <w:szCs w:val="28"/>
          <w:lang w:val="en-US"/>
        </w:rPr>
        <w:t> (NASA). While DARPA had played a </w:t>
      </w:r>
      <w:hyperlink r:id="rId21" w:history="1">
        <w:r w:rsidRPr="0080677F">
          <w:rPr>
            <w:rStyle w:val="a4"/>
            <w:rFonts w:asciiTheme="majorHAnsi" w:hAnsiTheme="majorHAnsi"/>
            <w:color w:val="auto"/>
            <w:sz w:val="28"/>
            <w:szCs w:val="28"/>
            <w:u w:val="none"/>
            <w:lang w:val="en-US"/>
          </w:rPr>
          <w:t>seminal</w:t>
        </w:r>
      </w:hyperlink>
      <w:r w:rsidRPr="0080677F">
        <w:rPr>
          <w:rFonts w:asciiTheme="majorHAnsi" w:hAnsiTheme="majorHAnsi"/>
          <w:sz w:val="28"/>
          <w:szCs w:val="28"/>
          <w:lang w:val="en-US"/>
        </w:rPr>
        <w:t xml:space="preserve"> role in creating a small-scale version of the Internet among its researchers. </w:t>
      </w:r>
    </w:p>
    <w:p w:rsidR="007E5F5F" w:rsidRPr="007E5F5F" w:rsidRDefault="007E5F5F" w:rsidP="0080677F">
      <w:pPr>
        <w:pStyle w:val="topic-paragraph"/>
        <w:shd w:val="clear" w:color="auto" w:fill="FFFFFF"/>
        <w:spacing w:before="0" w:beforeAutospacing="0" w:after="0" w:afterAutospacing="0" w:line="276" w:lineRule="auto"/>
        <w:jc w:val="both"/>
        <w:rPr>
          <w:rFonts w:asciiTheme="majorHAnsi" w:hAnsiTheme="majorHAnsi"/>
          <w:sz w:val="28"/>
          <w:szCs w:val="28"/>
          <w:lang w:val="uk-UA"/>
        </w:rPr>
      </w:pPr>
    </w:p>
    <w:p w:rsidR="007E5F5F" w:rsidRDefault="007E5F5F" w:rsidP="007E5F5F">
      <w:pPr>
        <w:pStyle w:val="topic-paragraph"/>
        <w:shd w:val="clear" w:color="auto" w:fill="FFFFFF"/>
        <w:spacing w:before="0" w:beforeAutospacing="0" w:after="0" w:afterAutospacing="0" w:line="276" w:lineRule="auto"/>
        <w:jc w:val="center"/>
        <w:rPr>
          <w:rFonts w:asciiTheme="majorHAnsi" w:hAnsiTheme="majorHAnsi"/>
          <w:sz w:val="28"/>
          <w:szCs w:val="28"/>
          <w:lang w:val="uk-UA"/>
        </w:rPr>
      </w:pPr>
      <w:r>
        <w:rPr>
          <w:noProof/>
        </w:rPr>
        <w:drawing>
          <wp:inline distT="0" distB="0" distL="0" distR="0">
            <wp:extent cx="3572426" cy="2666484"/>
            <wp:effectExtent l="19050" t="0" r="8974" b="0"/>
            <wp:docPr id="3" name="Рисунок 1" descr="History of the internet – zaiig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of the internet – zaiiglock"/>
                    <pic:cNvPicPr>
                      <a:picLocks noChangeAspect="1" noChangeArrowheads="1"/>
                    </pic:cNvPicPr>
                  </pic:nvPicPr>
                  <pic:blipFill>
                    <a:blip r:embed="rId22"/>
                    <a:srcRect/>
                    <a:stretch>
                      <a:fillRect/>
                    </a:stretch>
                  </pic:blipFill>
                  <pic:spPr bwMode="auto">
                    <a:xfrm>
                      <a:off x="0" y="0"/>
                      <a:ext cx="3592546" cy="2681501"/>
                    </a:xfrm>
                    <a:prstGeom prst="rect">
                      <a:avLst/>
                    </a:prstGeom>
                    <a:noFill/>
                    <a:ln w="9525">
                      <a:noFill/>
                      <a:miter lim="800000"/>
                      <a:headEnd/>
                      <a:tailEnd/>
                    </a:ln>
                  </pic:spPr>
                </pic:pic>
              </a:graphicData>
            </a:graphic>
          </wp:inline>
        </w:drawing>
      </w:r>
    </w:p>
    <w:p w:rsidR="007E5F5F" w:rsidRDefault="007E5F5F" w:rsidP="0080677F">
      <w:pPr>
        <w:pStyle w:val="topic-paragraph"/>
        <w:shd w:val="clear" w:color="auto" w:fill="FFFFFF"/>
        <w:spacing w:before="0" w:beforeAutospacing="0" w:after="0" w:afterAutospacing="0" w:line="276" w:lineRule="auto"/>
        <w:jc w:val="both"/>
        <w:rPr>
          <w:rFonts w:asciiTheme="majorHAnsi" w:hAnsiTheme="majorHAnsi"/>
          <w:sz w:val="28"/>
          <w:szCs w:val="28"/>
          <w:lang w:val="uk-UA"/>
        </w:rPr>
      </w:pPr>
      <w:r>
        <w:rPr>
          <w:rFonts w:asciiTheme="majorHAnsi" w:hAnsiTheme="majorHAnsi"/>
          <w:sz w:val="28"/>
          <w:szCs w:val="28"/>
          <w:lang w:val="uk-UA"/>
        </w:rPr>
        <w:tab/>
      </w:r>
    </w:p>
    <w:p w:rsidR="0080677F" w:rsidRDefault="007E5F5F" w:rsidP="0080677F">
      <w:pPr>
        <w:pStyle w:val="topic-paragraph"/>
        <w:shd w:val="clear" w:color="auto" w:fill="FFFFFF"/>
        <w:spacing w:before="0" w:beforeAutospacing="0" w:after="0" w:afterAutospacing="0" w:line="276" w:lineRule="auto"/>
        <w:jc w:val="both"/>
        <w:rPr>
          <w:rFonts w:asciiTheme="majorHAnsi" w:hAnsiTheme="majorHAnsi"/>
          <w:sz w:val="28"/>
          <w:szCs w:val="28"/>
          <w:lang w:val="uk-UA"/>
        </w:rPr>
      </w:pPr>
      <w:r>
        <w:rPr>
          <w:rFonts w:asciiTheme="majorHAnsi" w:hAnsiTheme="majorHAnsi"/>
          <w:sz w:val="28"/>
          <w:szCs w:val="28"/>
          <w:lang w:val="uk-UA"/>
        </w:rPr>
        <w:lastRenderedPageBreak/>
        <w:tab/>
      </w:r>
      <w:r w:rsidR="0080677F" w:rsidRPr="0080677F">
        <w:rPr>
          <w:rFonts w:asciiTheme="majorHAnsi" w:hAnsiTheme="majorHAnsi"/>
          <w:sz w:val="28"/>
          <w:szCs w:val="28"/>
          <w:lang w:val="en-US"/>
        </w:rPr>
        <w:t>By the late 1980s the network was operating at millions of bits per second. NSF also funded various nonprofit local and regional networks to connect other users to the NSFNET. A few commercial networks also began in the late 1980s.</w:t>
      </w:r>
    </w:p>
    <w:p w:rsidR="0080677F" w:rsidRPr="0080677F" w:rsidRDefault="0080677F" w:rsidP="00F1255B">
      <w:pPr>
        <w:pStyle w:val="topic-paragraph"/>
        <w:shd w:val="clear" w:color="auto" w:fill="FFFFFF"/>
        <w:spacing w:before="0" w:beforeAutospacing="0" w:after="0" w:afterAutospacing="0" w:line="276" w:lineRule="auto"/>
        <w:jc w:val="both"/>
        <w:rPr>
          <w:sz w:val="28"/>
          <w:szCs w:val="28"/>
          <w:lang w:val="en-US"/>
        </w:rPr>
      </w:pPr>
      <w:r w:rsidRPr="0080677F">
        <w:rPr>
          <w:rFonts w:asciiTheme="majorHAnsi" w:hAnsiTheme="majorHAnsi"/>
          <w:sz w:val="28"/>
          <w:szCs w:val="28"/>
          <w:lang w:val="en-US"/>
        </w:rPr>
        <w:tab/>
        <w:t>From the Internet’s origin in the early 1970s, control of it steadily devolved from government </w:t>
      </w:r>
      <w:hyperlink r:id="rId23" w:history="1">
        <w:r w:rsidRPr="0080677F">
          <w:rPr>
            <w:rStyle w:val="a4"/>
            <w:rFonts w:asciiTheme="majorHAnsi" w:hAnsiTheme="majorHAnsi"/>
            <w:color w:val="auto"/>
            <w:sz w:val="28"/>
            <w:szCs w:val="28"/>
            <w:u w:val="none"/>
            <w:lang w:val="en-US"/>
          </w:rPr>
          <w:t>stewardship</w:t>
        </w:r>
      </w:hyperlink>
      <w:r w:rsidRPr="0080677F">
        <w:rPr>
          <w:rFonts w:asciiTheme="majorHAnsi" w:hAnsiTheme="majorHAnsi"/>
          <w:sz w:val="28"/>
          <w:szCs w:val="28"/>
          <w:lang w:val="en-US"/>
        </w:rPr>
        <w:t> to private-sector participation and finally to private custody with government oversight and forbearance. Today a loosely structured group of several thousand interested individuals known as the Internet Engineering Task Force participates in a </w:t>
      </w:r>
      <w:hyperlink r:id="rId24" w:history="1">
        <w:r w:rsidRPr="0080677F">
          <w:rPr>
            <w:rStyle w:val="a4"/>
            <w:rFonts w:asciiTheme="majorHAnsi" w:hAnsiTheme="majorHAnsi"/>
            <w:color w:val="auto"/>
            <w:sz w:val="28"/>
            <w:szCs w:val="28"/>
            <w:u w:val="none"/>
            <w:lang w:val="en-US"/>
          </w:rPr>
          <w:t>grassroots</w:t>
        </w:r>
      </w:hyperlink>
      <w:r w:rsidRPr="0080677F">
        <w:rPr>
          <w:rFonts w:asciiTheme="majorHAnsi" w:hAnsiTheme="majorHAnsi"/>
          <w:sz w:val="28"/>
          <w:szCs w:val="28"/>
          <w:lang w:val="en-US"/>
        </w:rPr>
        <w:t> development process for Internet standards. Internet standards are maintained by the nonprofit Internet Society, an international body with headquarters in Reston, Virginia. The Internet Corporation for Assigned Names and Numbers (</w:t>
      </w:r>
      <w:hyperlink r:id="rId25" w:history="1">
        <w:r w:rsidRPr="0080677F">
          <w:rPr>
            <w:rStyle w:val="a4"/>
            <w:rFonts w:asciiTheme="majorHAnsi" w:hAnsiTheme="majorHAnsi"/>
            <w:color w:val="auto"/>
            <w:sz w:val="28"/>
            <w:szCs w:val="28"/>
            <w:u w:val="none"/>
            <w:lang w:val="en-US"/>
          </w:rPr>
          <w:t>ICANN</w:t>
        </w:r>
      </w:hyperlink>
      <w:r w:rsidRPr="0080677F">
        <w:rPr>
          <w:rFonts w:asciiTheme="majorHAnsi" w:hAnsiTheme="majorHAnsi"/>
          <w:sz w:val="28"/>
          <w:szCs w:val="28"/>
          <w:lang w:val="en-US"/>
        </w:rPr>
        <w:t>), another nonprofit, private organization, oversees various aspects of policy regarding Internet domain names and numbers.</w:t>
      </w:r>
    </w:p>
    <w:sectPr w:rsidR="0080677F" w:rsidRPr="0080677F" w:rsidSect="00AB3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defaultTabStop w:val="708"/>
  <w:characterSpacingControl w:val="doNotCompress"/>
  <w:compat/>
  <w:rsids>
    <w:rsidRoot w:val="0080677F"/>
    <w:rsid w:val="00336287"/>
    <w:rsid w:val="00347405"/>
    <w:rsid w:val="003A479E"/>
    <w:rsid w:val="00421756"/>
    <w:rsid w:val="0066565B"/>
    <w:rsid w:val="007E5F5F"/>
    <w:rsid w:val="0080677F"/>
    <w:rsid w:val="00840F56"/>
    <w:rsid w:val="009A6A23"/>
    <w:rsid w:val="00A06BF5"/>
    <w:rsid w:val="00AB32A3"/>
    <w:rsid w:val="00B06AC6"/>
    <w:rsid w:val="00F1255B"/>
    <w:rsid w:val="00F9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7F"/>
  </w:style>
  <w:style w:type="paragraph" w:styleId="1">
    <w:name w:val="heading 1"/>
    <w:basedOn w:val="a"/>
    <w:link w:val="10"/>
    <w:uiPriority w:val="9"/>
    <w:qFormat/>
    <w:rsid w:val="00806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677F"/>
    <w:rPr>
      <w:b/>
      <w:bCs/>
    </w:rPr>
  </w:style>
  <w:style w:type="character" w:styleId="a4">
    <w:name w:val="Hyperlink"/>
    <w:basedOn w:val="a0"/>
    <w:uiPriority w:val="99"/>
    <w:semiHidden/>
    <w:unhideWhenUsed/>
    <w:rsid w:val="0080677F"/>
    <w:rPr>
      <w:color w:val="0000FF"/>
      <w:u w:val="single"/>
    </w:rPr>
  </w:style>
  <w:style w:type="character" w:styleId="a5">
    <w:name w:val="Emphasis"/>
    <w:basedOn w:val="a0"/>
    <w:uiPriority w:val="20"/>
    <w:qFormat/>
    <w:rsid w:val="0080677F"/>
    <w:rPr>
      <w:i/>
      <w:iCs/>
    </w:rPr>
  </w:style>
  <w:style w:type="character" w:customStyle="1" w:styleId="10">
    <w:name w:val="Заголовок 1 Знак"/>
    <w:basedOn w:val="a0"/>
    <w:link w:val="1"/>
    <w:uiPriority w:val="9"/>
    <w:rsid w:val="0080677F"/>
    <w:rPr>
      <w:rFonts w:ascii="Times New Roman" w:eastAsia="Times New Roman" w:hAnsi="Times New Roman" w:cs="Times New Roman"/>
      <w:b/>
      <w:bCs/>
      <w:kern w:val="36"/>
      <w:sz w:val="48"/>
      <w:szCs w:val="48"/>
      <w:lang w:eastAsia="ru-RU"/>
    </w:rPr>
  </w:style>
  <w:style w:type="paragraph" w:customStyle="1" w:styleId="topic-paragraph">
    <w:name w:val="topic-paragraph"/>
    <w:basedOn w:val="a"/>
    <w:rsid w:val="00806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125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2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World-Wide-Web" TargetMode="External"/><Relationship Id="rId13" Type="http://schemas.openxmlformats.org/officeDocument/2006/relationships/hyperlink" Target="https://www.britannica.com/biography/Robert-Elliot-Kahn" TargetMode="External"/><Relationship Id="rId18" Type="http://schemas.openxmlformats.org/officeDocument/2006/relationships/hyperlink" Target="https://www.merriam-webster.com/dictionary/endorse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merriam-webster.com/dictionary/seminal" TargetMode="External"/><Relationship Id="rId7" Type="http://schemas.openxmlformats.org/officeDocument/2006/relationships/hyperlink" Target="https://www.britannica.com/technology/e-mail" TargetMode="External"/><Relationship Id="rId12" Type="http://schemas.openxmlformats.org/officeDocument/2006/relationships/hyperlink" Target="https://www.britannica.com/topic/Stanford-University" TargetMode="External"/><Relationship Id="rId17" Type="http://schemas.openxmlformats.org/officeDocument/2006/relationships/hyperlink" Target="https://www.britannica.com/topic/US-Department-of-Defense" TargetMode="External"/><Relationship Id="rId25" Type="http://schemas.openxmlformats.org/officeDocument/2006/relationships/hyperlink" Target="https://www.britannica.com/topic/ICANN" TargetMode="External"/><Relationship Id="rId2" Type="http://schemas.openxmlformats.org/officeDocument/2006/relationships/settings" Target="settings.xml"/><Relationship Id="rId16" Type="http://schemas.openxmlformats.org/officeDocument/2006/relationships/hyperlink" Target="https://www.britannica.com/technology/TCP-IP" TargetMode="External"/><Relationship Id="rId20" Type="http://schemas.openxmlformats.org/officeDocument/2006/relationships/hyperlink" Target="https://www.britannica.com/topic/NASA" TargetMode="External"/><Relationship Id="rId1" Type="http://schemas.openxmlformats.org/officeDocument/2006/relationships/styles" Target="styles.xml"/><Relationship Id="rId6" Type="http://schemas.openxmlformats.org/officeDocument/2006/relationships/hyperlink" Target="https://www.merriam-webster.com/dictionary/constituent" TargetMode="External"/><Relationship Id="rId11" Type="http://schemas.openxmlformats.org/officeDocument/2006/relationships/hyperlink" Target="https://www.britannica.com/biography/Vinton-Cerf" TargetMode="External"/><Relationship Id="rId24" Type="http://schemas.openxmlformats.org/officeDocument/2006/relationships/hyperlink" Target="https://www.britannica.com/topic/grassroots" TargetMode="External"/><Relationship Id="rId5" Type="http://schemas.openxmlformats.org/officeDocument/2006/relationships/hyperlink" Target="https://www.britannica.com/technology/computer-network" TargetMode="External"/><Relationship Id="rId15" Type="http://schemas.openxmlformats.org/officeDocument/2006/relationships/hyperlink" Target="https://www.merriam-webster.com/dictionary/protocol" TargetMode="External"/><Relationship Id="rId23" Type="http://schemas.openxmlformats.org/officeDocument/2006/relationships/hyperlink" Target="https://www.merriam-webster.com/dictionary/stewardship" TargetMode="External"/><Relationship Id="rId10" Type="http://schemas.openxmlformats.org/officeDocument/2006/relationships/hyperlink" Target="https://www.britannica.com/place/Europe" TargetMode="External"/><Relationship Id="rId19" Type="http://schemas.openxmlformats.org/officeDocument/2006/relationships/hyperlink" Target="https://www.britannica.com/topic/National-Science-Foundation" TargetMode="External"/><Relationship Id="rId4" Type="http://schemas.openxmlformats.org/officeDocument/2006/relationships/image" Target="media/image1.jpeg"/><Relationship Id="rId9" Type="http://schemas.openxmlformats.org/officeDocument/2006/relationships/hyperlink" Target="https://www.britannica.com/technology/e-commerce" TargetMode="External"/><Relationship Id="rId14" Type="http://schemas.openxmlformats.org/officeDocument/2006/relationships/hyperlink" Target="https://www.merriam-webster.com/dictionary/collaborated"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2023-10-24T03:53:00Z</dcterms:created>
  <dcterms:modified xsi:type="dcterms:W3CDTF">2023-12-01T04:07:00Z</dcterms:modified>
</cp:coreProperties>
</file>