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6E" w:rsidRPr="00CC38A1" w:rsidRDefault="006F566E" w:rsidP="006F566E">
      <w:pPr>
        <w:spacing w:after="0" w:line="360" w:lineRule="auto"/>
        <w:jc w:val="center"/>
        <w:rPr>
          <w:rFonts w:ascii="Times New Roman" w:eastAsia="Calibri" w:hAnsi="Times New Roman" w:cs="Times New Roman"/>
          <w:sz w:val="28"/>
          <w:lang w:val="uk-UA"/>
        </w:rPr>
      </w:pPr>
      <w:r w:rsidRPr="00CC38A1">
        <w:rPr>
          <w:rFonts w:ascii="Times New Roman" w:eastAsia="Calibri" w:hAnsi="Times New Roman" w:cs="Times New Roman"/>
          <w:sz w:val="28"/>
          <w:lang w:val="uk-UA"/>
        </w:rPr>
        <w:t>ВІДКРИТИЙ МІЖНАРОДНИЙ УНІВЕРСИТЕТ РОЗВИТКУ ЛЮДИНИ УКРАЇНА</w:t>
      </w:r>
    </w:p>
    <w:p w:rsidR="006F566E" w:rsidRPr="00CC38A1" w:rsidRDefault="006F566E" w:rsidP="006F566E">
      <w:pPr>
        <w:spacing w:after="0" w:line="360" w:lineRule="auto"/>
        <w:rPr>
          <w:rFonts w:ascii="Times New Roman" w:eastAsia="Calibri" w:hAnsi="Times New Roman" w:cs="Times New Roman"/>
          <w:sz w:val="28"/>
          <w:lang w:val="uk-UA"/>
        </w:rPr>
      </w:pPr>
    </w:p>
    <w:p w:rsidR="006F566E" w:rsidRPr="00CC38A1" w:rsidRDefault="006F566E" w:rsidP="006F566E">
      <w:pPr>
        <w:spacing w:after="0" w:line="360" w:lineRule="auto"/>
        <w:rPr>
          <w:rFonts w:ascii="Times New Roman" w:eastAsia="Calibri" w:hAnsi="Times New Roman" w:cs="Times New Roman"/>
          <w:sz w:val="28"/>
          <w:lang w:val="uk-UA"/>
        </w:rPr>
      </w:pPr>
    </w:p>
    <w:p w:rsidR="006F566E" w:rsidRPr="00CC38A1" w:rsidRDefault="006F566E" w:rsidP="006F566E">
      <w:pPr>
        <w:spacing w:after="0" w:line="360" w:lineRule="auto"/>
        <w:rPr>
          <w:rFonts w:ascii="Times New Roman" w:eastAsia="Calibri" w:hAnsi="Times New Roman" w:cs="Times New Roman"/>
          <w:sz w:val="28"/>
          <w:lang w:val="uk-UA"/>
        </w:rPr>
      </w:pPr>
    </w:p>
    <w:p w:rsidR="006F566E" w:rsidRPr="00CC38A1" w:rsidRDefault="006F566E" w:rsidP="006F566E">
      <w:pPr>
        <w:spacing w:after="0" w:line="360" w:lineRule="auto"/>
        <w:rPr>
          <w:rFonts w:ascii="Times New Roman" w:eastAsia="Calibri" w:hAnsi="Times New Roman" w:cs="Times New Roman"/>
          <w:sz w:val="28"/>
          <w:lang w:val="uk-UA"/>
        </w:rPr>
      </w:pPr>
    </w:p>
    <w:p w:rsidR="006F566E" w:rsidRDefault="006F566E" w:rsidP="006F566E">
      <w:pPr>
        <w:spacing w:after="0" w:line="360" w:lineRule="auto"/>
        <w:jc w:val="center"/>
        <w:rPr>
          <w:rFonts w:ascii="Times New Roman" w:eastAsia="Calibri" w:hAnsi="Times New Roman" w:cs="Times New Roman"/>
          <w:sz w:val="28"/>
          <w:lang w:val="uk-UA"/>
        </w:rPr>
      </w:pPr>
    </w:p>
    <w:p w:rsidR="006F566E" w:rsidRPr="00E05FB5" w:rsidRDefault="006F566E" w:rsidP="006F566E">
      <w:pPr>
        <w:keepNext/>
        <w:keepLines/>
        <w:spacing w:after="0" w:line="240" w:lineRule="auto"/>
        <w:ind w:firstLine="380"/>
        <w:jc w:val="center"/>
        <w:rPr>
          <w:b/>
          <w:sz w:val="28"/>
          <w:szCs w:val="28"/>
        </w:rPr>
      </w:pPr>
      <w:r>
        <w:rPr>
          <w:rFonts w:ascii="Times New Roman" w:eastAsia="Calibri" w:hAnsi="Times New Roman" w:cs="Times New Roman"/>
          <w:sz w:val="28"/>
          <w:lang w:val="uk-UA"/>
        </w:rPr>
        <w:t>Практичне завдання</w:t>
      </w:r>
      <w:r w:rsidRPr="00E05FB5">
        <w:rPr>
          <w:rFonts w:ascii="Times New Roman" w:eastAsia="Calibri" w:hAnsi="Times New Roman" w:cs="Times New Roman"/>
          <w:b/>
          <w:sz w:val="28"/>
          <w:lang w:val="uk-UA"/>
        </w:rPr>
        <w:t xml:space="preserve">: </w:t>
      </w:r>
      <w:r w:rsidRPr="00E05FB5">
        <w:rPr>
          <w:rStyle w:val="4"/>
          <w:rFonts w:eastAsiaTheme="minorHAnsi"/>
          <w:b w:val="0"/>
          <w:sz w:val="28"/>
          <w:szCs w:val="28"/>
        </w:rPr>
        <w:t>Тема 19. Судимість</w:t>
      </w:r>
    </w:p>
    <w:p w:rsidR="006F566E" w:rsidRPr="00E05FB5" w:rsidRDefault="006F566E" w:rsidP="006F566E">
      <w:pPr>
        <w:spacing w:after="0" w:line="360" w:lineRule="auto"/>
        <w:jc w:val="center"/>
        <w:rPr>
          <w:rFonts w:ascii="Times New Roman" w:eastAsia="Calibri" w:hAnsi="Times New Roman" w:cs="Times New Roman"/>
          <w:b/>
          <w:sz w:val="28"/>
        </w:rPr>
      </w:pPr>
    </w:p>
    <w:p w:rsidR="006F566E" w:rsidRPr="00CC38A1" w:rsidRDefault="006F566E" w:rsidP="006F566E">
      <w:pPr>
        <w:spacing w:after="0" w:line="360" w:lineRule="auto"/>
        <w:jc w:val="center"/>
        <w:rPr>
          <w:rFonts w:ascii="Times New Roman" w:eastAsia="Calibri" w:hAnsi="Times New Roman" w:cs="Times New Roman"/>
          <w:sz w:val="28"/>
          <w:lang w:val="uk-UA"/>
        </w:rPr>
      </w:pPr>
    </w:p>
    <w:p w:rsidR="006F566E"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right"/>
        <w:rPr>
          <w:rFonts w:ascii="Times New Roman" w:eastAsia="Calibri" w:hAnsi="Times New Roman" w:cs="Times New Roman"/>
          <w:sz w:val="28"/>
          <w:lang w:val="uk-UA"/>
        </w:rPr>
      </w:pPr>
      <w:r w:rsidRPr="00CC38A1">
        <w:rPr>
          <w:rFonts w:ascii="Times New Roman" w:eastAsia="Calibri" w:hAnsi="Times New Roman" w:cs="Times New Roman"/>
          <w:sz w:val="28"/>
          <w:lang w:val="uk-UA"/>
        </w:rPr>
        <w:t>Роботу виконала:</w:t>
      </w:r>
    </w:p>
    <w:p w:rsidR="006F566E" w:rsidRPr="00CC38A1" w:rsidRDefault="006F566E" w:rsidP="006F566E">
      <w:pPr>
        <w:spacing w:after="0" w:line="360" w:lineRule="auto"/>
        <w:jc w:val="right"/>
        <w:rPr>
          <w:rFonts w:ascii="Times New Roman" w:eastAsia="Calibri" w:hAnsi="Times New Roman" w:cs="Times New Roman"/>
          <w:sz w:val="28"/>
          <w:lang w:val="uk-UA"/>
        </w:rPr>
      </w:pPr>
      <w:r w:rsidRPr="00CC38A1">
        <w:rPr>
          <w:rFonts w:ascii="Times New Roman" w:eastAsia="Calibri" w:hAnsi="Times New Roman" w:cs="Times New Roman"/>
          <w:sz w:val="28"/>
          <w:lang w:val="uk-UA"/>
        </w:rPr>
        <w:t>Студентка 2 курсу, група ПЗ-18-1</w:t>
      </w:r>
    </w:p>
    <w:p w:rsidR="006F566E" w:rsidRPr="00307F4E" w:rsidRDefault="00307F4E" w:rsidP="006F566E">
      <w:pPr>
        <w:spacing w:after="0" w:line="360" w:lineRule="auto"/>
        <w:jc w:val="right"/>
        <w:rPr>
          <w:rFonts w:ascii="Times New Roman" w:eastAsia="Calibri" w:hAnsi="Times New Roman" w:cs="Times New Roman"/>
          <w:sz w:val="28"/>
          <w:lang w:val="uk-UA"/>
        </w:rPr>
      </w:pPr>
      <w:proofErr w:type="spellStart"/>
      <w:r>
        <w:rPr>
          <w:rFonts w:ascii="Times New Roman" w:eastAsia="Calibri" w:hAnsi="Times New Roman" w:cs="Times New Roman"/>
          <w:sz w:val="28"/>
          <w:lang w:val="uk-UA"/>
        </w:rPr>
        <w:t>Летун</w:t>
      </w:r>
      <w:proofErr w:type="spellEnd"/>
      <w:r>
        <w:rPr>
          <w:rFonts w:ascii="Times New Roman" w:eastAsia="Calibri" w:hAnsi="Times New Roman" w:cs="Times New Roman"/>
          <w:sz w:val="28"/>
          <w:lang w:val="uk-UA"/>
        </w:rPr>
        <w:t xml:space="preserve"> М.А.</w:t>
      </w:r>
      <w:bookmarkStart w:id="0" w:name="_GoBack"/>
      <w:bookmarkEnd w:id="0"/>
    </w:p>
    <w:p w:rsidR="006F566E" w:rsidRPr="00CC38A1" w:rsidRDefault="006F566E" w:rsidP="006F566E">
      <w:pPr>
        <w:spacing w:after="0" w:line="360" w:lineRule="auto"/>
        <w:jc w:val="right"/>
        <w:rPr>
          <w:rFonts w:ascii="Times New Roman" w:eastAsia="Calibri" w:hAnsi="Times New Roman" w:cs="Times New Roman"/>
          <w:sz w:val="28"/>
          <w:lang w:val="uk-UA"/>
        </w:rPr>
      </w:pPr>
      <w:r w:rsidRPr="00CC38A1">
        <w:rPr>
          <w:rFonts w:ascii="Times New Roman" w:eastAsia="Calibri" w:hAnsi="Times New Roman" w:cs="Times New Roman"/>
          <w:sz w:val="28"/>
          <w:lang w:val="uk-UA"/>
        </w:rPr>
        <w:t>Перевірив викладач:</w:t>
      </w:r>
    </w:p>
    <w:p w:rsidR="006F566E" w:rsidRPr="00CC38A1" w:rsidRDefault="006F566E" w:rsidP="006F566E">
      <w:pPr>
        <w:spacing w:after="0" w:line="360" w:lineRule="auto"/>
        <w:jc w:val="right"/>
        <w:rPr>
          <w:rFonts w:ascii="Times New Roman" w:eastAsia="Calibri" w:hAnsi="Times New Roman" w:cs="Times New Roman"/>
          <w:sz w:val="28"/>
          <w:lang w:val="uk-UA"/>
        </w:rPr>
      </w:pPr>
      <w:r>
        <w:rPr>
          <w:rFonts w:ascii="Times New Roman" w:eastAsia="Calibri" w:hAnsi="Times New Roman" w:cs="Times New Roman"/>
          <w:sz w:val="28"/>
          <w:lang w:val="uk-UA"/>
        </w:rPr>
        <w:t>Гайворонський Є. П</w:t>
      </w:r>
      <w:r w:rsidRPr="00CC38A1">
        <w:rPr>
          <w:rFonts w:ascii="Times New Roman" w:eastAsia="Calibri" w:hAnsi="Times New Roman" w:cs="Times New Roman"/>
          <w:sz w:val="28"/>
          <w:lang w:val="uk-UA"/>
        </w:rPr>
        <w:t xml:space="preserve">. </w:t>
      </w:r>
    </w:p>
    <w:p w:rsidR="006F566E" w:rsidRPr="00CC38A1"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right"/>
        <w:rPr>
          <w:rFonts w:ascii="Times New Roman" w:eastAsia="Calibri" w:hAnsi="Times New Roman" w:cs="Times New Roman"/>
          <w:sz w:val="28"/>
          <w:lang w:val="uk-UA"/>
        </w:rPr>
      </w:pPr>
    </w:p>
    <w:p w:rsidR="006F566E" w:rsidRPr="00CC38A1" w:rsidRDefault="006F566E" w:rsidP="006F566E">
      <w:pPr>
        <w:spacing w:after="0" w:line="360" w:lineRule="auto"/>
        <w:jc w:val="center"/>
        <w:rPr>
          <w:rFonts w:ascii="Times New Roman" w:eastAsia="Calibri" w:hAnsi="Times New Roman" w:cs="Times New Roman"/>
          <w:sz w:val="28"/>
          <w:lang w:val="uk-UA"/>
        </w:rPr>
      </w:pPr>
    </w:p>
    <w:p w:rsidR="006F566E" w:rsidRPr="00CC38A1" w:rsidRDefault="006F566E" w:rsidP="006F566E">
      <w:pPr>
        <w:spacing w:after="0" w:line="360" w:lineRule="auto"/>
        <w:jc w:val="center"/>
        <w:rPr>
          <w:rFonts w:ascii="Times New Roman" w:eastAsia="Calibri" w:hAnsi="Times New Roman" w:cs="Times New Roman"/>
          <w:sz w:val="28"/>
          <w:lang w:val="uk-UA"/>
        </w:rPr>
      </w:pPr>
    </w:p>
    <w:p w:rsidR="006F566E" w:rsidRPr="00CC38A1" w:rsidRDefault="006F566E" w:rsidP="006F566E">
      <w:pPr>
        <w:spacing w:after="0" w:line="360" w:lineRule="auto"/>
        <w:jc w:val="center"/>
        <w:rPr>
          <w:rFonts w:ascii="Times New Roman" w:eastAsia="Calibri" w:hAnsi="Times New Roman" w:cs="Times New Roman"/>
          <w:sz w:val="28"/>
          <w:lang w:val="uk-UA"/>
        </w:rPr>
      </w:pPr>
    </w:p>
    <w:p w:rsidR="006F566E" w:rsidRDefault="006F566E" w:rsidP="006F566E">
      <w:pPr>
        <w:spacing w:after="0" w:line="360" w:lineRule="auto"/>
        <w:jc w:val="center"/>
        <w:rPr>
          <w:rFonts w:ascii="Times New Roman" w:eastAsia="Calibri" w:hAnsi="Times New Roman" w:cs="Times New Roman"/>
          <w:sz w:val="28"/>
          <w:lang w:val="uk-UA"/>
        </w:rPr>
      </w:pPr>
    </w:p>
    <w:p w:rsidR="006F566E" w:rsidRDefault="006F566E" w:rsidP="006F566E">
      <w:pPr>
        <w:spacing w:after="0" w:line="360" w:lineRule="auto"/>
        <w:jc w:val="center"/>
        <w:rPr>
          <w:rFonts w:ascii="Times New Roman" w:eastAsia="Calibri" w:hAnsi="Times New Roman" w:cs="Times New Roman"/>
          <w:sz w:val="28"/>
          <w:lang w:val="uk-UA"/>
        </w:rPr>
      </w:pPr>
    </w:p>
    <w:p w:rsidR="006F566E" w:rsidRPr="00CF63B5" w:rsidRDefault="006F566E" w:rsidP="006F566E">
      <w:pPr>
        <w:spacing w:after="0" w:line="360" w:lineRule="auto"/>
        <w:jc w:val="center"/>
        <w:rPr>
          <w:rFonts w:ascii="Times New Roman" w:eastAsia="Calibri" w:hAnsi="Times New Roman" w:cs="Times New Roman"/>
          <w:sz w:val="28"/>
          <w:lang w:val="uk-UA"/>
        </w:rPr>
      </w:pPr>
      <w:r>
        <w:rPr>
          <w:rFonts w:ascii="Times New Roman" w:eastAsia="Calibri" w:hAnsi="Times New Roman" w:cs="Times New Roman"/>
          <w:sz w:val="28"/>
          <w:lang w:val="uk-UA"/>
        </w:rPr>
        <w:t>Київ 2020</w:t>
      </w:r>
    </w:p>
    <w:p w:rsidR="006F566E" w:rsidRPr="00CF63B5" w:rsidRDefault="006F566E" w:rsidP="006F566E">
      <w:pPr>
        <w:tabs>
          <w:tab w:val="left" w:pos="4050"/>
        </w:tabs>
        <w:jc w:val="both"/>
        <w:rPr>
          <w:rFonts w:ascii="Times New Roman" w:hAnsi="Times New Roman" w:cs="Times New Roman"/>
          <w:sz w:val="32"/>
          <w:szCs w:val="32"/>
          <w:lang w:val="uk-UA"/>
        </w:rPr>
      </w:pPr>
      <w:r w:rsidRPr="00CF63B5">
        <w:rPr>
          <w:rFonts w:ascii="Times New Roman" w:hAnsi="Times New Roman" w:cs="Times New Roman"/>
          <w:sz w:val="32"/>
          <w:szCs w:val="32"/>
          <w:lang w:val="uk-UA"/>
        </w:rPr>
        <w:lastRenderedPageBreak/>
        <w:tab/>
        <w:t xml:space="preserve">Завдання </w:t>
      </w:r>
    </w:p>
    <w:p w:rsidR="006F566E" w:rsidRDefault="006F566E" w:rsidP="006F566E">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F566E">
        <w:rPr>
          <w:rFonts w:ascii="Times New Roman" w:hAnsi="Times New Roman" w:cs="Times New Roman"/>
          <w:b/>
          <w:sz w:val="32"/>
          <w:szCs w:val="32"/>
          <w:lang w:val="uk-UA"/>
        </w:rPr>
        <w:t>204.</w:t>
      </w:r>
      <w:r w:rsidRPr="00EE605F">
        <w:rPr>
          <w:rFonts w:ascii="Times New Roman" w:hAnsi="Times New Roman" w:cs="Times New Roman"/>
          <w:sz w:val="28"/>
          <w:szCs w:val="28"/>
          <w:lang w:val="uk-UA"/>
        </w:rPr>
        <w:t xml:space="preserve"> Глибокий був засуджений за ч. 1 ст. 185 КК України до двох років позбавлення волі. Однак після постановлення обвинувального </w:t>
      </w:r>
      <w:proofErr w:type="spellStart"/>
      <w:r w:rsidRPr="00EE605F">
        <w:rPr>
          <w:rFonts w:ascii="Times New Roman" w:hAnsi="Times New Roman" w:cs="Times New Roman"/>
          <w:sz w:val="28"/>
          <w:szCs w:val="28"/>
          <w:lang w:val="uk-UA"/>
        </w:rPr>
        <w:t>вироку</w:t>
      </w:r>
      <w:proofErr w:type="spellEnd"/>
      <w:r w:rsidRPr="00EE605F">
        <w:rPr>
          <w:rFonts w:ascii="Times New Roman" w:hAnsi="Times New Roman" w:cs="Times New Roman"/>
          <w:sz w:val="28"/>
          <w:szCs w:val="28"/>
          <w:lang w:val="uk-UA"/>
        </w:rPr>
        <w:t xml:space="preserve"> він захворів на тяжку хворобу, що перешкоджає відбуванню покарання. Керуючись ч. 2 ст. 84 КК України, суд звільнив Глибокого від відбування покарання. </w:t>
      </w:r>
    </w:p>
    <w:p w:rsidR="006F566E" w:rsidRPr="00CF63B5" w:rsidRDefault="006F566E" w:rsidP="006F566E">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F63B5">
        <w:rPr>
          <w:rFonts w:ascii="Times New Roman" w:hAnsi="Times New Roman" w:cs="Times New Roman"/>
          <w:sz w:val="28"/>
          <w:szCs w:val="28"/>
          <w:lang w:val="uk-UA"/>
        </w:rPr>
        <w:t>Чи можна визнати Глибокого таким, що має судимість?</w:t>
      </w:r>
    </w:p>
    <w:p w:rsidR="006F566E" w:rsidRDefault="006F566E" w:rsidP="006F566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color w:val="333333"/>
          <w:sz w:val="28"/>
          <w:szCs w:val="28"/>
          <w:shd w:val="clear" w:color="auto" w:fill="FFFFFF"/>
          <w:lang w:val="uk-UA"/>
        </w:rPr>
        <w:tab/>
      </w:r>
      <w:r w:rsidRPr="00CF63B5">
        <w:rPr>
          <w:rFonts w:ascii="Times New Roman" w:hAnsi="Times New Roman" w:cs="Times New Roman"/>
          <w:sz w:val="32"/>
          <w:szCs w:val="32"/>
          <w:shd w:val="clear" w:color="auto" w:fill="FFFFFF"/>
          <w:lang w:val="uk-UA"/>
        </w:rPr>
        <w:t>Відповідь.</w:t>
      </w:r>
      <w:r w:rsidRPr="00035F21">
        <w:rPr>
          <w:rFonts w:ascii="Times New Roman" w:hAnsi="Times New Roman" w:cs="Times New Roman"/>
          <w:sz w:val="28"/>
          <w:szCs w:val="28"/>
          <w:shd w:val="clear" w:color="auto" w:fill="FFFFFF"/>
          <w:lang w:val="uk-UA"/>
        </w:rPr>
        <w:t xml:space="preserve"> Відповідно до ККУ особа, яка після вчинення злочину або постановлення </w:t>
      </w:r>
      <w:proofErr w:type="spellStart"/>
      <w:r w:rsidRPr="00035F21">
        <w:rPr>
          <w:rFonts w:ascii="Times New Roman" w:hAnsi="Times New Roman" w:cs="Times New Roman"/>
          <w:sz w:val="28"/>
          <w:szCs w:val="28"/>
          <w:shd w:val="clear" w:color="auto" w:fill="FFFFFF"/>
          <w:lang w:val="uk-UA"/>
        </w:rPr>
        <w:t>вироку</w:t>
      </w:r>
      <w:proofErr w:type="spellEnd"/>
      <w:r w:rsidRPr="00035F21">
        <w:rPr>
          <w:rFonts w:ascii="Times New Roman" w:hAnsi="Times New Roman" w:cs="Times New Roman"/>
          <w:sz w:val="28"/>
          <w:szCs w:val="28"/>
          <w:shd w:val="clear" w:color="auto" w:fill="FFFFFF"/>
          <w:lang w:val="uk-UA"/>
        </w:rPr>
        <w:t xml:space="preserve"> захворіла на іншу тяжку хворобу, що перешкоджає відбуванню покарання, може бути звільнена від покарання або від подальшого його відбування. При вирішенні цього питання суд враховує тяжкість вчиненого злочину, характер захворювання, особу засудженого та інші обставини справи.</w:t>
      </w:r>
    </w:p>
    <w:p w:rsidR="006F566E" w:rsidRPr="00EB199E" w:rsidRDefault="006F566E" w:rsidP="006F566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Ні,</w:t>
      </w:r>
      <w:r w:rsidRPr="00EB199E">
        <w:rPr>
          <w:rFonts w:ascii="Times New Roman" w:hAnsi="Times New Roman" w:cs="Times New Roman"/>
          <w:sz w:val="28"/>
          <w:szCs w:val="28"/>
          <w:shd w:val="clear" w:color="auto" w:fill="FFFFFF"/>
          <w:lang w:val="uk-UA"/>
        </w:rPr>
        <w:t xml:space="preserve"> визнати Глибокого таким, що має судимість</w:t>
      </w:r>
      <w:r>
        <w:rPr>
          <w:rFonts w:ascii="Times New Roman" w:hAnsi="Times New Roman" w:cs="Times New Roman"/>
          <w:sz w:val="28"/>
          <w:szCs w:val="28"/>
          <w:shd w:val="clear" w:color="auto" w:fill="FFFFFF"/>
          <w:lang w:val="uk-UA"/>
        </w:rPr>
        <w:t xml:space="preserve"> не можна.</w:t>
      </w:r>
    </w:p>
    <w:p w:rsidR="006F566E" w:rsidRPr="00035F21" w:rsidRDefault="006F566E" w:rsidP="006F566E">
      <w:pPr>
        <w:jc w:val="both"/>
        <w:rPr>
          <w:rFonts w:ascii="Times New Roman" w:hAnsi="Times New Roman" w:cs="Times New Roman"/>
          <w:sz w:val="28"/>
          <w:szCs w:val="28"/>
          <w:lang w:val="uk-UA"/>
        </w:rPr>
      </w:pPr>
    </w:p>
    <w:p w:rsidR="006F566E" w:rsidRDefault="006F566E" w:rsidP="006F566E">
      <w:pPr>
        <w:jc w:val="both"/>
        <w:rPr>
          <w:rFonts w:ascii="Times New Roman" w:hAnsi="Times New Roman" w:cs="Times New Roman"/>
          <w:sz w:val="28"/>
          <w:szCs w:val="28"/>
          <w:lang w:val="uk-UA"/>
        </w:rPr>
      </w:pPr>
      <w:r w:rsidRPr="00EE605F">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6F566E">
        <w:rPr>
          <w:rFonts w:ascii="Times New Roman" w:hAnsi="Times New Roman" w:cs="Times New Roman"/>
          <w:b/>
          <w:sz w:val="32"/>
          <w:szCs w:val="32"/>
          <w:lang w:val="uk-UA"/>
        </w:rPr>
        <w:t>205.</w:t>
      </w:r>
      <w:r w:rsidRPr="00EE605F">
        <w:rPr>
          <w:rFonts w:ascii="Times New Roman" w:hAnsi="Times New Roman" w:cs="Times New Roman"/>
          <w:sz w:val="28"/>
          <w:szCs w:val="28"/>
          <w:lang w:val="uk-UA"/>
        </w:rPr>
        <w:t xml:space="preserve"> Захарченко був засуджений до п’яти років позбавлення волі за ч. 1 ст. 189 КК України. На підставі ст. 75 КК України він був звільнений від відбування покарання з випробуванням з іспитовим строком 2 роки. Проте Захарченко систематично порушував громадський порядок, що потягло за собою адміністративні стягнення, які свідчили про його небажання стати на шлях виправлення. Тому суд після одного року з моменту постановлення </w:t>
      </w:r>
      <w:proofErr w:type="spellStart"/>
      <w:r w:rsidRPr="00EE605F">
        <w:rPr>
          <w:rFonts w:ascii="Times New Roman" w:hAnsi="Times New Roman" w:cs="Times New Roman"/>
          <w:sz w:val="28"/>
          <w:szCs w:val="28"/>
          <w:lang w:val="uk-UA"/>
        </w:rPr>
        <w:t>вироку</w:t>
      </w:r>
      <w:proofErr w:type="spellEnd"/>
      <w:r w:rsidRPr="00EE605F">
        <w:rPr>
          <w:rFonts w:ascii="Times New Roman" w:hAnsi="Times New Roman" w:cs="Times New Roman"/>
          <w:sz w:val="28"/>
          <w:szCs w:val="28"/>
          <w:lang w:val="uk-UA"/>
        </w:rPr>
        <w:t xml:space="preserve"> направив Захарченка для відбування призначеного покарання. </w:t>
      </w:r>
    </w:p>
    <w:p w:rsidR="006F566E" w:rsidRPr="00CF63B5" w:rsidRDefault="006F566E" w:rsidP="006F566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F63B5">
        <w:rPr>
          <w:rFonts w:ascii="Times New Roman" w:hAnsi="Times New Roman" w:cs="Times New Roman"/>
          <w:sz w:val="28"/>
          <w:szCs w:val="28"/>
          <w:lang w:val="uk-UA"/>
        </w:rPr>
        <w:t xml:space="preserve">Як будуть обчислюватися строки погашення судимості? </w:t>
      </w:r>
    </w:p>
    <w:p w:rsidR="006F566E" w:rsidRPr="00CF63B5" w:rsidRDefault="006F566E" w:rsidP="006F566E">
      <w:pPr>
        <w:spacing w:after="0" w:line="240" w:lineRule="auto"/>
        <w:jc w:val="both"/>
        <w:rPr>
          <w:rFonts w:ascii="Times New Roman" w:hAnsi="Times New Roman" w:cs="Times New Roman"/>
          <w:sz w:val="28"/>
          <w:szCs w:val="28"/>
          <w:lang w:val="uk-UA"/>
        </w:rPr>
      </w:pPr>
    </w:p>
    <w:p w:rsidR="006F566E" w:rsidRPr="004612BC" w:rsidRDefault="006F566E" w:rsidP="006F566E">
      <w:pPr>
        <w:spacing w:after="0" w:line="240" w:lineRule="auto"/>
        <w:jc w:val="both"/>
        <w:rPr>
          <w:rFonts w:ascii="Times New Roman" w:hAnsi="Times New Roman" w:cs="Times New Roman"/>
          <w:sz w:val="28"/>
          <w:szCs w:val="28"/>
          <w:shd w:val="clear" w:color="auto" w:fill="F8F9FA"/>
          <w:lang w:val="uk-UA"/>
        </w:rPr>
      </w:pPr>
      <w:r>
        <w:rPr>
          <w:rFonts w:ascii="Times New Roman" w:hAnsi="Times New Roman" w:cs="Times New Roman"/>
          <w:b/>
          <w:sz w:val="28"/>
          <w:szCs w:val="28"/>
          <w:lang w:val="uk-UA"/>
        </w:rPr>
        <w:tab/>
      </w:r>
      <w:r w:rsidRPr="00CF63B5">
        <w:rPr>
          <w:rFonts w:ascii="Times New Roman" w:hAnsi="Times New Roman" w:cs="Times New Roman"/>
          <w:sz w:val="32"/>
          <w:szCs w:val="32"/>
          <w:lang w:val="uk-UA"/>
        </w:rPr>
        <w:t>Відповідь.</w:t>
      </w:r>
      <w:r w:rsidRPr="005448F7">
        <w:rPr>
          <w:rFonts w:ascii="Arial" w:hAnsi="Arial" w:cs="Arial"/>
          <w:color w:val="222222"/>
          <w:sz w:val="21"/>
          <w:szCs w:val="21"/>
          <w:shd w:val="clear" w:color="auto" w:fill="F8F9FA"/>
        </w:rPr>
        <w:t xml:space="preserve"> </w:t>
      </w:r>
      <w:r w:rsidRPr="005448F7">
        <w:rPr>
          <w:rFonts w:ascii="Times New Roman" w:hAnsi="Times New Roman" w:cs="Times New Roman"/>
          <w:sz w:val="28"/>
          <w:szCs w:val="28"/>
          <w:shd w:val="clear" w:color="auto" w:fill="F8F9FA"/>
          <w:lang w:val="uk-UA"/>
        </w:rPr>
        <w:t xml:space="preserve">Якщо строк додаткового покарання перевищує тривалість іспитового строку, особа визнається такою, що не має судимості, після </w:t>
      </w:r>
      <w:r w:rsidRPr="004612BC">
        <w:rPr>
          <w:rFonts w:ascii="Times New Roman" w:hAnsi="Times New Roman" w:cs="Times New Roman"/>
          <w:sz w:val="28"/>
          <w:szCs w:val="28"/>
          <w:shd w:val="clear" w:color="auto" w:fill="F8F9FA"/>
          <w:lang w:val="uk-UA"/>
        </w:rPr>
        <w:t>відбуття цього додаткового покарання.</w:t>
      </w:r>
    </w:p>
    <w:p w:rsidR="006F566E" w:rsidRDefault="006F566E" w:rsidP="006F566E">
      <w:pPr>
        <w:spacing w:after="0" w:line="240" w:lineRule="auto"/>
        <w:jc w:val="both"/>
        <w:rPr>
          <w:rFonts w:ascii="Times New Roman" w:hAnsi="Times New Roman" w:cs="Times New Roman"/>
          <w:sz w:val="28"/>
          <w:szCs w:val="28"/>
          <w:shd w:val="clear" w:color="auto" w:fill="F8F9FA"/>
          <w:lang w:val="uk-UA"/>
        </w:rPr>
      </w:pPr>
      <w:r w:rsidRPr="004612BC">
        <w:rPr>
          <w:rFonts w:ascii="Times New Roman" w:hAnsi="Times New Roman" w:cs="Times New Roman"/>
          <w:sz w:val="28"/>
          <w:szCs w:val="28"/>
          <w:shd w:val="clear" w:color="auto" w:fill="F8F9FA"/>
          <w:lang w:val="uk-UA"/>
        </w:rPr>
        <w:tab/>
        <w:t xml:space="preserve">Отже обчислюватися строки погашення судимості </w:t>
      </w:r>
      <w:r>
        <w:rPr>
          <w:rFonts w:ascii="Times New Roman" w:hAnsi="Times New Roman" w:cs="Times New Roman"/>
          <w:sz w:val="28"/>
          <w:szCs w:val="28"/>
          <w:shd w:val="clear" w:color="auto" w:fill="F8F9FA"/>
          <w:lang w:val="uk-UA"/>
        </w:rPr>
        <w:t xml:space="preserve">Захарченко будуть </w:t>
      </w:r>
      <w:r w:rsidRPr="004612BC">
        <w:rPr>
          <w:rFonts w:ascii="Times New Roman" w:hAnsi="Times New Roman" w:cs="Times New Roman"/>
          <w:sz w:val="28"/>
          <w:szCs w:val="28"/>
          <w:shd w:val="clear" w:color="auto" w:fill="F8F9FA"/>
          <w:lang w:val="uk-UA"/>
        </w:rPr>
        <w:t>після відб</w:t>
      </w:r>
      <w:r>
        <w:rPr>
          <w:rFonts w:ascii="Times New Roman" w:hAnsi="Times New Roman" w:cs="Times New Roman"/>
          <w:sz w:val="28"/>
          <w:szCs w:val="28"/>
          <w:shd w:val="clear" w:color="auto" w:fill="F8F9FA"/>
          <w:lang w:val="uk-UA"/>
        </w:rPr>
        <w:t>ування ним</w:t>
      </w:r>
      <w:r w:rsidRPr="004612BC">
        <w:rPr>
          <w:rFonts w:ascii="Times New Roman" w:hAnsi="Times New Roman" w:cs="Times New Roman"/>
          <w:sz w:val="28"/>
          <w:szCs w:val="28"/>
          <w:shd w:val="clear" w:color="auto" w:fill="F8F9FA"/>
          <w:lang w:val="uk-UA"/>
        </w:rPr>
        <w:t xml:space="preserve"> п’ят</w:t>
      </w:r>
      <w:r>
        <w:rPr>
          <w:rFonts w:ascii="Times New Roman" w:hAnsi="Times New Roman" w:cs="Times New Roman"/>
          <w:sz w:val="28"/>
          <w:szCs w:val="28"/>
          <w:shd w:val="clear" w:color="auto" w:fill="F8F9FA"/>
          <w:lang w:val="uk-UA"/>
        </w:rPr>
        <w:t>и років позбавлення волі.</w:t>
      </w:r>
    </w:p>
    <w:p w:rsidR="006F566E" w:rsidRDefault="006F566E" w:rsidP="006F566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ab/>
      </w:r>
    </w:p>
    <w:p w:rsidR="006F566E" w:rsidRDefault="006F566E" w:rsidP="006F566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F566E">
        <w:rPr>
          <w:rFonts w:ascii="Times New Roman" w:hAnsi="Times New Roman" w:cs="Times New Roman"/>
          <w:b/>
          <w:sz w:val="32"/>
          <w:szCs w:val="32"/>
          <w:lang w:val="uk-UA"/>
        </w:rPr>
        <w:t>206.</w:t>
      </w:r>
      <w:r w:rsidRPr="00EE605F">
        <w:rPr>
          <w:rFonts w:ascii="Times New Roman" w:hAnsi="Times New Roman" w:cs="Times New Roman"/>
          <w:sz w:val="28"/>
          <w:szCs w:val="28"/>
          <w:lang w:val="uk-UA"/>
        </w:rPr>
        <w:t xml:space="preserve"> </w:t>
      </w:r>
      <w:proofErr w:type="spellStart"/>
      <w:r w:rsidRPr="00EE605F">
        <w:rPr>
          <w:rFonts w:ascii="Times New Roman" w:hAnsi="Times New Roman" w:cs="Times New Roman"/>
          <w:sz w:val="28"/>
          <w:szCs w:val="28"/>
          <w:lang w:val="uk-UA"/>
        </w:rPr>
        <w:t>Івахненко</w:t>
      </w:r>
      <w:proofErr w:type="spellEnd"/>
      <w:r w:rsidRPr="00EE605F">
        <w:rPr>
          <w:rFonts w:ascii="Times New Roman" w:hAnsi="Times New Roman" w:cs="Times New Roman"/>
          <w:sz w:val="28"/>
          <w:szCs w:val="28"/>
          <w:lang w:val="uk-UA"/>
        </w:rPr>
        <w:t xml:space="preserve"> був засуджений за порушення порядку зайняття господарською діяльністю та діяльністю з надання фінансових послуг за ч. 1 ст. 202 КК України до двох років виправних робіт. Після відбуття покарання </w:t>
      </w:r>
      <w:proofErr w:type="spellStart"/>
      <w:r w:rsidRPr="00EE605F">
        <w:rPr>
          <w:rFonts w:ascii="Times New Roman" w:hAnsi="Times New Roman" w:cs="Times New Roman"/>
          <w:sz w:val="28"/>
          <w:szCs w:val="28"/>
          <w:lang w:val="uk-UA"/>
        </w:rPr>
        <w:t>Івахненком</w:t>
      </w:r>
      <w:proofErr w:type="spellEnd"/>
      <w:r w:rsidRPr="00EE605F">
        <w:rPr>
          <w:rFonts w:ascii="Times New Roman" w:hAnsi="Times New Roman" w:cs="Times New Roman"/>
          <w:sz w:val="28"/>
          <w:szCs w:val="28"/>
          <w:lang w:val="uk-UA"/>
        </w:rPr>
        <w:t xml:space="preserve"> діяння, </w:t>
      </w:r>
      <w:proofErr w:type="spellStart"/>
      <w:r w:rsidRPr="00EE605F">
        <w:rPr>
          <w:rFonts w:ascii="Times New Roman" w:hAnsi="Times New Roman" w:cs="Times New Roman"/>
          <w:sz w:val="28"/>
          <w:szCs w:val="28"/>
          <w:lang w:val="uk-UA"/>
        </w:rPr>
        <w:t>предбачене</w:t>
      </w:r>
      <w:proofErr w:type="spellEnd"/>
      <w:r w:rsidRPr="00EE605F">
        <w:rPr>
          <w:rFonts w:ascii="Times New Roman" w:hAnsi="Times New Roman" w:cs="Times New Roman"/>
          <w:sz w:val="28"/>
          <w:szCs w:val="28"/>
          <w:lang w:val="uk-UA"/>
        </w:rPr>
        <w:t xml:space="preserve"> ст. 202 КК України, було </w:t>
      </w:r>
      <w:proofErr w:type="spellStart"/>
      <w:r w:rsidRPr="00EE605F">
        <w:rPr>
          <w:rFonts w:ascii="Times New Roman" w:hAnsi="Times New Roman" w:cs="Times New Roman"/>
          <w:sz w:val="28"/>
          <w:szCs w:val="28"/>
          <w:lang w:val="uk-UA"/>
        </w:rPr>
        <w:t>декриміналізоване</w:t>
      </w:r>
      <w:proofErr w:type="spellEnd"/>
      <w:r w:rsidRPr="00EE605F">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
    <w:p w:rsidR="006F566E" w:rsidRPr="00CF63B5" w:rsidRDefault="006F566E" w:rsidP="006F566E">
      <w:pPr>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Pr="00CF63B5">
        <w:rPr>
          <w:rFonts w:ascii="Times New Roman" w:hAnsi="Times New Roman" w:cs="Times New Roman"/>
          <w:sz w:val="28"/>
          <w:szCs w:val="28"/>
          <w:lang w:val="uk-UA"/>
        </w:rPr>
        <w:t xml:space="preserve">Чи повинен </w:t>
      </w:r>
      <w:proofErr w:type="spellStart"/>
      <w:r w:rsidRPr="00CF63B5">
        <w:rPr>
          <w:rFonts w:ascii="Times New Roman" w:hAnsi="Times New Roman" w:cs="Times New Roman"/>
          <w:sz w:val="28"/>
          <w:szCs w:val="28"/>
          <w:lang w:val="uk-UA"/>
        </w:rPr>
        <w:t>Івахненко</w:t>
      </w:r>
      <w:proofErr w:type="spellEnd"/>
      <w:r w:rsidRPr="00CF63B5">
        <w:rPr>
          <w:rFonts w:ascii="Times New Roman" w:hAnsi="Times New Roman" w:cs="Times New Roman"/>
          <w:sz w:val="28"/>
          <w:szCs w:val="28"/>
          <w:lang w:val="uk-UA"/>
        </w:rPr>
        <w:t xml:space="preserve"> визнаватись таким, що має судимість? Які положення КК України слід урахувати для вирішення цього питання?</w:t>
      </w:r>
    </w:p>
    <w:p w:rsidR="006F566E" w:rsidRPr="00CF63B5" w:rsidRDefault="006F566E" w:rsidP="006F566E">
      <w:pPr>
        <w:spacing w:after="0" w:line="240" w:lineRule="auto"/>
        <w:jc w:val="both"/>
        <w:rPr>
          <w:rFonts w:ascii="Times New Roman" w:hAnsi="Times New Roman" w:cs="Times New Roman"/>
          <w:sz w:val="28"/>
          <w:szCs w:val="28"/>
          <w:lang w:val="uk-UA"/>
        </w:rPr>
      </w:pPr>
    </w:p>
    <w:p w:rsidR="006F566E" w:rsidRPr="00EC5070" w:rsidRDefault="006F566E" w:rsidP="006F566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CF63B5">
        <w:rPr>
          <w:rFonts w:ascii="Times New Roman" w:hAnsi="Times New Roman" w:cs="Times New Roman"/>
          <w:sz w:val="32"/>
          <w:szCs w:val="32"/>
          <w:lang w:val="uk-UA"/>
        </w:rPr>
        <w:t>Відповідь.</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У</w:t>
      </w:r>
      <w:r w:rsidRPr="008C43D6">
        <w:rPr>
          <w:rFonts w:ascii="Times New Roman" w:hAnsi="Times New Roman" w:cs="Times New Roman"/>
          <w:sz w:val="28"/>
          <w:szCs w:val="28"/>
          <w:lang w:val="uk-UA"/>
        </w:rPr>
        <w:t xml:space="preserve"> випадках, коли особа засуджена </w:t>
      </w:r>
      <w:proofErr w:type="spellStart"/>
      <w:r w:rsidRPr="008C43D6">
        <w:rPr>
          <w:rFonts w:ascii="Times New Roman" w:hAnsi="Times New Roman" w:cs="Times New Roman"/>
          <w:sz w:val="28"/>
          <w:szCs w:val="28"/>
          <w:lang w:val="uk-UA"/>
        </w:rPr>
        <w:t>вироком</w:t>
      </w:r>
      <w:proofErr w:type="spellEnd"/>
      <w:r w:rsidRPr="008C43D6">
        <w:rPr>
          <w:rFonts w:ascii="Times New Roman" w:hAnsi="Times New Roman" w:cs="Times New Roman"/>
          <w:sz w:val="28"/>
          <w:szCs w:val="28"/>
          <w:lang w:val="uk-UA"/>
        </w:rPr>
        <w:t xml:space="preserve"> суду та відбула (чи відбуває) покарання за діяння, злочинність і караність якого усунута </w:t>
      </w:r>
      <w:r w:rsidRPr="008C43D6">
        <w:rPr>
          <w:rFonts w:ascii="Times New Roman" w:hAnsi="Times New Roman" w:cs="Times New Roman"/>
          <w:sz w:val="28"/>
          <w:szCs w:val="28"/>
          <w:lang w:val="uk-UA"/>
        </w:rPr>
        <w:lastRenderedPageBreak/>
        <w:t xml:space="preserve">новим законом (декриміналізація), вона вважається </w:t>
      </w:r>
      <w:r>
        <w:rPr>
          <w:rFonts w:ascii="Times New Roman" w:hAnsi="Times New Roman" w:cs="Times New Roman"/>
          <w:sz w:val="28"/>
          <w:szCs w:val="28"/>
          <w:lang w:val="uk-UA"/>
        </w:rPr>
        <w:t>не судимою – остання анулюється</w:t>
      </w:r>
      <w:r w:rsidRPr="008C43D6">
        <w:rPr>
          <w:rFonts w:ascii="Times New Roman" w:hAnsi="Times New Roman" w:cs="Times New Roman"/>
          <w:sz w:val="28"/>
          <w:szCs w:val="28"/>
          <w:lang w:val="uk-UA"/>
        </w:rPr>
        <w:t>, оскільки немає фактичної підстави для самої судимості – діяння, за яке особа засуджена і їй призначено покарання, визнано таким, що не є злочином.</w:t>
      </w:r>
    </w:p>
    <w:p w:rsidR="006F566E" w:rsidRPr="00CF63B5" w:rsidRDefault="006F566E" w:rsidP="006F566E">
      <w:pPr>
        <w:spacing w:after="0" w:line="240" w:lineRule="auto"/>
        <w:jc w:val="both"/>
        <w:rPr>
          <w:rFonts w:ascii="Times New Roman" w:hAnsi="Times New Roman" w:cs="Times New Roman"/>
          <w:sz w:val="28"/>
          <w:szCs w:val="28"/>
          <w:lang w:val="uk-UA"/>
        </w:rPr>
      </w:pPr>
    </w:p>
    <w:p w:rsidR="006F566E" w:rsidRDefault="006F566E" w:rsidP="006F566E">
      <w:pPr>
        <w:spacing w:after="0" w:line="240" w:lineRule="auto"/>
        <w:jc w:val="both"/>
        <w:rPr>
          <w:rFonts w:ascii="Times New Roman" w:hAnsi="Times New Roman" w:cs="Times New Roman"/>
          <w:sz w:val="28"/>
          <w:szCs w:val="28"/>
          <w:lang w:val="uk-UA"/>
        </w:rPr>
      </w:pPr>
      <w:r w:rsidRPr="00EE605F">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6F566E">
        <w:rPr>
          <w:rFonts w:ascii="Times New Roman" w:hAnsi="Times New Roman" w:cs="Times New Roman"/>
          <w:b/>
          <w:sz w:val="32"/>
          <w:szCs w:val="32"/>
          <w:lang w:val="uk-UA"/>
        </w:rPr>
        <w:t>207.</w:t>
      </w:r>
      <w:r w:rsidRPr="00EE605F">
        <w:rPr>
          <w:rFonts w:ascii="Times New Roman" w:hAnsi="Times New Roman" w:cs="Times New Roman"/>
          <w:sz w:val="28"/>
          <w:szCs w:val="28"/>
          <w:lang w:val="uk-UA"/>
        </w:rPr>
        <w:t xml:space="preserve"> </w:t>
      </w:r>
      <w:proofErr w:type="spellStart"/>
      <w:r w:rsidRPr="00EE605F">
        <w:rPr>
          <w:rFonts w:ascii="Times New Roman" w:hAnsi="Times New Roman" w:cs="Times New Roman"/>
          <w:sz w:val="28"/>
          <w:szCs w:val="28"/>
          <w:lang w:val="uk-UA"/>
        </w:rPr>
        <w:t>Пронський</w:t>
      </w:r>
      <w:proofErr w:type="spellEnd"/>
      <w:r w:rsidRPr="00EE605F">
        <w:rPr>
          <w:rFonts w:ascii="Times New Roman" w:hAnsi="Times New Roman" w:cs="Times New Roman"/>
          <w:sz w:val="28"/>
          <w:szCs w:val="28"/>
          <w:lang w:val="uk-UA"/>
        </w:rPr>
        <w:t xml:space="preserve"> був засуджений за ч. 3 ст. 191 КК України із застосуванням ст. 69 КК України до штрафу у розмірі 50 неоподатковуваних мінімумів доходів громадян без призначення додаткового покарання у виді позбавлення права обіймати певні посади або займатися певною діяльністю. Через сім місяців після набрання </w:t>
      </w:r>
      <w:proofErr w:type="spellStart"/>
      <w:r w:rsidRPr="00EE605F">
        <w:rPr>
          <w:rFonts w:ascii="Times New Roman" w:hAnsi="Times New Roman" w:cs="Times New Roman"/>
          <w:sz w:val="28"/>
          <w:szCs w:val="28"/>
          <w:lang w:val="uk-UA"/>
        </w:rPr>
        <w:t>вироком</w:t>
      </w:r>
      <w:proofErr w:type="spellEnd"/>
      <w:r w:rsidRPr="00EE605F">
        <w:rPr>
          <w:rFonts w:ascii="Times New Roman" w:hAnsi="Times New Roman" w:cs="Times New Roman"/>
          <w:sz w:val="28"/>
          <w:szCs w:val="28"/>
          <w:lang w:val="uk-UA"/>
        </w:rPr>
        <w:t xml:space="preserve"> законної сили постановою суду було достроково знято судимість з </w:t>
      </w:r>
      <w:proofErr w:type="spellStart"/>
      <w:r w:rsidRPr="00EE605F">
        <w:rPr>
          <w:rFonts w:ascii="Times New Roman" w:hAnsi="Times New Roman" w:cs="Times New Roman"/>
          <w:sz w:val="28"/>
          <w:szCs w:val="28"/>
          <w:lang w:val="uk-UA"/>
        </w:rPr>
        <w:t>Пронського</w:t>
      </w:r>
      <w:proofErr w:type="spellEnd"/>
      <w:r w:rsidRPr="00EE605F">
        <w:rPr>
          <w:rFonts w:ascii="Times New Roman" w:hAnsi="Times New Roman" w:cs="Times New Roman"/>
          <w:sz w:val="28"/>
          <w:szCs w:val="28"/>
          <w:lang w:val="uk-UA"/>
        </w:rPr>
        <w:t xml:space="preserve">. </w:t>
      </w:r>
    </w:p>
    <w:p w:rsidR="006F566E" w:rsidRDefault="006F566E" w:rsidP="006F566E">
      <w:pPr>
        <w:spacing w:after="0" w:line="240" w:lineRule="auto"/>
        <w:jc w:val="both"/>
        <w:rPr>
          <w:rFonts w:ascii="Times New Roman" w:hAnsi="Times New Roman" w:cs="Times New Roman"/>
          <w:sz w:val="28"/>
          <w:szCs w:val="28"/>
          <w:lang w:val="uk-UA"/>
        </w:rPr>
      </w:pPr>
    </w:p>
    <w:p w:rsidR="006F566E" w:rsidRPr="00CF63B5" w:rsidRDefault="006F566E" w:rsidP="006F566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F63B5">
        <w:rPr>
          <w:rFonts w:ascii="Times New Roman" w:hAnsi="Times New Roman" w:cs="Times New Roman"/>
          <w:sz w:val="28"/>
          <w:szCs w:val="28"/>
          <w:lang w:val="uk-UA"/>
        </w:rPr>
        <w:t xml:space="preserve">Чи правильне рішення прийняв суд? </w:t>
      </w:r>
    </w:p>
    <w:p w:rsidR="006F566E" w:rsidRDefault="006F566E" w:rsidP="006F566E">
      <w:pPr>
        <w:spacing w:after="0" w:line="240" w:lineRule="auto"/>
        <w:jc w:val="both"/>
        <w:rPr>
          <w:rFonts w:ascii="Times New Roman" w:hAnsi="Times New Roman" w:cs="Times New Roman"/>
          <w:i/>
          <w:sz w:val="28"/>
          <w:szCs w:val="28"/>
          <w:lang w:val="uk-UA"/>
        </w:rPr>
      </w:pPr>
    </w:p>
    <w:p w:rsidR="006F566E" w:rsidRPr="00B10BFB" w:rsidRDefault="006F566E" w:rsidP="006F566E">
      <w:pPr>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Pr="00CF63B5">
        <w:rPr>
          <w:rFonts w:ascii="Times New Roman" w:hAnsi="Times New Roman" w:cs="Times New Roman"/>
          <w:sz w:val="32"/>
          <w:szCs w:val="32"/>
          <w:lang w:val="uk-UA"/>
        </w:rPr>
        <w:t>Відповідь</w:t>
      </w:r>
      <w:r w:rsidRPr="00B10BFB">
        <w:rPr>
          <w:rFonts w:ascii="Times New Roman" w:hAnsi="Times New Roman" w:cs="Times New Roman"/>
          <w:b/>
          <w:sz w:val="28"/>
          <w:szCs w:val="28"/>
          <w:lang w:val="uk-UA"/>
        </w:rPr>
        <w:t xml:space="preserve">. </w:t>
      </w:r>
      <w:r w:rsidRPr="00B10BFB">
        <w:rPr>
          <w:rFonts w:ascii="Times New Roman" w:hAnsi="Times New Roman" w:cs="Times New Roman"/>
          <w:sz w:val="28"/>
          <w:szCs w:val="28"/>
          <w:lang w:val="uk-UA"/>
        </w:rPr>
        <w:t>Ні не правильне рішення прийняв суд.</w:t>
      </w:r>
    </w:p>
    <w:p w:rsidR="006F566E" w:rsidRPr="00CF63B5" w:rsidRDefault="006F566E" w:rsidP="006F566E">
      <w:pPr>
        <w:spacing w:after="0" w:line="240" w:lineRule="auto"/>
        <w:jc w:val="both"/>
        <w:rPr>
          <w:rFonts w:ascii="Times New Roman" w:hAnsi="Times New Roman" w:cs="Times New Roman"/>
          <w:sz w:val="28"/>
          <w:szCs w:val="28"/>
          <w:shd w:val="clear" w:color="auto" w:fill="F8F9FA"/>
          <w:lang w:val="uk-UA"/>
        </w:rPr>
      </w:pPr>
      <w:r>
        <w:rPr>
          <w:rFonts w:ascii="Times New Roman" w:hAnsi="Times New Roman" w:cs="Times New Roman"/>
          <w:sz w:val="28"/>
          <w:szCs w:val="28"/>
          <w:lang w:val="uk-UA"/>
        </w:rPr>
        <w:tab/>
      </w:r>
      <w:r w:rsidRPr="00B10BFB">
        <w:rPr>
          <w:rFonts w:ascii="Times New Roman" w:hAnsi="Times New Roman" w:cs="Times New Roman"/>
          <w:sz w:val="28"/>
          <w:szCs w:val="28"/>
          <w:lang w:val="uk-UA"/>
        </w:rPr>
        <w:t>Особи, засуджені до основного покарання у виді штрафу в розмірі не більше трьох тисяч неоподатковуваних мінімумів доходів громадян, позбавлення права обіймати певні посади чи займатися певною діяльністю, громадських робіт, виправних робіт або арешту</w:t>
      </w:r>
      <w:r w:rsidRPr="00B10BFB">
        <w:rPr>
          <w:rFonts w:ascii="Arial" w:hAnsi="Arial" w:cs="Arial"/>
          <w:b/>
          <w:bCs/>
          <w:sz w:val="21"/>
          <w:szCs w:val="21"/>
          <w:shd w:val="clear" w:color="auto" w:fill="EAECF0"/>
          <w:lang w:val="uk-UA"/>
        </w:rPr>
        <w:t xml:space="preserve"> </w:t>
      </w:r>
      <w:r w:rsidRPr="00CF63B5">
        <w:rPr>
          <w:rFonts w:ascii="Times New Roman" w:hAnsi="Times New Roman" w:cs="Times New Roman"/>
          <w:bCs/>
          <w:sz w:val="28"/>
          <w:szCs w:val="28"/>
          <w:lang w:val="uk-UA"/>
        </w:rPr>
        <w:t>такими, що не мають судимості, визнаються:</w:t>
      </w:r>
      <w:r w:rsidRPr="00CF63B5">
        <w:rPr>
          <w:rFonts w:ascii="Times New Roman" w:hAnsi="Times New Roman" w:cs="Times New Roman"/>
          <w:sz w:val="28"/>
          <w:szCs w:val="28"/>
          <w:lang w:val="uk-UA"/>
        </w:rPr>
        <w:t xml:space="preserve"> </w:t>
      </w:r>
      <w:r w:rsidRPr="00CF63B5">
        <w:rPr>
          <w:rFonts w:ascii="Times New Roman" w:hAnsi="Times New Roman" w:cs="Times New Roman"/>
          <w:sz w:val="28"/>
          <w:szCs w:val="28"/>
          <w:shd w:val="clear" w:color="auto" w:fill="F8F9FA"/>
          <w:lang w:val="uk-UA"/>
        </w:rPr>
        <w:t>якщо вони </w:t>
      </w:r>
      <w:r w:rsidRPr="00CF63B5">
        <w:rPr>
          <w:rFonts w:ascii="Times New Roman" w:hAnsi="Times New Roman" w:cs="Times New Roman"/>
          <w:bCs/>
          <w:sz w:val="28"/>
          <w:szCs w:val="28"/>
          <w:shd w:val="clear" w:color="auto" w:fill="F8F9FA"/>
          <w:lang w:val="uk-UA"/>
        </w:rPr>
        <w:t>протягом року</w:t>
      </w:r>
      <w:r w:rsidRPr="00CF63B5">
        <w:rPr>
          <w:rFonts w:ascii="Times New Roman" w:hAnsi="Times New Roman" w:cs="Times New Roman"/>
          <w:sz w:val="28"/>
          <w:szCs w:val="28"/>
          <w:shd w:val="clear" w:color="auto" w:fill="F8F9FA"/>
          <w:lang w:val="uk-UA"/>
        </w:rPr>
        <w:t> з дня відбуття покарання (основного та додаткового) не вчинять нового злочину.</w:t>
      </w:r>
    </w:p>
    <w:p w:rsidR="006F566E" w:rsidRPr="00B10BFB" w:rsidRDefault="006F566E" w:rsidP="006F566E">
      <w:pPr>
        <w:spacing w:after="0" w:line="240" w:lineRule="auto"/>
        <w:jc w:val="both"/>
        <w:rPr>
          <w:rFonts w:ascii="Times New Roman" w:hAnsi="Times New Roman" w:cs="Times New Roman"/>
          <w:sz w:val="28"/>
          <w:szCs w:val="28"/>
          <w:lang w:val="uk-UA"/>
        </w:rPr>
      </w:pPr>
    </w:p>
    <w:p w:rsidR="006F566E" w:rsidRDefault="006F566E" w:rsidP="006F566E">
      <w:pPr>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6F566E" w:rsidRDefault="006F566E" w:rsidP="006F566E">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F566E">
        <w:rPr>
          <w:rFonts w:ascii="Times New Roman" w:hAnsi="Times New Roman" w:cs="Times New Roman"/>
          <w:b/>
          <w:sz w:val="32"/>
          <w:szCs w:val="32"/>
          <w:lang w:val="uk-UA"/>
        </w:rPr>
        <w:t>212.</w:t>
      </w:r>
      <w:r w:rsidRPr="00EE605F">
        <w:rPr>
          <w:rFonts w:ascii="Times New Roman" w:hAnsi="Times New Roman" w:cs="Times New Roman"/>
          <w:sz w:val="28"/>
          <w:szCs w:val="28"/>
          <w:lang w:val="uk-UA"/>
        </w:rPr>
        <w:t xml:space="preserve"> Вихователя Вербового було засуджено за неналежне виконання обов’язків щодо охорони життя та здоров’я дітей за ч. 2 ст. 137 КК України до 3 років позбавлення волі з позбавленням права займати посади, пов’язані з виховною діяльністю строком на 3 роки. Згідно зі ст. 75 КК України Вербовий був</w:t>
      </w:r>
      <w:r>
        <w:rPr>
          <w:rFonts w:ascii="Times New Roman" w:hAnsi="Times New Roman" w:cs="Times New Roman"/>
          <w:sz w:val="28"/>
          <w:szCs w:val="28"/>
          <w:lang w:val="uk-UA"/>
        </w:rPr>
        <w:t xml:space="preserve"> звільнений від відбуття основ</w:t>
      </w:r>
      <w:r w:rsidRPr="00EE605F">
        <w:rPr>
          <w:rFonts w:ascii="Times New Roman" w:hAnsi="Times New Roman" w:cs="Times New Roman"/>
          <w:sz w:val="28"/>
          <w:szCs w:val="28"/>
          <w:lang w:val="uk-UA"/>
        </w:rPr>
        <w:t xml:space="preserve">ного покарання з іспитовим строком на 2 роки. </w:t>
      </w:r>
    </w:p>
    <w:p w:rsidR="006F566E" w:rsidRPr="00CF63B5" w:rsidRDefault="006F566E" w:rsidP="006F566E">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F63B5">
        <w:rPr>
          <w:rFonts w:ascii="Times New Roman" w:hAnsi="Times New Roman" w:cs="Times New Roman"/>
          <w:sz w:val="28"/>
          <w:szCs w:val="28"/>
          <w:lang w:val="uk-UA"/>
        </w:rPr>
        <w:t xml:space="preserve">З якого моменту особа буде вважатися такою, що не має судимості? Обчисліть у даному випадку строк погашення судимості. Визначте, чи можна було одночасно звільнити Вербового як від основ ного, так і від додаткового покарання? </w:t>
      </w:r>
    </w:p>
    <w:p w:rsidR="006F566E" w:rsidRPr="00CF63B5" w:rsidRDefault="006F566E" w:rsidP="006F566E">
      <w:pPr>
        <w:jc w:val="both"/>
        <w:rPr>
          <w:rFonts w:ascii="Times New Roman" w:hAnsi="Times New Roman" w:cs="Times New Roman"/>
          <w:sz w:val="28"/>
          <w:szCs w:val="28"/>
          <w:lang w:val="uk-UA"/>
        </w:rPr>
      </w:pPr>
      <w:r>
        <w:rPr>
          <w:rFonts w:ascii="Times New Roman" w:hAnsi="Times New Roman" w:cs="Times New Roman"/>
          <w:b/>
          <w:bCs/>
          <w:i/>
          <w:sz w:val="28"/>
          <w:szCs w:val="28"/>
          <w:lang w:val="uk-UA"/>
        </w:rPr>
        <w:tab/>
      </w:r>
      <w:r w:rsidRPr="00CF63B5">
        <w:rPr>
          <w:rFonts w:ascii="Times New Roman" w:hAnsi="Times New Roman" w:cs="Times New Roman"/>
          <w:bCs/>
          <w:sz w:val="32"/>
          <w:szCs w:val="32"/>
          <w:lang w:val="uk-UA"/>
        </w:rPr>
        <w:t>Відповідь.</w:t>
      </w:r>
      <w:r w:rsidRPr="00E84BAB">
        <w:rPr>
          <w:rFonts w:ascii="Times New Roman" w:hAnsi="Times New Roman" w:cs="Times New Roman"/>
          <w:b/>
          <w:bCs/>
          <w:i/>
          <w:sz w:val="28"/>
          <w:szCs w:val="28"/>
          <w:lang w:val="uk-UA"/>
        </w:rPr>
        <w:t xml:space="preserve"> </w:t>
      </w:r>
      <w:r w:rsidRPr="00E84BAB">
        <w:rPr>
          <w:rFonts w:ascii="Times New Roman" w:hAnsi="Times New Roman" w:cs="Times New Roman"/>
          <w:bCs/>
          <w:sz w:val="28"/>
          <w:szCs w:val="28"/>
          <w:lang w:val="uk-UA"/>
        </w:rPr>
        <w:t>Такими, що не мають судимості, визнаються:</w:t>
      </w:r>
      <w:r w:rsidRPr="00E84BAB">
        <w:rPr>
          <w:rFonts w:ascii="Times New Roman" w:hAnsi="Times New Roman" w:cs="Times New Roman"/>
          <w:sz w:val="28"/>
          <w:szCs w:val="28"/>
          <w:shd w:val="clear" w:color="auto" w:fill="F8F9FA"/>
          <w:lang w:val="uk-UA"/>
        </w:rPr>
        <w:t xml:space="preserve"> якщо протягом іспитового строку вони не вчинять нового злочину і якщо протягом зазначеного строку рішення про звільнення від відбування покарання з випробуванням не буде скасоване з інших підстав, передбачених законом. Якщо строк додаткового покарання перевищує тривалість іспитового строку, особа визнається такою, що не має судимості, після відбуття цього додаткового покарання.</w:t>
      </w:r>
    </w:p>
    <w:p w:rsidR="00962A32" w:rsidRPr="006F566E" w:rsidRDefault="00962A32">
      <w:pPr>
        <w:rPr>
          <w:lang w:val="uk-UA"/>
        </w:rPr>
      </w:pPr>
    </w:p>
    <w:sectPr w:rsidR="00962A32" w:rsidRPr="006F5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6E"/>
    <w:rsid w:val="00307F4E"/>
    <w:rsid w:val="006F566E"/>
    <w:rsid w:val="00962A32"/>
    <w:rsid w:val="00E0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
    <w:basedOn w:val="a0"/>
    <w:rsid w:val="006F566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
    <w:basedOn w:val="a0"/>
    <w:rsid w:val="006F566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2904</Words>
  <Characters>1656</Characters>
  <Application>Microsoft Office Word</Application>
  <DocSecurity>0</DocSecurity>
  <Lines>13</Lines>
  <Paragraphs>9</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Користувач Windows</cp:lastModifiedBy>
  <cp:revision>3</cp:revision>
  <dcterms:created xsi:type="dcterms:W3CDTF">2020-05-26T05:37:00Z</dcterms:created>
  <dcterms:modified xsi:type="dcterms:W3CDTF">2020-05-28T12:43:00Z</dcterms:modified>
</cp:coreProperties>
</file>