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C" w:rsidRPr="00192270" w:rsidRDefault="00167CBC" w:rsidP="0016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27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20D0F" w:rsidRPr="001922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ЕТОДИЧНІ ВКАЗІВКИ </w:t>
      </w:r>
      <w:r w:rsidRPr="00192270">
        <w:rPr>
          <w:rFonts w:ascii="Times New Roman" w:hAnsi="Times New Roman" w:cs="Times New Roman"/>
          <w:b/>
          <w:sz w:val="28"/>
          <w:szCs w:val="28"/>
          <w:lang w:val="uk-UA"/>
        </w:rPr>
        <w:t>ДО ВИКОНАННЯ КОНТРОЛЬНОЇ РОБОТИ</w:t>
      </w:r>
    </w:p>
    <w:p w:rsidR="00167CBC" w:rsidRPr="00192270" w:rsidRDefault="00192270" w:rsidP="0016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270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«ЕКОНОМІЧНА СТАТИСТИКА»</w:t>
      </w:r>
    </w:p>
    <w:p w:rsidR="00167CBC" w:rsidRDefault="00167CBC" w:rsidP="0016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CBC" w:rsidRDefault="006E7570" w:rsidP="00167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здобувачів освіти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денної та 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форм навчання зарахування тем здійс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 xml:space="preserve">нюється на практичних заняттях,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до яких попередньо готують відповіді на запитання та розв’язують задачі з кожної теми.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заочної форми навчання викону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 xml:space="preserve">ють письмову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контрольну роботу і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подають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встановлені графіком 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>строки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викладачу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CBC" w:rsidRDefault="006E7570" w:rsidP="00167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контрольної роботи с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>лід до</w:t>
      </w:r>
      <w:r>
        <w:rPr>
          <w:rFonts w:ascii="Times New Roman" w:hAnsi="Times New Roman" w:cs="Times New Roman"/>
          <w:sz w:val="28"/>
          <w:szCs w:val="28"/>
          <w:lang w:val="uk-UA"/>
        </w:rPr>
        <w:t>тримуватись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7CBC" w:rsidRDefault="00C20D0F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1. Перед розв’язанням задачі навести її зм</w:t>
      </w:r>
      <w:r w:rsidR="006E7570">
        <w:rPr>
          <w:rFonts w:ascii="Times New Roman" w:hAnsi="Times New Roman" w:cs="Times New Roman"/>
          <w:sz w:val="28"/>
          <w:szCs w:val="28"/>
          <w:lang w:val="uk-UA"/>
        </w:rPr>
        <w:t>іст і вказати варіант;</w:t>
      </w:r>
    </w:p>
    <w:p w:rsidR="00167CBC" w:rsidRDefault="006E7570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Представити розв’язок задачі докладними розр</w:t>
      </w:r>
      <w:r>
        <w:rPr>
          <w:rFonts w:ascii="Times New Roman" w:hAnsi="Times New Roman" w:cs="Times New Roman"/>
          <w:sz w:val="28"/>
          <w:szCs w:val="28"/>
          <w:lang w:val="uk-UA"/>
        </w:rPr>
        <w:t>ахунками</w:t>
      </w:r>
      <w:r w:rsidRPr="006E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коротким поясненням, за потреби статистичними таблицями, графіками, діаграмами;</w:t>
      </w:r>
    </w:p>
    <w:p w:rsidR="00167CBC" w:rsidRDefault="006E7570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. Проаналізувати розраховані дані з урахуванням</w:t>
      </w:r>
      <w:r w:rsidR="00167CBC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змісту показника;</w:t>
      </w:r>
    </w:p>
    <w:p w:rsidR="006E7570" w:rsidRDefault="006E7570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. В кінці контрольної роботи навести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джерел, який </w:t>
      </w:r>
      <w:r w:rsidRPr="006E7570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 повні бібліографічні описи законодавчих та інших нормативно-правових документів, навчальних посібників, підручників, статей у періодичних наукових виданнях, </w:t>
      </w:r>
      <w:proofErr w:type="spellStart"/>
      <w:r w:rsidRPr="006E7570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тернет-ресурсів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вказанням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URL;</w:t>
      </w:r>
    </w:p>
    <w:p w:rsidR="006E7570" w:rsidRDefault="006E7570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E7570">
        <w:rPr>
          <w:rFonts w:ascii="Times New Roman" w:hAnsi="Times New Roman" w:cs="Times New Roman"/>
          <w:sz w:val="28"/>
          <w:szCs w:val="28"/>
          <w:lang w:val="uk-UA"/>
        </w:rPr>
        <w:t>Контрольна робота має бути виконана у друкованому вигляді з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триманням таких вимог до друку: </w:t>
      </w:r>
      <w:proofErr w:type="spellStart"/>
      <w:r w:rsidRPr="006E7570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E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57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E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57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E7570">
        <w:rPr>
          <w:rFonts w:ascii="Times New Roman" w:hAnsi="Times New Roman" w:cs="Times New Roman"/>
          <w:sz w:val="28"/>
          <w:szCs w:val="28"/>
          <w:lang w:val="uk-UA"/>
        </w:rPr>
        <w:t>, кегль 14, інтервал 1,5, усі поля – по 20 мм, вирівнювання тексту – по ширині, абзац – 1,25 см.</w:t>
      </w:r>
    </w:p>
    <w:p w:rsidR="00DA0C30" w:rsidRDefault="006E757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Контрольні завдання починаються з теоретичних питань (№ 1-120) і продовжуються задачами (№ 121-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Варіант контрольної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відповідними завданнями (</w:t>
      </w:r>
      <w:r w:rsidR="00C70E13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питання й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дві задач</w:t>
      </w:r>
      <w:r w:rsidR="00C70E1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здобувач освіти обирає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ідно з наведеною нижче таблицею 1 за </w:t>
      </w:r>
      <w:r w:rsidRPr="006E7570">
        <w:rPr>
          <w:rFonts w:ascii="Times New Roman" w:hAnsi="Times New Roman" w:cs="Times New Roman"/>
          <w:sz w:val="28"/>
          <w:szCs w:val="28"/>
          <w:lang w:val="uk-UA"/>
        </w:rPr>
        <w:t>номером залікової книжки з двох останніх цифр. Перетин горизонтальної і вертикальної ліній визначає клітинку з номерами запитань контрольної роботи. Наприклад, номер залікової книжки 234, дві останні цифри 3 і 4 визначають варіант контрольної роботи. Перетин 3-ї строки по горизонталі й 4-го стовпця по вертикалі в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>изначає клітинку із запитаннями;</w:t>
      </w:r>
    </w:p>
    <w:p w:rsidR="00DA0C30" w:rsidRPr="00167CBC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Контрольна робота, виконана не за своїм варіантом, не зараховується.</w:t>
      </w:r>
    </w:p>
    <w:p w:rsidR="00DA0C30" w:rsidRDefault="00DA0C30" w:rsidP="006E75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570" w:rsidRDefault="006E7570" w:rsidP="006E757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7570" w:rsidRDefault="006E7570" w:rsidP="006E7570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6E7570" w:rsidRDefault="006E7570" w:rsidP="006E7570">
      <w:pPr>
        <w:pStyle w:val="5"/>
        <w:ind w:firstLine="284"/>
      </w:pPr>
      <w:r>
        <w:t>Варіанти контрольних робіт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0"/>
        <w:gridCol w:w="870"/>
        <w:gridCol w:w="870"/>
        <w:gridCol w:w="749"/>
        <w:gridCol w:w="991"/>
        <w:gridCol w:w="870"/>
        <w:gridCol w:w="870"/>
        <w:gridCol w:w="813"/>
        <w:gridCol w:w="927"/>
        <w:gridCol w:w="870"/>
      </w:tblGrid>
      <w:tr w:rsidR="006E7570" w:rsidRPr="00EB5B39" w:rsidTr="00B55990">
        <w:trPr>
          <w:trHeight w:val="113"/>
          <w:jc w:val="center"/>
        </w:trPr>
        <w:tc>
          <w:tcPr>
            <w:tcW w:w="567" w:type="dxa"/>
          </w:tcPr>
          <w:p w:rsidR="006E7570" w:rsidRPr="00EB5B39" w:rsidRDefault="006E7570" w:rsidP="00C70E13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6E7570" w:rsidRPr="00EB5B39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EB5B39">
              <w:rPr>
                <w:b/>
                <w:sz w:val="24"/>
                <w:szCs w:val="24"/>
              </w:rPr>
              <w:t>9</w:t>
            </w:r>
          </w:p>
        </w:tc>
      </w:tr>
      <w:tr w:rsidR="006E7570" w:rsidRPr="006601DB" w:rsidTr="00B55990">
        <w:trPr>
          <w:trHeight w:val="856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</w:tr>
      <w:tr w:rsidR="006E7570" w:rsidRPr="006601DB" w:rsidTr="00B55990">
        <w:trPr>
          <w:trHeight w:val="856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A7437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749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991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813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927" w:type="dxa"/>
            <w:vAlign w:val="center"/>
          </w:tcPr>
          <w:p w:rsidR="006E7570" w:rsidRDefault="00D855E9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  <w:p w:rsidR="00C70E13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  <w:p w:rsidR="00C70E13" w:rsidRPr="006601DB" w:rsidRDefault="00C70E13" w:rsidP="00A7437E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870" w:type="dxa"/>
            <w:vAlign w:val="center"/>
          </w:tcPr>
          <w:p w:rsidR="006E7570" w:rsidRDefault="00D855E9" w:rsidP="00A7437E">
            <w:pPr>
              <w:pStyle w:val="a4"/>
              <w:ind w:firstLine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  <w:p w:rsidR="00C70E13" w:rsidRDefault="00C70E13" w:rsidP="00A7437E">
            <w:pPr>
              <w:pStyle w:val="a4"/>
              <w:ind w:firstLine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C70E13" w:rsidRDefault="00C70E13" w:rsidP="00A7437E">
            <w:pPr>
              <w:pStyle w:val="a4"/>
              <w:ind w:firstLine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70E13" w:rsidRPr="006601DB" w:rsidRDefault="00C70E13" w:rsidP="00A7437E">
            <w:pPr>
              <w:pStyle w:val="a4"/>
              <w:ind w:firstLine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</w:tr>
      <w:tr w:rsidR="006E7570" w:rsidRPr="006601DB" w:rsidTr="00B55990">
        <w:trPr>
          <w:trHeight w:val="833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hanging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C70E13" w:rsidRDefault="00C70E13" w:rsidP="00C70E13">
            <w:pPr>
              <w:pStyle w:val="a4"/>
              <w:ind w:hanging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C70E13" w:rsidRDefault="00C70E13" w:rsidP="00C70E13">
            <w:pPr>
              <w:pStyle w:val="a4"/>
              <w:ind w:hanging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  <w:p w:rsidR="00C70E13" w:rsidRPr="006601DB" w:rsidRDefault="00C70E13" w:rsidP="00C70E13">
            <w:pPr>
              <w:pStyle w:val="a4"/>
              <w:ind w:hanging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  <w:p w:rsidR="00C70E13" w:rsidRPr="006601DB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</w:tr>
      <w:tr w:rsidR="006E7570" w:rsidRPr="006601DB" w:rsidTr="00B55990">
        <w:trPr>
          <w:trHeight w:val="846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  <w:p w:rsidR="00C70E13" w:rsidRDefault="00C70E13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B55990" w:rsidRPr="006601DB" w:rsidRDefault="00B55990" w:rsidP="00C70E13">
            <w:pPr>
              <w:pStyle w:val="a4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</w:tr>
      <w:tr w:rsidR="006E7570" w:rsidRPr="006601DB" w:rsidTr="00B55990">
        <w:trPr>
          <w:trHeight w:val="875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</w:tr>
      <w:tr w:rsidR="006E7570" w:rsidRPr="006601DB" w:rsidTr="00B55990">
        <w:trPr>
          <w:trHeight w:val="1068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  <w:p w:rsidR="00B55990" w:rsidRDefault="00C70E13" w:rsidP="00B55990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</w:tr>
      <w:tr w:rsidR="006E7570" w:rsidRPr="006601DB" w:rsidTr="00B55990">
        <w:trPr>
          <w:trHeight w:val="984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6E7570" w:rsidRPr="006601DB" w:rsidTr="00B55990">
        <w:trPr>
          <w:trHeight w:val="985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</w:tr>
      <w:tr w:rsidR="006E7570" w:rsidRPr="006601DB" w:rsidTr="00B55990">
        <w:trPr>
          <w:trHeight w:val="985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  <w:p w:rsidR="00B55990" w:rsidRDefault="00C70E13" w:rsidP="00B55990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</w:tr>
      <w:tr w:rsidR="006E7570" w:rsidRPr="006601DB" w:rsidTr="00B55990">
        <w:trPr>
          <w:trHeight w:val="976"/>
          <w:jc w:val="center"/>
        </w:trPr>
        <w:tc>
          <w:tcPr>
            <w:tcW w:w="567" w:type="dxa"/>
            <w:vAlign w:val="center"/>
          </w:tcPr>
          <w:p w:rsidR="006E7570" w:rsidRPr="006601DB" w:rsidRDefault="006E7570" w:rsidP="00C70E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6601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749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991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813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927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870" w:type="dxa"/>
            <w:vAlign w:val="center"/>
          </w:tcPr>
          <w:p w:rsidR="006E7570" w:rsidRDefault="00D855E9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C70E13" w:rsidRDefault="00C70E13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  <w:p w:rsidR="00B55990" w:rsidRPr="006601DB" w:rsidRDefault="00B55990" w:rsidP="00C70E13">
            <w:pPr>
              <w:pStyle w:val="a4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</w:p>
        </w:tc>
      </w:tr>
    </w:tbl>
    <w:p w:rsidR="00167CBC" w:rsidRDefault="00167CBC" w:rsidP="006E75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A47" w:rsidRDefault="000C5A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20D0F" w:rsidRPr="00192270" w:rsidRDefault="006E7570" w:rsidP="006E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2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КОНТРОЛЬНОЇ РОБОТИ</w:t>
      </w:r>
    </w:p>
    <w:p w:rsidR="00DA0C30" w:rsidRPr="00167CBC" w:rsidRDefault="00DA0C30" w:rsidP="006E75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1. Предмет економічної статистики.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2. За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та зміст </w:t>
      </w:r>
      <w:r w:rsidR="00192270" w:rsidRPr="00167CBC">
        <w:rPr>
          <w:rFonts w:ascii="Times New Roman" w:hAnsi="Times New Roman" w:cs="Times New Roman"/>
          <w:sz w:val="28"/>
          <w:szCs w:val="28"/>
          <w:lang w:val="uk-UA"/>
        </w:rPr>
        <w:t>економічної статистики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3. Класифікація галузей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національ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ного господарства.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4. Склад і функції галузей матеріального виробництва.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5. Склад і функції невиробничої сфери.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6. Система показників економічної статистики.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7. Поняття населення. Завдання статистики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8. Яке населен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>ня називають постійним, наявним?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9. Як обчислюєтьс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>я середня чисельність населення?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10. Показники зміни чисельності населення у часі.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11. Показники природного руху населення і трудових ресурсів.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12. Показники механічного руху населення і трудових ресурсів.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13. Методи обчислення перспективної чисельності населення і трудових ресурсів.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14. Основні групування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15. Джерела інформації про чисельність і склад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16. Поняття таблиць смертності.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17. Поняття національного багатства, його обсяг і структура.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18. Поняття та класифікація основних виробничих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19. Види оцінки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20. Поняття та показники амортизації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21. Показники технічного стану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22. Система показників використання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23. Баланси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і показники їх руху.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24. Показники динаміки фондовіддачі.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25. Показники фондоозброєності 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26. Коефіцієнт змінності роботи устаткування.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27. Показники використання виробничого устаткування.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28. Джерело статистичної інформації про основні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та устаткування.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29. Поняття і структура сукупного суспільного продукту.</w:t>
      </w:r>
    </w:p>
    <w:p w:rsidR="00C20D0F" w:rsidRPr="00167CBC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Види продукції за ступенем гот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овності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виробництв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31. Натуральні та вартісні показники сукупного суспільного продукту.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32. Показники продукції у натуральному та умовно-натуральному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33. Показники продукції промисловості у вартісному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34. Визначення валового обігу промислового підприємства.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35. Визначення валової продукції промислового підприємства.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36. Визначення товарної продукції промислового підприємства.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>37. Визначення реалізованої продукції промислового підприємства.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38. Зв’язок вартісних показників обсягу продукції.</w:t>
      </w:r>
    </w:p>
    <w:p w:rsidR="00C20D0F" w:rsidRPr="00167CBC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Як обчислюється показник виконання договірних зобов’язань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тавками (реалізацією продукції)?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40. Методика аналізу ритмічності випуску продукції.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41. Методика визначення рівня виконання плану за обсягом випуску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продукції та асортиментом.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42. Поняття про продукцію сільського господарства і її облік.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43. Натуральні показники землеробства.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44. Методика вивчення впливу окремих факторів на рівень урожайності.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45. Показники динаміки посівних площ, валового доходу, урожайності.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46. Натуральні показники продукції тваринництва.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47. Оцінка валової та товарної продукції сільського господарства.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48. Вартісні показники продукції сільського господарства.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49. Методика вивчення динаміки виробництва продукції сільського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господарства у вартісному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50. Поняття про продукцію будівництва, її облік у натуральному та вартісному виражені.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51. Елементи продукції будівництва за станом готовності.</w:t>
      </w:r>
    </w:p>
    <w:p w:rsidR="00C20D0F" w:rsidRPr="00167CBC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 Поня</w:t>
      </w:r>
      <w:r w:rsidR="00C20D0F" w:rsidRPr="00167CBC">
        <w:rPr>
          <w:rFonts w:ascii="Times New Roman" w:hAnsi="Times New Roman" w:cs="Times New Roman"/>
          <w:sz w:val="28"/>
          <w:szCs w:val="28"/>
          <w:lang w:val="uk-UA"/>
        </w:rPr>
        <w:t>ття товарообороту, система показників статистики товарообороту.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53. Основні категорії товарообороту.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54. Методи розрахунку та аналізу роздрібного товарообороту.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55. Основні показники оптового товарообороту.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56. Схема балансу ресурсів за товарами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національ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ного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57. Показники товарних запасів та обороту запасів.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58. Методи розрахунку середніх товарних запасів.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59. Методи вивчення динаміки швидкості обороту товарів.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60. Статистичні моделі розвитку товарообороту та попиту населення на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товари.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61. Основні показники статистики товарообороту товарних бірж.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62. Поняття трудових ресурсів. Статистика чисельності працівників.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63. Завдання статистики робочої сили та робочого часу.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64. Методи розрахунку </w:t>
      </w:r>
      <w:proofErr w:type="spellStart"/>
      <w:r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середньоспискової</w:t>
      </w:r>
      <w:proofErr w:type="spellEnd"/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працівників.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65. Показники чисельності та руху робочої сили.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66. Навести методику розрахунку та економічну інтерпретацію коефіцієнта змінності.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67. Статистика використання робочого часу.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68. Поняття продуктивності праці, завдання статистики продуктивності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>69. Основні показники рівня продуктивності 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70. Аналіз динаміки продуктивності праці у натуральному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71. Аналіз динаміки продуктивності праці у вартісному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72. Показники продуктивності праці у трудовому вираженні.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73. Взаємозв’язок прямих і обмежених показників продуктивності 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74. Навести показники виконання норм виробітку та методику їх визначення.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75. Розрахунок та взаємозв’язок показників середньої продуктивності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76. Методика динаміки обсягу продукції за рахунок чисельності працівників та продуктивності 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77. Поняття оплати праці та завдання її статистичного вивчення.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78. Система показників рівня оплати 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79. Фонди оплати праці, їх аналіз.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80. Показники рівня і динаміки середньої заробітної плати.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81. Зв’язок індексу середньої заробітної плати та індексу фонду оплати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82. Поняття національного доходу і валового національного продукту.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83. Обчислення обсягу і структури національного доходу.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84. Виробничий метод розрахунку обсягу національного доходу.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85. Розподільний метод розрахунку національного доходу.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86. Розрахунок національного доходу методом кінцевого використання.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87. Обчислення динаміки національного доходу.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88. Визначення приросту національного доходу за рахунок окремих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факторів.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89. Статистика валового національного продукту.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90. Завдання статистичного вивчення фінансів.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91. Показники статистики державного бюджету.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92. Основні показники кредиту та грошового обігу.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93. Статистичні показники діяльності ощадних банків.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94. Статистика державного страхування.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95. Статистика показників життєвого рівня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96. Статистика доходів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97. Склад і динаміка доходів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98. Аналіз диференціації населення за рівнем доходу.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99. Оцінка рівня реальних доходів.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100. Показники статистики бюджетів сімей.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101. Показники статистики соціальних умов життя населення.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102. Статистика споживання населенням матеріальних благ і послуг.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103. Показники обсягу та структури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104. Групування, що використовуються при аналізі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105. Натуральні та вартісні показники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106. Показники динаміки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>107. Статистичні моделі споживання.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108. Поняття ефективності суспіл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ьного виробництва і завдання її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статистичного вивчення.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109. Система показників оцінки ефективності суспільного виробництва.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110. Аналіз статики та динаміки ефективності.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111. Моделі ефективності.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112. Загальні та часткові показники ефективності.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113. Поняття системи національних рахунків.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114. Групування в системі національних рахунків.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115. Системи рахунків.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116. Взаємозв’язок між рахунками.</w:t>
      </w:r>
    </w:p>
    <w:p w:rsidR="00C20D0F" w:rsidRPr="00167CBC" w:rsidRDefault="00C20D0F" w:rsidP="0019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117. Взаємозв’язок системи національних рахунків і балансу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національ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господарства.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118. Міжнародні порівняння системи національних рахунків.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119. Моделі системи національних рахунків.</w:t>
      </w:r>
    </w:p>
    <w:p w:rsidR="00C20D0F" w:rsidRPr="00167CBC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120. Використання системи національних рахунків для аналізу зв’язків в</w:t>
      </w:r>
    </w:p>
    <w:p w:rsidR="00DA0C30" w:rsidRDefault="00C20D0F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BC">
        <w:rPr>
          <w:rFonts w:ascii="Times New Roman" w:hAnsi="Times New Roman" w:cs="Times New Roman"/>
          <w:sz w:val="28"/>
          <w:szCs w:val="28"/>
          <w:lang w:val="uk-UA"/>
        </w:rPr>
        <w:t>економіці.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121.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народжуваності за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по району становив 26,5‰. Частка жінок у віці від 15 до 49 років у загальній чисельності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становила 28%.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За рік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народилось 962 чоловіки.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спеціальний коефіцієнт народжуваності та середньорічну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району.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122.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обігу оборотних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скоротилася на 5%, а обсяг реал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 xml:space="preserve">ізації зріс на 25%. Як змінився –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середній залишок оборотних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Товарооборот торговельного підприємства у звітному періоді становив 5900 тис. ум. од.,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обігу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10,5% до товарообороту.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Підприємство заплатило податків 25 тис., отримало доходів 215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Витрати послуг транспорту становили 14,3% від загальної суми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обігу.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валову продукцію торговельного підприємства.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124.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за червень по підприємству відпрацьовано 47360 люд.-днів, неявки на роботу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21800 люд.-днів, у тому числі святкові та вихідні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 xml:space="preserve"> 17690 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люд.-днів, чергові відпустки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15709 люд.-днів.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робочих змін на підприємстві у червні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календарний, табельний максимально можливий фонди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робочого часу,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середньоспискову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середньоявочну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і середню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тих, хто фактично працював.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125.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області на початок року становила 2200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чол., а на кінець року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2300 тис. чол. Протягом року народилось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тис. чол., вмерло 18 тис. чол., у тому числі дітей до 1 року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1125,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750 дітей народження цього року і 375 дітей народження попереднього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Кількість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тих, що народилися у попередньому році,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43800.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На будівництво до області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прибуло 80 тис. чол. Вибуло з різних причин 8 тис. чол.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загальні показники природного та механічного руху населення, а також коефіцієнти дитячої смертності, спеціальний коефіцієнт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народжуваності, якщо відомо, що питома вага жінок у віці 15–49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 загальній чисельності населення становила 28%.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126.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введено в дію у б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азовому році на суму 4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;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п’ять років функціонування їх знос дорівнює 20%. У звітному році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 переоцінки 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знизилась на 10%.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повну, первісну вартість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; первісну вартість за виключенням зносу; п</w:t>
      </w:r>
      <w:r>
        <w:rPr>
          <w:rFonts w:ascii="Times New Roman" w:hAnsi="Times New Roman" w:cs="Times New Roman"/>
          <w:sz w:val="28"/>
          <w:szCs w:val="28"/>
          <w:lang w:val="uk-UA"/>
        </w:rPr>
        <w:t>овну  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ідновлювану вартість; відновлювану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вартість за виключенням зносу.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127.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металургійному заводі за зві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тний період виплавлено чавуну в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доменному цеху на 8200 тис. ум. од., з якого на 6800 тис. ум. од. передано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 мартенівський цех і перероблено на сталь, а інший чавун відпущено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сторону.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Мартенівський цех виплавив сталі на 8600 тис.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ум. од. Сталь повністю передано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переробку в прокатний цех, в якому за звітний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було вироблено прокату на 10700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Робіт з капітального ремонту власного обладнання виконано на 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 ум. од. Товарну продукцію оплачено. Крім того, надійшли платежі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продукцію, відвантажену в попередньому періоді на 15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1) валовий оборот, внутрішньозаводський оборот;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валову продукцію;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3) товарну продукцію;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4) реалізовану продукцію.</w:t>
      </w:r>
    </w:p>
    <w:p w:rsidR="00167CBC" w:rsidRPr="00167CBC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128.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почало працювати з 20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року. Визначити</w:t>
      </w:r>
    </w:p>
    <w:p w:rsidR="00DA0C30" w:rsidRDefault="00167CBC" w:rsidP="00167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середньоспискову</w:t>
      </w:r>
      <w:proofErr w:type="spellEnd"/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персоналу цього підприємства за серпень,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>якщо чисельність персоналу за списком була: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20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1580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21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2580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22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вихідний день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23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2585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24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2587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25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2586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26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2588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27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2588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28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2588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29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вихідний день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30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2595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31 серпня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2600 чоловік</w:t>
      </w:r>
      <w:r w:rsidR="00DA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129.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Визначити, в якій частині приріст національного доходу відбувся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рахунок продуктивності праці, збільшення відпрацьованого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ско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рочення частки матеріальних витрат, якщо відомо, що національний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дохід зр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>іс із 145 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у базовому періоді до 190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при збільшенні робочого часу на 10% і зростанні продуктивності праці на 20%.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130.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Розрахувати кількість населення, яка буде через 5 років, виходячи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таких даних: чисельність насе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лення у звітному році 1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чол., загальний коефіцієнт смертності 8‰, коефіцієнт прибуття 5‰, коефіцієнт вибуття 2‰, коефіцієнт народжуваності 9‰.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131.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Повна первісна вартість 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на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року становила 200 тис. ум. од., залишкова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150 тис. ум. од. 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року надійшло нових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 30 тис. ум. од. (термін введення в експлуатацію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травня) та вибуло від ветхості та зносу за повно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>ю первісною вартістю на 24 тис.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ум. од. (дата вибуття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 листопада). Річна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норма амортизації на реновацію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6%.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середньорічну повну вартість 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, суму амортизаційних відрахувань, а також коефіцієнт зносу та придатності.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132.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Зіставити економічну ефективність двох варіантів механізації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при обсязі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вантажообороту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10 тис.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Капітальні витрати при першому варіанті механізації становлять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тис. ум. од., а при другому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20 тис. ум. од. Витрати на переробку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тонни вантажу при ручній праці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2 ум. од., при першому варіанті механізації 1,5 ум. од., при другому варіанті механізації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 ум. од.</w:t>
      </w:r>
    </w:p>
    <w:p w:rsidR="00DA0C30" w:rsidRDefault="00DA0C30" w:rsidP="00DA0C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133.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звітний період на машинобудівному підприємстві було вироблено: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готових виробів зі своєї сировини на 52230 тис. ум. од. та з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замовника 630 тис. ум. од., в тому числі вартість сировини замовника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210 тис. ум. од.,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напівфабрикатів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 43510 тис. ум. од.,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спожито у виробництві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41210 тис. ум. од., а решту реалізовано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сторону.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робіт з капітального ремонту устаткування свог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>о підприємства на суму 350 тис.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Залишки незавершеного виробництва на початок звітного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становили 1020 тис. ум. од., а на кінець звітного періоду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A47">
        <w:rPr>
          <w:rFonts w:ascii="Times New Roman" w:hAnsi="Times New Roman" w:cs="Times New Roman"/>
          <w:sz w:val="28"/>
          <w:szCs w:val="28"/>
          <w:lang w:val="uk-UA"/>
        </w:rPr>
        <w:t>1160 тис.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валовий оборот, валову та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оварну продукцію підприємства. </w:t>
      </w:r>
    </w:p>
    <w:p w:rsidR="008F3B12" w:rsidRDefault="00DA0C30" w:rsidP="008F3B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134.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Чисельність населеного пункту 20 тис</w:t>
      </w:r>
      <w:r w:rsidR="008F3B12">
        <w:rPr>
          <w:rFonts w:ascii="Times New Roman" w:hAnsi="Times New Roman" w:cs="Times New Roman"/>
          <w:sz w:val="28"/>
          <w:szCs w:val="28"/>
          <w:lang w:val="uk-UA"/>
        </w:rPr>
        <w:t xml:space="preserve">. чол. Протягом року народилось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560 чол., померло 200 чол., прибуло 20 чол., вибуло 5 чол.</w:t>
      </w:r>
      <w:r w:rsidR="008F3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чисельність населення через 6 років, умовно приймаючи,</w:t>
      </w:r>
      <w:r w:rsidR="008F3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що всі коефіцієнти динаміки чисельності нас</w:t>
      </w:r>
      <w:r w:rsidR="008F3B12">
        <w:rPr>
          <w:rFonts w:ascii="Times New Roman" w:hAnsi="Times New Roman" w:cs="Times New Roman"/>
          <w:sz w:val="28"/>
          <w:szCs w:val="28"/>
          <w:lang w:val="uk-UA"/>
        </w:rPr>
        <w:t xml:space="preserve">елення залишаються незмінними. </w:t>
      </w:r>
    </w:p>
    <w:p w:rsidR="008F3B12" w:rsidRDefault="008F3B12" w:rsidP="008F3B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135.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По заводу за звітний період (у фактично діючих цінах, тис. ум. од.)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вироблено основними цехами готових виробів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566000, з них відвантажено покупцям і сплачено ними 542000, вироблено напівфабрикатів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226000, фактично спожито у своєму виробництві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191000, призначено до реалізації 34000, реалізовано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32000, виконано робіт промислового характеру за замовленням зі сторони (роботи оплачені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2200).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Виконано ремонт заводського виробничого устаткування: капітальний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750, поточний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230, залишки незавершеного виробництва: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початок року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500, на кінець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450. Крім того, надійшли платежі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суму 4100 за продукцію, відвантажену в кінці попереднього періоду.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валовий оборот, валову товарну і реалізовану продукцію.</w:t>
      </w:r>
    </w:p>
    <w:p w:rsidR="008F3B12" w:rsidRDefault="008F3B12" w:rsidP="008F3B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136.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Валова продукція у баз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овому періоді становила 320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матеріальні витрати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 У звітному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зросла на 25%. Відпрацьований час збільшився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15%, а питома вага матеріальних витрат у валовій продукції знизилась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5%.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Визначити, як змінився обсяг національного доходу.</w:t>
      </w:r>
    </w:p>
    <w:p w:rsidR="00D5186E" w:rsidRDefault="008F3B12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137.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шість років чисельність населення країни змінилось так: на початок звітного періоду чисельність населення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280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чол., на початок базового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270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чол. Визначити показники динаміки чисельності населення. Визначити перспективну можливу</w:t>
      </w:r>
      <w:r w:rsidR="00D5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через 5 років.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138.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Фонд заробітної плати у звітному періоді порівняно з базовим зріс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15,5%.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Середньоспискова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 у базовому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становила 400 чоловік. У звітному періоді відпрацьовано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108200 люд.-днів, неявки з усіх причин становили 52400 люд.-днів.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індекс середньорічної заробітної плати.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139.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 звітному періоді порівняно з базовим продуктивність праці зросла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17%, чисельність працівників у сфері матеріального виробництва зросла на 3%.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Визначити, як змінився обсяг національного доходу.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140. 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Меблева фабрика виготовила у звітному періоді меб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лів зі своєї сировини на 10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 і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з сировини замовника на 1,1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 Вартість сировини замовника 350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Виро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блено напівфабрикатів на 5 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92270">
        <w:rPr>
          <w:rFonts w:ascii="Times New Roman" w:hAnsi="Times New Roman" w:cs="Times New Roman"/>
          <w:sz w:val="28"/>
          <w:szCs w:val="28"/>
          <w:lang w:val="uk-UA"/>
        </w:rPr>
        <w:t>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од., з них спожито у виробництві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3,5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од., а інші відвантажені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другій фабриці, яка їх оплатила.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Залишки готової продукції (меблів) на фабриці становили: на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400 тис. ум. од. на кінець періоду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600 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1) обсяг валового обороту;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2) обсяг валової, товарної та реалізованої продукції.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141.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даними табельного обліку промислового підприємства сума явок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на роботу за січень становила 102500 люд.-днів. А сума неявок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26100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люд.-днів. Цілоденні простої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135 люд.-днів.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середньоспискову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працівників, питому 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цілоденних простоїв, а також коефіцієнти використання календарного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максимально можливого фондів робочого часу, якщо відомо, що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зв’язку з черговими відпустками і вихідними днями неявки становили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25300 люд.-днів.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142.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Населення району в середньому за рік становило 58200 чол., у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числі жінок у віці від 15 до 49 років 14190. Протягом року народилось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873 чол., вмерло 350 чол.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коефіцієнти народжуваності, смертності, природного приросту населення, спеціальний коефіцієнт народжуваності.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143.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Обсяг реалізованої продукції за місяць підприємству встановлено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розмірі 20 млн. ум. од. Фактично виро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блено готових виробів на 17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ум. од., з них реалізовано у звітно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періоді на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16,8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ум. од.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Залишки нереалізованої готової продукції на складі заводу на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звітного місяця становили 500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тис. ум. од., а на кінець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700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Передано на склад для реалізації напівфабрикатів власного виробітку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на 2,4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 Із загальної кількості напівфабрикатів, які передані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склад, реалізовано на 2,2 </w:t>
      </w:r>
      <w:proofErr w:type="spellStart"/>
      <w:r w:rsidR="0019227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Роботи промислового характеру, оплачені замовником, становили 600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тис.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од.,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з капітального ремонту свого обладнання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150 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Всі дані доведено в оптових цінах підприємства, прийнятих у плані.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1) товарну продукцію;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2) реалізовану продукцію;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виконання плану з обсягу реалізованої продукції за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процентах). 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144.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індекс реальної заробітної плати робітників та службовців,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якщо фонд заробітної плати у звітному періоді зріс на 8,5%,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середньоспискова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 збільшилась на 3,5%, а купівельна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спроможність гривні знизилась на 5,4%.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145.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 базовому році на виробництво 1000 т продукції було витрачено 500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людино-годин, а у звітному році на виробництво 1800 т продукції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600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людино-годин.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Визначити, скільки тонн загального обсягу продукції одержано за рахунок: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а) витрат робочого часу;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б) росту продуктивності праці.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146.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Середньорічна чисельність населення району дорівнює 3200 тис. чол.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народжуваності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21‰, коефіцієнт смертності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12‰,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механічного приросту населення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11‰.Визначити чисельність населення району через 3 роки.</w:t>
      </w:r>
    </w:p>
    <w:p w:rsidR="00D5186E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147.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Повна первісна вартість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 початок року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1720 тис. ум. од., сума зносу на початок року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258 тис. ум. од., введення нових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424 тис. ум. од., вибуло у зв’язку з ветхістю та зносом (ліквідаційна вартість)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4 тис. ум. од., їх повна первісна вартість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144 тис.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од. Річна норма амортизації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6%.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вартість основних </w:t>
      </w:r>
      <w:r w:rsidR="00A7437E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 кінець року за повною і залишковою вартістю.</w:t>
      </w:r>
    </w:p>
    <w:p w:rsidR="00D5186E" w:rsidRDefault="00D5186E" w:rsidP="0019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148.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На заводі вироблено готових ви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робів зі своєї сировини на 1480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од., із сировини замовника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на 18 тис. ум. од., у тому числі вартість сировини замовника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6 тис. у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м. од., напівфабрикатів на 1260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 ум.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од., у тому числі спожито у п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>ромисловому виробництві на 1200 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ум. од. Інші реалізовано на сторону.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Виконано робіт з капітального ремонту устаткування на суму 10 тис.</w:t>
      </w:r>
      <w:r w:rsidR="00192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Залишки незавершеного виробництва на початок періоду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30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ум. од., а на кінець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33 тис. ум. 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 валовий оборот, валову продукцію, товарну продукцію.</w:t>
      </w:r>
    </w:p>
    <w:p w:rsidR="00167CBC" w:rsidRPr="00167CBC" w:rsidRDefault="00D5186E" w:rsidP="00D518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149.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За місяць (30 днів) сума явок на роботу дорівнювала 28400 люд.-днів,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сума неявок 7600 люд.-днів, у тому числі 4800 люд.-днів святкові і вихідні і 1100 люд.-днів </w:t>
      </w:r>
      <w:r w:rsidR="00D855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чергові відпустки. У кількості явок враховано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цілоденні простої (160 люд.-днів).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1) календарний табельний і максимально можливий фонди 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часу;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2) коефіцієнти використання календарного і максимально можливого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фондів робочого часу;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середньоспискову</w:t>
      </w:r>
      <w:proofErr w:type="spellEnd"/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 і середню чисельність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BC" w:rsidRPr="00167CBC">
        <w:rPr>
          <w:rFonts w:ascii="Times New Roman" w:hAnsi="Times New Roman" w:cs="Times New Roman"/>
          <w:sz w:val="28"/>
          <w:szCs w:val="28"/>
          <w:lang w:val="uk-UA"/>
        </w:rPr>
        <w:t>тих, хто фактично працював, якщо кількість робочих днів у місяці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A47" w:rsidRDefault="000C5A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5186E" w:rsidRPr="00192270" w:rsidRDefault="000C5A47" w:rsidP="000C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2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РЕКОМЕНДОВАНОВОЇ ЛІТЕРАТУРИ</w:t>
      </w:r>
    </w:p>
    <w:p w:rsidR="000C5A47" w:rsidRDefault="000C5A47" w:rsidP="000C5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 С., Вдовин М. Л., </w:t>
      </w:r>
      <w:proofErr w:type="spellStart"/>
      <w:r w:rsidRPr="009F4E82">
        <w:rPr>
          <w:sz w:val="28"/>
          <w:szCs w:val="28"/>
        </w:rPr>
        <w:t>Марець</w:t>
      </w:r>
      <w:proofErr w:type="spellEnd"/>
      <w:r w:rsidRPr="009F4E82">
        <w:rPr>
          <w:sz w:val="28"/>
          <w:szCs w:val="28"/>
        </w:rPr>
        <w:t xml:space="preserve"> О. Р. Митна статистика зовнішньої торгівлі. </w:t>
      </w:r>
      <w:r w:rsidRPr="009F4E82">
        <w:rPr>
          <w:sz w:val="28"/>
          <w:szCs w:val="28"/>
          <w:lang w:val="ru-RU"/>
        </w:rPr>
        <w:t xml:space="preserve">К.: Центр </w:t>
      </w:r>
      <w:proofErr w:type="spellStart"/>
      <w:r w:rsidRPr="009F4E82">
        <w:rPr>
          <w:sz w:val="28"/>
          <w:szCs w:val="28"/>
          <w:lang w:val="ru-RU"/>
        </w:rPr>
        <w:t>навчальної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літератури</w:t>
      </w:r>
      <w:proofErr w:type="spellEnd"/>
      <w:r w:rsidRPr="009F4E82">
        <w:rPr>
          <w:sz w:val="28"/>
          <w:szCs w:val="28"/>
          <w:lang w:val="ru-RU"/>
        </w:rPr>
        <w:t xml:space="preserve">, 2015. 238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 w:rsidRPr="009F4E82">
        <w:rPr>
          <w:sz w:val="28"/>
          <w:szCs w:val="28"/>
          <w:lang w:val="ru-RU"/>
        </w:rPr>
        <w:t xml:space="preserve">Качанова И. М., </w:t>
      </w:r>
      <w:proofErr w:type="spellStart"/>
      <w:r w:rsidRPr="009F4E82">
        <w:rPr>
          <w:sz w:val="28"/>
          <w:szCs w:val="28"/>
          <w:lang w:val="ru-RU"/>
        </w:rPr>
        <w:t>Глебкова</w:t>
      </w:r>
      <w:proofErr w:type="spellEnd"/>
      <w:r w:rsidRPr="009F4E82">
        <w:rPr>
          <w:sz w:val="28"/>
          <w:szCs w:val="28"/>
          <w:lang w:val="ru-RU"/>
        </w:rPr>
        <w:t xml:space="preserve"> И. Ю., </w:t>
      </w:r>
      <w:proofErr w:type="spellStart"/>
      <w:r w:rsidRPr="009F4E82">
        <w:rPr>
          <w:sz w:val="28"/>
          <w:szCs w:val="28"/>
          <w:lang w:val="ru-RU"/>
        </w:rPr>
        <w:t>Долбик-Воробей</w:t>
      </w:r>
      <w:proofErr w:type="spellEnd"/>
      <w:r w:rsidRPr="009F4E82">
        <w:rPr>
          <w:sz w:val="28"/>
          <w:szCs w:val="28"/>
          <w:lang w:val="ru-RU"/>
        </w:rPr>
        <w:t xml:space="preserve"> С. А. Статистика уровня жизни населения. Учебное пособие. М.: </w:t>
      </w:r>
      <w:proofErr w:type="spellStart"/>
      <w:r w:rsidRPr="009F4E82">
        <w:rPr>
          <w:sz w:val="28"/>
          <w:szCs w:val="28"/>
          <w:lang w:val="ru-RU"/>
        </w:rPr>
        <w:t>Кнорус</w:t>
      </w:r>
      <w:proofErr w:type="spellEnd"/>
      <w:r w:rsidRPr="009F4E82">
        <w:rPr>
          <w:sz w:val="28"/>
          <w:szCs w:val="28"/>
          <w:lang w:val="ru-RU"/>
        </w:rPr>
        <w:t>, 2016. 182 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Кремень</w:t>
      </w:r>
      <w:proofErr w:type="spellEnd"/>
      <w:r w:rsidRPr="009F4E82">
        <w:rPr>
          <w:sz w:val="28"/>
          <w:szCs w:val="28"/>
        </w:rPr>
        <w:t xml:space="preserve"> В. М., </w:t>
      </w:r>
      <w:proofErr w:type="spellStart"/>
      <w:r w:rsidRPr="009F4E82">
        <w:rPr>
          <w:sz w:val="28"/>
          <w:szCs w:val="28"/>
        </w:rPr>
        <w:t>Кремень</w:t>
      </w:r>
      <w:proofErr w:type="spellEnd"/>
      <w:r w:rsidRPr="009F4E82">
        <w:rPr>
          <w:sz w:val="28"/>
          <w:szCs w:val="28"/>
        </w:rPr>
        <w:t xml:space="preserve"> О. І. Фінансова статистика. Навчальний посібник. Рекомендовано МОН України. 2019. 368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Мальчик</w:t>
      </w:r>
      <w:proofErr w:type="spellEnd"/>
      <w:r w:rsidRPr="009F4E82">
        <w:rPr>
          <w:sz w:val="28"/>
          <w:szCs w:val="28"/>
        </w:rPr>
        <w:t xml:space="preserve"> М. В., </w:t>
      </w:r>
      <w:proofErr w:type="spellStart"/>
      <w:r w:rsidRPr="009F4E82">
        <w:rPr>
          <w:sz w:val="28"/>
          <w:szCs w:val="28"/>
        </w:rPr>
        <w:t>Галашко</w:t>
      </w:r>
      <w:proofErr w:type="spellEnd"/>
      <w:r w:rsidRPr="009F4E82">
        <w:rPr>
          <w:sz w:val="28"/>
          <w:szCs w:val="28"/>
        </w:rPr>
        <w:t xml:space="preserve"> С. І., Пелех А. І. Фінансова статистика. Навчальний посібник. Рекомендовано МОН України. К.: Центр навчальної літератури, 2019. 184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Економічна статистика. Підручник затверджений МОН України. К.: Центр навчальної літератури, 2017. 602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Мармоза</w:t>
      </w:r>
      <w:proofErr w:type="spellEnd"/>
      <w:r w:rsidRPr="009F4E82">
        <w:rPr>
          <w:sz w:val="28"/>
          <w:szCs w:val="28"/>
        </w:rPr>
        <w:t xml:space="preserve"> А. Т. Практикум з теорії статистики і сільськогосподарської статистики. Навчальний посібник. К.: Центр навчальної літератури, 2019. 664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Матковський</w:t>
      </w:r>
      <w:proofErr w:type="spellEnd"/>
      <w:r w:rsidRPr="009F4E82">
        <w:rPr>
          <w:sz w:val="28"/>
          <w:szCs w:val="28"/>
        </w:rPr>
        <w:t xml:space="preserve"> С., </w:t>
      </w: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О., Вдовин М. Бізнес-статистика. Навчальний посібник. К.: </w:t>
      </w:r>
      <w:proofErr w:type="spellStart"/>
      <w:r w:rsidRPr="009F4E82">
        <w:rPr>
          <w:sz w:val="28"/>
          <w:szCs w:val="28"/>
        </w:rPr>
        <w:t>Алерта</w:t>
      </w:r>
      <w:proofErr w:type="spellEnd"/>
      <w:r w:rsidRPr="009F4E82">
        <w:rPr>
          <w:sz w:val="28"/>
          <w:szCs w:val="28"/>
        </w:rPr>
        <w:t>, 2016. 280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Матковський</w:t>
      </w:r>
      <w:proofErr w:type="spellEnd"/>
      <w:r w:rsidRPr="009F4E82">
        <w:rPr>
          <w:sz w:val="28"/>
          <w:szCs w:val="28"/>
        </w:rPr>
        <w:t xml:space="preserve"> С. О., </w:t>
      </w:r>
      <w:proofErr w:type="spellStart"/>
      <w:r w:rsidRPr="009F4E82">
        <w:rPr>
          <w:sz w:val="28"/>
          <w:szCs w:val="28"/>
        </w:rPr>
        <w:t>Гринькевич</w:t>
      </w:r>
      <w:proofErr w:type="spellEnd"/>
      <w:r w:rsidRPr="009F4E82">
        <w:rPr>
          <w:sz w:val="28"/>
          <w:szCs w:val="28"/>
        </w:rPr>
        <w:t xml:space="preserve"> О. С., </w:t>
      </w:r>
      <w:proofErr w:type="spellStart"/>
      <w:r w:rsidRPr="009F4E82">
        <w:rPr>
          <w:sz w:val="28"/>
          <w:szCs w:val="28"/>
        </w:rPr>
        <w:t>Сорочак</w:t>
      </w:r>
      <w:proofErr w:type="spellEnd"/>
      <w:r w:rsidRPr="009F4E82">
        <w:rPr>
          <w:sz w:val="28"/>
          <w:szCs w:val="28"/>
        </w:rPr>
        <w:t xml:space="preserve"> О. З., </w:t>
      </w:r>
      <w:proofErr w:type="spellStart"/>
      <w:r w:rsidRPr="009F4E82">
        <w:rPr>
          <w:sz w:val="28"/>
          <w:szCs w:val="28"/>
        </w:rPr>
        <w:t>Гальків</w:t>
      </w:r>
      <w:proofErr w:type="spellEnd"/>
      <w:r w:rsidRPr="009F4E82">
        <w:rPr>
          <w:sz w:val="28"/>
          <w:szCs w:val="28"/>
        </w:rPr>
        <w:t xml:space="preserve"> Л. І. та ін. Статистика підприємств: навчальний посібник. К.: Правова єдність, 2016. 560 с.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9F4E82">
        <w:rPr>
          <w:sz w:val="28"/>
          <w:szCs w:val="28"/>
          <w:lang w:val="ru-RU"/>
        </w:rPr>
        <w:t>Сигел</w:t>
      </w:r>
      <w:proofErr w:type="spellEnd"/>
      <w:r w:rsidRPr="009F4E82">
        <w:rPr>
          <w:sz w:val="28"/>
          <w:szCs w:val="28"/>
          <w:lang w:val="ru-RU"/>
        </w:rPr>
        <w:t xml:space="preserve"> Э. Ф. </w:t>
      </w:r>
      <w:proofErr w:type="gramStart"/>
      <w:r w:rsidRPr="009F4E82">
        <w:rPr>
          <w:sz w:val="28"/>
          <w:szCs w:val="28"/>
          <w:lang w:val="ru-RU"/>
        </w:rPr>
        <w:t>Практическая</w:t>
      </w:r>
      <w:proofErr w:type="gramEnd"/>
      <w:r w:rsidRPr="009F4E82">
        <w:rPr>
          <w:sz w:val="28"/>
          <w:szCs w:val="28"/>
          <w:lang w:val="ru-RU"/>
        </w:rPr>
        <w:t xml:space="preserve"> бизнес-статистика, 4-е издание. М.: Вильямс, 2018. 1056 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0C5A47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Федорченко</w:t>
      </w:r>
      <w:proofErr w:type="spellEnd"/>
      <w:r>
        <w:rPr>
          <w:sz w:val="28"/>
          <w:szCs w:val="28"/>
        </w:rPr>
        <w:t xml:space="preserve"> В. </w:t>
      </w:r>
      <w:r w:rsidRPr="00167CBC">
        <w:rPr>
          <w:sz w:val="28"/>
          <w:szCs w:val="28"/>
        </w:rPr>
        <w:t xml:space="preserve">Р. Програма вивчення дисципліни </w:t>
      </w:r>
      <w:r>
        <w:rPr>
          <w:sz w:val="28"/>
          <w:szCs w:val="28"/>
        </w:rPr>
        <w:t>«</w:t>
      </w:r>
      <w:r w:rsidRPr="00167CBC">
        <w:rPr>
          <w:sz w:val="28"/>
          <w:szCs w:val="28"/>
        </w:rPr>
        <w:t>Економічна статистика</w:t>
      </w:r>
      <w:r>
        <w:rPr>
          <w:sz w:val="28"/>
          <w:szCs w:val="28"/>
        </w:rPr>
        <w:t>»</w:t>
      </w:r>
      <w:r w:rsidRPr="00167CBC">
        <w:rPr>
          <w:sz w:val="28"/>
          <w:szCs w:val="28"/>
        </w:rPr>
        <w:t>.</w:t>
      </w:r>
      <w:r>
        <w:rPr>
          <w:sz w:val="28"/>
          <w:szCs w:val="28"/>
        </w:rPr>
        <w:t xml:space="preserve"> К.: МАУП, 2001. </w:t>
      </w:r>
      <w:r w:rsidRPr="00167CBC">
        <w:rPr>
          <w:sz w:val="28"/>
          <w:szCs w:val="28"/>
        </w:rPr>
        <w:t>39 с.</w:t>
      </w:r>
      <w:r>
        <w:rPr>
          <w:sz w:val="28"/>
          <w:szCs w:val="28"/>
        </w:rPr>
        <w:t xml:space="preserve"> URL: </w:t>
      </w:r>
      <w:r w:rsidRPr="00167CBC">
        <w:rPr>
          <w:sz w:val="28"/>
          <w:szCs w:val="28"/>
        </w:rPr>
        <w:t>http://library.iapm.edu.ua/metod_disc/pdf/0071-ecostat.pdf</w:t>
      </w:r>
    </w:p>
    <w:p w:rsidR="000C5A47" w:rsidRPr="009F4E82" w:rsidRDefault="000C5A47" w:rsidP="000C5A4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9F4E82">
        <w:rPr>
          <w:sz w:val="28"/>
          <w:szCs w:val="28"/>
        </w:rPr>
        <w:t>Шкурупій</w:t>
      </w:r>
      <w:proofErr w:type="spellEnd"/>
      <w:r w:rsidRPr="009F4E82">
        <w:rPr>
          <w:sz w:val="28"/>
          <w:szCs w:val="28"/>
        </w:rPr>
        <w:t xml:space="preserve"> О. В., </w:t>
      </w:r>
      <w:proofErr w:type="spellStart"/>
      <w:r w:rsidRPr="009F4E82">
        <w:rPr>
          <w:sz w:val="28"/>
          <w:szCs w:val="28"/>
        </w:rPr>
        <w:t>Строчихін</w:t>
      </w:r>
      <w:proofErr w:type="spellEnd"/>
      <w:r w:rsidRPr="009F4E82">
        <w:rPr>
          <w:sz w:val="28"/>
          <w:szCs w:val="28"/>
        </w:rPr>
        <w:t xml:space="preserve"> Ю. Ф., Вишневецька Л. І. Митна статистика. практикум.</w:t>
      </w:r>
      <w:r w:rsidRPr="009F4E82">
        <w:rPr>
          <w:sz w:val="28"/>
          <w:szCs w:val="28"/>
          <w:lang w:val="ru-RU"/>
        </w:rPr>
        <w:t xml:space="preserve"> К.: Центр </w:t>
      </w:r>
      <w:proofErr w:type="spellStart"/>
      <w:r w:rsidRPr="009F4E82">
        <w:rPr>
          <w:sz w:val="28"/>
          <w:szCs w:val="28"/>
          <w:lang w:val="ru-RU"/>
        </w:rPr>
        <w:t>навчальної</w:t>
      </w:r>
      <w:proofErr w:type="spellEnd"/>
      <w:r w:rsidRPr="009F4E82">
        <w:rPr>
          <w:sz w:val="28"/>
          <w:szCs w:val="28"/>
          <w:lang w:val="ru-RU"/>
        </w:rPr>
        <w:t xml:space="preserve"> </w:t>
      </w:r>
      <w:proofErr w:type="spellStart"/>
      <w:r w:rsidRPr="009F4E82">
        <w:rPr>
          <w:sz w:val="28"/>
          <w:szCs w:val="28"/>
          <w:lang w:val="ru-RU"/>
        </w:rPr>
        <w:t>літератури</w:t>
      </w:r>
      <w:proofErr w:type="spellEnd"/>
      <w:r w:rsidRPr="009F4E82">
        <w:rPr>
          <w:sz w:val="28"/>
          <w:szCs w:val="28"/>
          <w:lang w:val="ru-RU"/>
        </w:rPr>
        <w:t xml:space="preserve">, 2017. 224 </w:t>
      </w:r>
      <w:proofErr w:type="gramStart"/>
      <w:r w:rsidRPr="009F4E82">
        <w:rPr>
          <w:sz w:val="28"/>
          <w:szCs w:val="28"/>
          <w:lang w:val="ru-RU"/>
        </w:rPr>
        <w:t>с</w:t>
      </w:r>
      <w:proofErr w:type="gramEnd"/>
      <w:r w:rsidRPr="009F4E82">
        <w:rPr>
          <w:sz w:val="28"/>
          <w:szCs w:val="28"/>
          <w:lang w:val="ru-RU"/>
        </w:rPr>
        <w:t>.</w:t>
      </w:r>
    </w:p>
    <w:p w:rsidR="000C5A47" w:rsidRDefault="000C5A47" w:rsidP="00167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CBC" w:rsidRDefault="00167CBC" w:rsidP="00167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CBC" w:rsidRPr="00167CBC" w:rsidRDefault="00167CBC" w:rsidP="00167C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7CBC" w:rsidRPr="00167CBC" w:rsidSect="00167C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194"/>
    <w:multiLevelType w:val="hybridMultilevel"/>
    <w:tmpl w:val="B71C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3F4"/>
    <w:rsid w:val="000C5A47"/>
    <w:rsid w:val="00167CBC"/>
    <w:rsid w:val="00192270"/>
    <w:rsid w:val="003605DC"/>
    <w:rsid w:val="006343F4"/>
    <w:rsid w:val="006E7570"/>
    <w:rsid w:val="008F3B12"/>
    <w:rsid w:val="00A53A10"/>
    <w:rsid w:val="00A7437E"/>
    <w:rsid w:val="00AA25F4"/>
    <w:rsid w:val="00B55990"/>
    <w:rsid w:val="00C20D0F"/>
    <w:rsid w:val="00C70E13"/>
    <w:rsid w:val="00D5186E"/>
    <w:rsid w:val="00D855E9"/>
    <w:rsid w:val="00DA0C30"/>
    <w:rsid w:val="00E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3"/>
  </w:style>
  <w:style w:type="paragraph" w:styleId="5">
    <w:name w:val="heading 5"/>
    <w:basedOn w:val="a"/>
    <w:next w:val="a"/>
    <w:link w:val="50"/>
    <w:qFormat/>
    <w:rsid w:val="006E757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B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E757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6E757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E757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C5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2020-04-22T16:27:00Z</dcterms:created>
  <dcterms:modified xsi:type="dcterms:W3CDTF">2020-04-22T18:14:00Z</dcterms:modified>
</cp:coreProperties>
</file>