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1E" w:rsidRDefault="0027695E" w:rsidP="0027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5E">
        <w:rPr>
          <w:rFonts w:ascii="Times New Roman" w:hAnsi="Times New Roman" w:cs="Times New Roman"/>
          <w:b/>
          <w:sz w:val="28"/>
          <w:szCs w:val="28"/>
        </w:rPr>
        <w:t>ГРАФІЧНИЙ РЕДАКТОР PAINT</w:t>
      </w:r>
    </w:p>
    <w:p w:rsidR="0027695E" w:rsidRDefault="0027695E" w:rsidP="002769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95E">
        <w:rPr>
          <w:rFonts w:ascii="Times New Roman" w:hAnsi="Times New Roman" w:cs="Times New Roman"/>
          <w:b/>
          <w:i/>
          <w:sz w:val="28"/>
          <w:szCs w:val="28"/>
        </w:rPr>
        <w:t>Microsoft</w:t>
      </w:r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7695E">
        <w:rPr>
          <w:rFonts w:ascii="Times New Roman" w:hAnsi="Times New Roman" w:cs="Times New Roman"/>
          <w:b/>
          <w:i/>
          <w:sz w:val="28"/>
          <w:szCs w:val="28"/>
        </w:rPr>
        <w:t>Paint</w:t>
      </w:r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растровий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графічний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редактор,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редагувати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роздруковувати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малюнки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95E" w:rsidRDefault="0027695E" w:rsidP="002769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95E" w:rsidRPr="0027695E" w:rsidRDefault="0027695E" w:rsidP="002769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графічного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редактора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Paint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695E" w:rsidRPr="0027695E" w:rsidRDefault="0027695E" w:rsidP="00276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надписів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малюнків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непотрібних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фрагментів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малюнку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Зафарбування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кольором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замкнутих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масштабу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редагування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малюнків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принтері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Редагувати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палітру</w:t>
      </w:r>
      <w:proofErr w:type="spellEnd"/>
    </w:p>
    <w:p w:rsidR="0027695E" w:rsidRPr="0027695E" w:rsidRDefault="0027695E" w:rsidP="002769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Запустити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Paint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7695E" w:rsidRDefault="0027695E" w:rsidP="002769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а) значка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Paint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Робочому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столі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95E" w:rsidRDefault="0027695E" w:rsidP="0027695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5AB4292" wp14:editId="20C99CD2">
            <wp:extent cx="1905000" cy="590550"/>
            <wp:effectExtent l="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Пуск →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→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Стандартні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→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Paint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EB918BB" wp14:editId="76F03F92">
            <wp:extent cx="6152515" cy="24599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5E" w:rsidRDefault="0027695E" w:rsidP="0027695E">
      <w:pPr>
        <w:pStyle w:val="a3"/>
        <w:ind w:firstLine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Зверху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>Головне меню.</w:t>
      </w:r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Для того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відкрити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графічному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редакторі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Paint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файл з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малюнком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в Рядку меню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команду: </w:t>
      </w:r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Файл → </w:t>
      </w:r>
      <w:proofErr w:type="spellStart"/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Відкрити</w:t>
      </w:r>
      <w:proofErr w:type="spellEnd"/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… </w:t>
      </w:r>
      <w:proofErr w:type="spellStart"/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>або</w:t>
      </w:r>
      <w:proofErr w:type="spellEnd"/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Файл → </w:t>
      </w:r>
      <w:proofErr w:type="spellStart"/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>Зберегти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. Для того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файл з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новим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іменем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команду </w:t>
      </w:r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Файл → </w:t>
      </w:r>
      <w:proofErr w:type="spellStart"/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>Зберегти</w:t>
      </w:r>
      <w:proofErr w:type="spellEnd"/>
      <w:r w:rsidRPr="00276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як…</w:t>
      </w:r>
    </w:p>
    <w:p w:rsidR="0027695E" w:rsidRDefault="0027695E" w:rsidP="0027695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1A8101CF" wp14:editId="07563110">
            <wp:extent cx="1506131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168" cy="16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5E" w:rsidRP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Рядок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Панелі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інструментів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пункти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695E" w:rsidRPr="0027695E" w:rsidRDefault="0027695E" w:rsidP="00276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Буфер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вирізати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копіювати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вставити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вставити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з);</w:t>
      </w:r>
    </w:p>
    <w:p w:rsidR="0027695E" w:rsidRPr="0027695E" w:rsidRDefault="0027695E" w:rsidP="00276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перегортання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графічних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7695E" w:rsidRPr="0027695E" w:rsidRDefault="0027695E" w:rsidP="00276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Знаряддя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олівець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заливка, текст,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гумка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палітра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екранна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лупа);</w:t>
      </w:r>
    </w:p>
    <w:p w:rsidR="0027695E" w:rsidRPr="0027695E" w:rsidRDefault="0027695E" w:rsidP="00276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Пензлі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звичайний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каліграфічний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масляний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пастельний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пензлики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балончик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; маркер;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звичайний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олівець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 акварель);</w:t>
      </w:r>
    </w:p>
    <w:p w:rsidR="0027695E" w:rsidRPr="0027695E" w:rsidRDefault="0027695E" w:rsidP="00276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95E" w:rsidRPr="0027695E" w:rsidRDefault="0027695E" w:rsidP="00276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Основну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Поле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малюнка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95E" w:rsidRPr="0027695E" w:rsidRDefault="0027695E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Графічні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графічних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створюються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програмі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Paint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інструментів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95E" w:rsidRP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695E" w:rsidRDefault="0027695E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Олівець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малювання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Олівцем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клацни на кнопку в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блакитному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квадратику.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малювати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товщини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намалювати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горизонтальну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утримуй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клавішу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95E">
        <w:rPr>
          <w:rFonts w:ascii="Times New Roman" w:hAnsi="Times New Roman" w:cs="Times New Roman"/>
          <w:sz w:val="28"/>
          <w:szCs w:val="28"/>
          <w:lang w:val="ru-RU"/>
        </w:rPr>
        <w:t>Shift</w:t>
      </w:r>
      <w:proofErr w:type="spellEnd"/>
      <w:r w:rsidRPr="00276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95E" w:rsidRDefault="0027695E" w:rsidP="002769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7695E" w:rsidRDefault="0027695E" w:rsidP="00EA2EB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2F79F32" wp14:editId="09D72C24">
            <wp:extent cx="1466850" cy="1209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BF" w:rsidRDefault="00EA2EBF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невеликий: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є 4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різновиди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показані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малюнку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найдрібнішого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до самого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товстого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A2EBF" w:rsidRPr="00EA2EBF" w:rsidRDefault="00EA2EBF" w:rsidP="00EA2E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олівця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, клацнувши ЛІВОЮ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кнопкою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по одному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кольору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Палітри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зміниться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1».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ПРАВОЮ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кнопко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2».</w:t>
      </w:r>
    </w:p>
    <w:p w:rsidR="00EA2EBF" w:rsidRPr="00EA2EBF" w:rsidRDefault="00EA2EBF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Малювати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давлячи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gram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на праву</w:t>
      </w:r>
      <w:proofErr w:type="gram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, так і на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ліву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тиснути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на ЛІВУ кнопку, то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кольором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малювання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буде «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1», ПРАВУ — «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2».</w:t>
      </w:r>
    </w:p>
    <w:p w:rsidR="0027695E" w:rsidRDefault="00EA2EBF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малювати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Пензлі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2EBF" w:rsidRDefault="00EA2EBF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2163A0C1" wp14:editId="7D8DA890">
            <wp:extent cx="2000250" cy="1933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BF" w:rsidRDefault="00EA2EBF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B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Заливка</w:t>
      </w:r>
      <w:r w:rsidRPr="00EA2EBF">
        <w:rPr>
          <w:rFonts w:ascii="Times New Roman" w:hAnsi="Times New Roman" w:cs="Times New Roman"/>
          <w:i/>
          <w:sz w:val="28"/>
          <w:szCs w:val="28"/>
        </w:rPr>
        <w:t> </w:t>
      </w:r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заповнюють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область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кольором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позначений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ведерочком. Кнопка для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кнопкою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олівця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2EBF" w:rsidRDefault="00EA2EBF" w:rsidP="00EA2EBF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785A637" wp14:editId="74C2DDDD">
            <wp:extent cx="962025" cy="942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BF" w:rsidRDefault="00EA2EBF" w:rsidP="00EA2EBF">
      <w:pPr>
        <w:pStyle w:val="a3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2EBF">
        <w:rPr>
          <w:rFonts w:ascii="Times New Roman" w:hAnsi="Times New Roman" w:cs="Times New Roman"/>
          <w:b/>
          <w:bCs/>
          <w:i/>
          <w:sz w:val="28"/>
          <w:szCs w:val="28"/>
        </w:rPr>
        <w:t>Фігури</w:t>
      </w:r>
      <w:proofErr w:type="spellEnd"/>
    </w:p>
    <w:p w:rsidR="00EA2EBF" w:rsidRDefault="00EA2EBF" w:rsidP="00EA2EB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8E5A9CC" wp14:editId="08668033">
            <wp:extent cx="1447800" cy="99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BF" w:rsidRDefault="00EA2EBF" w:rsidP="00EA2EB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Розміри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потягнути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білі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квадратики. Для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клацни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всередині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і,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утримуючи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ліву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перемісти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закінчити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редагування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натисни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Enter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клацни за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 xml:space="preserve"> межами на </w:t>
      </w:r>
      <w:proofErr w:type="spellStart"/>
      <w:r w:rsidRPr="00EA2EBF">
        <w:rPr>
          <w:rFonts w:ascii="Times New Roman" w:hAnsi="Times New Roman" w:cs="Times New Roman"/>
          <w:sz w:val="28"/>
          <w:szCs w:val="28"/>
          <w:lang w:val="ru-RU"/>
        </w:rPr>
        <w:t>полотні</w:t>
      </w:r>
      <w:proofErr w:type="spellEnd"/>
      <w:r w:rsidRPr="00EA2E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2EBF" w:rsidRDefault="00EA2EBF" w:rsidP="00EA2EBF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A2EBF">
        <w:rPr>
          <w:rFonts w:ascii="Times New Roman" w:hAnsi="Times New Roman" w:cs="Times New Roman"/>
          <w:b/>
          <w:i/>
          <w:sz w:val="28"/>
          <w:szCs w:val="28"/>
          <w:lang w:val="ru-RU"/>
        </w:rPr>
        <w:t>Текст</w:t>
      </w:r>
    </w:p>
    <w:p w:rsidR="00EA2EBF" w:rsidRDefault="00EA2EBF" w:rsidP="00EA2EB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AC3FFD7" wp14:editId="05572726">
            <wp:extent cx="1019175" cy="933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BF" w:rsidRDefault="00EA2EBF" w:rsidP="00EA2E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EBF" w:rsidRDefault="00EA2EBF" w:rsidP="00EA2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2EBF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</w:p>
    <w:p w:rsidR="00EA2EBF" w:rsidRPr="00F636EA" w:rsidRDefault="00EA2EBF" w:rsidP="00EA2E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6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636EA">
        <w:rPr>
          <w:rFonts w:ascii="Times New Roman" w:hAnsi="Times New Roman" w:cs="Times New Roman"/>
          <w:sz w:val="28"/>
          <w:szCs w:val="28"/>
          <w:lang w:val="ru-RU"/>
        </w:rPr>
        <w:t>Запустити</w:t>
      </w:r>
      <w:proofErr w:type="spellEnd"/>
      <w:r w:rsidRPr="00F63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36EA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F63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6EA">
        <w:rPr>
          <w:rFonts w:ascii="Times New Roman" w:hAnsi="Times New Roman" w:cs="Times New Roman"/>
          <w:sz w:val="28"/>
          <w:szCs w:val="28"/>
        </w:rPr>
        <w:t>Paint</w:t>
      </w:r>
    </w:p>
    <w:p w:rsidR="00EA2EBF" w:rsidRPr="00F636EA" w:rsidRDefault="00EA2EBF" w:rsidP="00EA2E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636EA">
        <w:rPr>
          <w:rFonts w:ascii="Times New Roman" w:hAnsi="Times New Roman" w:cs="Times New Roman"/>
          <w:sz w:val="28"/>
          <w:szCs w:val="28"/>
          <w:lang w:val="uk-UA"/>
        </w:rPr>
        <w:t xml:space="preserve">. Створити новорічну листівку, використовуючи панель інструментів (створити малюнок новорічної тематики, наприклад, ялинка, новорічні ялинкові кульки, сніговик, </w:t>
      </w:r>
      <w:proofErr w:type="spellStart"/>
      <w:r w:rsidRPr="00F636EA">
        <w:rPr>
          <w:rFonts w:ascii="Times New Roman" w:hAnsi="Times New Roman" w:cs="Times New Roman"/>
          <w:sz w:val="28"/>
          <w:szCs w:val="28"/>
          <w:lang w:val="uk-UA"/>
        </w:rPr>
        <w:t>гіка</w:t>
      </w:r>
      <w:proofErr w:type="spellEnd"/>
      <w:r w:rsidRPr="00F636EA">
        <w:rPr>
          <w:rFonts w:ascii="Times New Roman" w:hAnsi="Times New Roman" w:cs="Times New Roman"/>
          <w:sz w:val="28"/>
          <w:szCs w:val="28"/>
          <w:lang w:val="uk-UA"/>
        </w:rPr>
        <w:t xml:space="preserve"> ялинки</w:t>
      </w:r>
      <w:r w:rsidR="00F636E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F636EA">
        <w:rPr>
          <w:rFonts w:ascii="Times New Roman" w:hAnsi="Times New Roman" w:cs="Times New Roman"/>
          <w:sz w:val="28"/>
          <w:szCs w:val="28"/>
          <w:lang w:val="uk-UA"/>
        </w:rPr>
        <w:t>; додати текст-вітання)</w:t>
      </w:r>
    </w:p>
    <w:p w:rsidR="00EA2EBF" w:rsidRPr="00F636EA" w:rsidRDefault="00EA2EBF" w:rsidP="00EA2E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EA">
        <w:rPr>
          <w:rFonts w:ascii="Times New Roman" w:hAnsi="Times New Roman" w:cs="Times New Roman"/>
          <w:sz w:val="28"/>
          <w:szCs w:val="28"/>
          <w:lang w:val="uk-UA"/>
        </w:rPr>
        <w:t>Один із прикладів виконаної роботи:</w:t>
      </w:r>
    </w:p>
    <w:p w:rsidR="00EA2EBF" w:rsidRDefault="00EA2EBF" w:rsidP="00EA2E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EBF" w:rsidRDefault="00F636EA" w:rsidP="00EA2E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79E2CAEC" wp14:editId="7372B7D5">
            <wp:extent cx="6152515" cy="385191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6EA" w:rsidRPr="00F636EA" w:rsidRDefault="00F636EA" w:rsidP="00EA2EB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6EA">
        <w:rPr>
          <w:rFonts w:ascii="Times New Roman" w:hAnsi="Times New Roman" w:cs="Times New Roman"/>
          <w:sz w:val="28"/>
          <w:szCs w:val="28"/>
          <w:lang w:val="uk-UA"/>
        </w:rPr>
        <w:t xml:space="preserve">3. Зберегти листівку у форматі: </w:t>
      </w:r>
      <w:proofErr w:type="spellStart"/>
      <w:r w:rsidRPr="00F636EA">
        <w:rPr>
          <w:rFonts w:ascii="Times New Roman" w:hAnsi="Times New Roman" w:cs="Times New Roman"/>
          <w:sz w:val="28"/>
          <w:szCs w:val="28"/>
        </w:rPr>
        <w:t>png</w:t>
      </w:r>
      <w:proofErr w:type="spellEnd"/>
    </w:p>
    <w:p w:rsidR="00F636EA" w:rsidRPr="00F636EA" w:rsidRDefault="00F636EA" w:rsidP="00EA2E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E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636EA">
        <w:rPr>
          <w:rFonts w:ascii="Times New Roman" w:hAnsi="Times New Roman" w:cs="Times New Roman"/>
          <w:sz w:val="28"/>
          <w:szCs w:val="28"/>
          <w:lang w:val="uk-UA"/>
        </w:rPr>
        <w:t>Здати на перевірку.</w:t>
      </w:r>
      <w:bookmarkStart w:id="0" w:name="_GoBack"/>
      <w:bookmarkEnd w:id="0"/>
    </w:p>
    <w:sectPr w:rsidR="00F636EA" w:rsidRPr="00F636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FAD"/>
    <w:multiLevelType w:val="hybridMultilevel"/>
    <w:tmpl w:val="885C9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61A5"/>
    <w:multiLevelType w:val="hybridMultilevel"/>
    <w:tmpl w:val="82E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3D90"/>
    <w:multiLevelType w:val="hybridMultilevel"/>
    <w:tmpl w:val="1C3EF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61"/>
    <w:rsid w:val="0027695E"/>
    <w:rsid w:val="00822B1E"/>
    <w:rsid w:val="00CA7F61"/>
    <w:rsid w:val="00EA2EBF"/>
    <w:rsid w:val="00F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F581"/>
  <w15:chartTrackingRefBased/>
  <w15:docId w15:val="{0D30A54B-8FA1-47F6-936A-11FECC06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2023-12-16T20:49:00Z</dcterms:created>
  <dcterms:modified xsi:type="dcterms:W3CDTF">2023-12-16T21:15:00Z</dcterms:modified>
</cp:coreProperties>
</file>