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D5" w:rsidRPr="006E69D5" w:rsidRDefault="006E69D5" w:rsidP="006E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Відповіді на контрольні питання студентки </w:t>
      </w:r>
      <w:r w:rsidRPr="006E69D5">
        <w:rPr>
          <w:rFonts w:ascii="Times New Roman" w:hAnsi="Times New Roman" w:cs="Times New Roman"/>
          <w:b/>
          <w:sz w:val="28"/>
          <w:szCs w:val="28"/>
        </w:rPr>
        <w:t xml:space="preserve"> 3 курсу                                                                            денної форми навчання</w:t>
      </w:r>
    </w:p>
    <w:p w:rsidR="006E69D5" w:rsidRDefault="006E69D5" w:rsidP="006E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D5">
        <w:rPr>
          <w:rFonts w:ascii="Times New Roman" w:hAnsi="Times New Roman" w:cs="Times New Roman"/>
          <w:b/>
          <w:sz w:val="28"/>
          <w:szCs w:val="28"/>
        </w:rPr>
        <w:t>групи ПЗ-18-1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Пивоварчик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Анастасії</w:t>
      </w:r>
    </w:p>
    <w:p w:rsidR="006E69D5" w:rsidRDefault="006E69D5" w:rsidP="00C262D1">
      <w:pPr>
        <w:rPr>
          <w:rFonts w:ascii="Times New Roman" w:hAnsi="Times New Roman" w:cs="Times New Roman"/>
          <w:b/>
          <w:sz w:val="28"/>
          <w:szCs w:val="28"/>
        </w:rPr>
      </w:pPr>
    </w:p>
    <w:p w:rsidR="00C262D1" w:rsidRPr="00312EA9" w:rsidRDefault="00C262D1" w:rsidP="00C262D1">
      <w:pPr>
        <w:rPr>
          <w:rFonts w:ascii="Times New Roman" w:hAnsi="Times New Roman" w:cs="Times New Roman"/>
          <w:b/>
          <w:sz w:val="28"/>
          <w:szCs w:val="28"/>
        </w:rPr>
      </w:pPr>
      <w:r w:rsidRPr="00312EA9">
        <w:rPr>
          <w:rFonts w:ascii="Times New Roman" w:hAnsi="Times New Roman" w:cs="Times New Roman"/>
          <w:b/>
          <w:sz w:val="28"/>
          <w:szCs w:val="28"/>
        </w:rPr>
        <w:t>Те</w:t>
      </w:r>
      <w:r w:rsidR="006E69D5">
        <w:rPr>
          <w:rFonts w:ascii="Times New Roman" w:hAnsi="Times New Roman" w:cs="Times New Roman"/>
          <w:b/>
          <w:sz w:val="28"/>
          <w:szCs w:val="28"/>
        </w:rPr>
        <w:t>ма 2: Поняття, предмет, метод, система права соціального забезпечення</w:t>
      </w:r>
    </w:p>
    <w:p w:rsidR="006E69D5" w:rsidRDefault="00312EA9" w:rsidP="00C26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Відповіді</w:t>
      </w:r>
      <w:r w:rsidR="006E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4E">
        <w:rPr>
          <w:rFonts w:ascii="Times New Roman" w:hAnsi="Times New Roman" w:cs="Times New Roman"/>
          <w:b/>
          <w:sz w:val="28"/>
          <w:szCs w:val="28"/>
        </w:rPr>
        <w:t>:</w:t>
      </w:r>
    </w:p>
    <w:p w:rsidR="00C262D1" w:rsidRDefault="00A3634E" w:rsidP="006E6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69D5">
        <w:rPr>
          <w:rFonts w:ascii="Times New Roman" w:hAnsi="Times New Roman" w:cs="Times New Roman"/>
          <w:b/>
          <w:sz w:val="28"/>
          <w:szCs w:val="28"/>
        </w:rPr>
        <w:t>1. Коли виникають соціальні норми?</w:t>
      </w:r>
      <w:r w:rsidR="00C262D1" w:rsidRPr="00312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9D5" w:rsidRDefault="007E0018" w:rsidP="00A3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018">
        <w:rPr>
          <w:rFonts w:ascii="Times New Roman" w:hAnsi="Times New Roman" w:cs="Times New Roman"/>
          <w:sz w:val="28"/>
          <w:szCs w:val="28"/>
        </w:rPr>
        <w:t>Соціальні норми виникають у процесі історичного розвитку і, концентруючи досягнення людства в організації суспільного життя, передаються з покоління в покоління. “Формуючись та утверджуючись різними шляхами, але загальним є те, що вони відбивають досвід різних варіантів поведінки суб'єктів у тих чи інших ситуаціях.</w:t>
      </w:r>
    </w:p>
    <w:p w:rsidR="007E0018" w:rsidRPr="007E0018" w:rsidRDefault="007E0018" w:rsidP="00A3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018">
        <w:rPr>
          <w:rFonts w:ascii="Times New Roman" w:hAnsi="Times New Roman" w:cs="Times New Roman"/>
          <w:sz w:val="28"/>
          <w:szCs w:val="28"/>
        </w:rPr>
        <w:t>Соціальні норми - правила поведінки загального характеру, що складаються у відносинах між людьми в суспільстві в зв'язку з проявом їх волі (інтересу) і забезпечуються різни</w:t>
      </w:r>
      <w:r>
        <w:rPr>
          <w:rFonts w:ascii="Times New Roman" w:hAnsi="Times New Roman" w:cs="Times New Roman"/>
          <w:sz w:val="28"/>
          <w:szCs w:val="28"/>
        </w:rPr>
        <w:t>ми засобами соціального впливу.</w:t>
      </w:r>
    </w:p>
    <w:p w:rsidR="007E0018" w:rsidRPr="00C262D1" w:rsidRDefault="007E0018" w:rsidP="00A3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018">
        <w:rPr>
          <w:rFonts w:ascii="Times New Roman" w:hAnsi="Times New Roman" w:cs="Times New Roman"/>
          <w:sz w:val="28"/>
          <w:szCs w:val="28"/>
        </w:rPr>
        <w:t>Сутністю соціальних норм є не просто привила, тому що правила існують і в несоціальних утвореннях, таких, скажімо, як математика, граматика, техніка та ін. (технічні норми), а правила чітко вираженого соціального характеру.</w:t>
      </w:r>
    </w:p>
    <w:p w:rsidR="006E69D5" w:rsidRDefault="00A3634E" w:rsidP="006E6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62D1" w:rsidRPr="00312EA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E69D5">
        <w:rPr>
          <w:rFonts w:ascii="Times New Roman" w:hAnsi="Times New Roman" w:cs="Times New Roman"/>
          <w:b/>
          <w:sz w:val="28"/>
          <w:szCs w:val="28"/>
        </w:rPr>
        <w:t xml:space="preserve">Яку функцію виконують </w:t>
      </w:r>
      <w:r w:rsidR="006E69D5" w:rsidRPr="006E69D5">
        <w:rPr>
          <w:rFonts w:ascii="Times New Roman" w:hAnsi="Times New Roman" w:cs="Times New Roman"/>
          <w:b/>
          <w:sz w:val="28"/>
          <w:szCs w:val="28"/>
        </w:rPr>
        <w:t>соціальні норми?</w:t>
      </w:r>
    </w:p>
    <w:p w:rsidR="006E69D5" w:rsidRDefault="00A3634E" w:rsidP="0003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634E">
        <w:rPr>
          <w:rFonts w:ascii="Times New Roman" w:hAnsi="Times New Roman" w:cs="Times New Roman"/>
          <w:sz w:val="28"/>
          <w:szCs w:val="28"/>
        </w:rPr>
        <w:t xml:space="preserve">Щодо конкретного індивіда соціальні норми виконують такі функції: регулятивну, вибіркову, оціночну, </w:t>
      </w:r>
      <w:proofErr w:type="spellStart"/>
      <w:r w:rsidRPr="00A3634E">
        <w:rPr>
          <w:rFonts w:ascii="Times New Roman" w:hAnsi="Times New Roman" w:cs="Times New Roman"/>
          <w:sz w:val="28"/>
          <w:szCs w:val="28"/>
        </w:rPr>
        <w:t>систематизуючу</w:t>
      </w:r>
      <w:proofErr w:type="spellEnd"/>
      <w:r w:rsidRPr="00A3634E">
        <w:rPr>
          <w:rFonts w:ascii="Times New Roman" w:hAnsi="Times New Roman" w:cs="Times New Roman"/>
          <w:sz w:val="28"/>
          <w:szCs w:val="28"/>
        </w:rPr>
        <w:t xml:space="preserve"> та ін. Усвідомлені соціальні норми дають внутрішню установку на поведінку індивідові у тій чи іншій ситуації.</w:t>
      </w:r>
    </w:p>
    <w:p w:rsidR="00D908ED" w:rsidRDefault="00A3634E" w:rsidP="006E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62D1" w:rsidRPr="00D908ED">
        <w:rPr>
          <w:rFonts w:ascii="Times New Roman" w:hAnsi="Times New Roman" w:cs="Times New Roman"/>
          <w:b/>
          <w:sz w:val="28"/>
          <w:szCs w:val="28"/>
        </w:rPr>
        <w:t>3.</w:t>
      </w:r>
      <w:r w:rsidR="00312EA9" w:rsidRPr="00D9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8ED" w:rsidRPr="00D908ED">
        <w:rPr>
          <w:rFonts w:ascii="Times New Roman" w:hAnsi="Times New Roman" w:cs="Times New Roman"/>
          <w:b/>
          <w:sz w:val="28"/>
          <w:szCs w:val="28"/>
        </w:rPr>
        <w:t xml:space="preserve">Які </w:t>
      </w:r>
      <w:r w:rsidR="006E69D5">
        <w:rPr>
          <w:rFonts w:ascii="Times New Roman" w:hAnsi="Times New Roman" w:cs="Times New Roman"/>
          <w:b/>
          <w:sz w:val="28"/>
          <w:szCs w:val="28"/>
        </w:rPr>
        <w:t>відносини, крім матеріальних, складають предмет</w:t>
      </w:r>
      <w:r w:rsidR="00D908ED" w:rsidRPr="00D908ED">
        <w:rPr>
          <w:rFonts w:ascii="Times New Roman" w:hAnsi="Times New Roman" w:cs="Times New Roman"/>
          <w:b/>
          <w:sz w:val="28"/>
          <w:szCs w:val="28"/>
        </w:rPr>
        <w:t xml:space="preserve"> соціального забезпечення </w:t>
      </w:r>
      <w:r w:rsidR="006E69D5">
        <w:rPr>
          <w:rFonts w:ascii="Times New Roman" w:hAnsi="Times New Roman" w:cs="Times New Roman"/>
          <w:b/>
          <w:sz w:val="28"/>
          <w:szCs w:val="28"/>
        </w:rPr>
        <w:t>? яка їх правова природа?</w:t>
      </w:r>
    </w:p>
    <w:p w:rsidR="00034137" w:rsidRDefault="00034137" w:rsidP="006E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37" w:rsidRPr="00034137" w:rsidRDefault="00034137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137">
        <w:rPr>
          <w:rFonts w:ascii="Times New Roman" w:hAnsi="Times New Roman" w:cs="Times New Roman"/>
          <w:sz w:val="28"/>
          <w:szCs w:val="28"/>
        </w:rPr>
        <w:t xml:space="preserve">До предмета правового регулювання права соціального забезпечення входять три основні групи суспільних відносин: майнові, управлінські, охоронні. </w:t>
      </w:r>
      <w:r>
        <w:rPr>
          <w:rFonts w:ascii="Times New Roman" w:hAnsi="Times New Roman" w:cs="Times New Roman"/>
          <w:sz w:val="28"/>
          <w:szCs w:val="28"/>
        </w:rPr>
        <w:tab/>
      </w:r>
      <w:r w:rsidRPr="00034137">
        <w:rPr>
          <w:rFonts w:ascii="Times New Roman" w:hAnsi="Times New Roman" w:cs="Times New Roman"/>
          <w:sz w:val="28"/>
          <w:szCs w:val="28"/>
        </w:rPr>
        <w:t>Проте головне місце серед них відводиться майновим відносинам, тобто таким, що пов’язані з наданням фізичним особам різних видів забезпечення.</w:t>
      </w:r>
    </w:p>
    <w:p w:rsidR="006E69D5" w:rsidRDefault="00034137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137">
        <w:rPr>
          <w:rFonts w:ascii="Times New Roman" w:hAnsi="Times New Roman" w:cs="Times New Roman"/>
          <w:sz w:val="28"/>
          <w:szCs w:val="28"/>
        </w:rPr>
        <w:t xml:space="preserve">Соціальне забезпечення виражається у вигляді певних грошових сум або матеріальних і </w:t>
      </w:r>
      <w:proofErr w:type="spellStart"/>
      <w:r w:rsidRPr="00034137">
        <w:rPr>
          <w:rFonts w:ascii="Times New Roman" w:hAnsi="Times New Roman" w:cs="Times New Roman"/>
          <w:sz w:val="28"/>
          <w:szCs w:val="28"/>
        </w:rPr>
        <w:t>побутово</w:t>
      </w:r>
      <w:proofErr w:type="spellEnd"/>
      <w:r w:rsidRPr="00034137">
        <w:rPr>
          <w:rFonts w:ascii="Times New Roman" w:hAnsi="Times New Roman" w:cs="Times New Roman"/>
          <w:sz w:val="28"/>
          <w:szCs w:val="28"/>
        </w:rPr>
        <w:t>-культурних благ та послуг, що надаються окремим категоріям громадян. Перелік видів забезпечення визначено Конституцією України. Грошові суми виплачуються, як правило, у вигляді пенсій та допомог.</w:t>
      </w:r>
    </w:p>
    <w:p w:rsidR="00AD0918" w:rsidRDefault="00AD0918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18" w:rsidRDefault="00AD0918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18" w:rsidRDefault="00AD0918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137" w:rsidRDefault="00034137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37" w:rsidRDefault="00A3634E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908ED" w:rsidRPr="00D908ED">
        <w:rPr>
          <w:rFonts w:ascii="Times New Roman" w:hAnsi="Times New Roman" w:cs="Times New Roman"/>
          <w:b/>
          <w:sz w:val="28"/>
          <w:szCs w:val="28"/>
        </w:rPr>
        <w:t>4.</w:t>
      </w:r>
      <w:r w:rsidR="00C9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9D5">
        <w:rPr>
          <w:rFonts w:ascii="Times New Roman" w:hAnsi="Times New Roman" w:cs="Times New Roman"/>
          <w:b/>
          <w:sz w:val="28"/>
          <w:szCs w:val="28"/>
        </w:rPr>
        <w:t>Чи існують соціальні норми на безлюдному острові?</w:t>
      </w:r>
      <w:r w:rsidR="00C90C40">
        <w:rPr>
          <w:rFonts w:ascii="Times New Roman" w:hAnsi="Times New Roman" w:cs="Times New Roman"/>
          <w:sz w:val="28"/>
          <w:szCs w:val="28"/>
        </w:rPr>
        <w:tab/>
      </w:r>
    </w:p>
    <w:p w:rsidR="00034137" w:rsidRDefault="00034137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4E" w:rsidRDefault="00A3634E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34E">
        <w:rPr>
          <w:rFonts w:ascii="Times New Roman" w:hAnsi="Times New Roman" w:cs="Times New Roman"/>
          <w:sz w:val="28"/>
          <w:szCs w:val="28"/>
        </w:rPr>
        <w:t>Соціальні норми — це правила, вироблені суспільством, чи групою людей у процесі їхньої життєдіяльності.</w:t>
      </w:r>
    </w:p>
    <w:p w:rsidR="00A3634E" w:rsidRDefault="00A3634E" w:rsidP="006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НІ, на безлюдному острові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3634E">
        <w:rPr>
          <w:rFonts w:ascii="Times New Roman" w:hAnsi="Times New Roman" w:cs="Times New Roman"/>
          <w:sz w:val="28"/>
          <w:szCs w:val="28"/>
        </w:rPr>
        <w:t>існують соціальні норми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34E" w:rsidRPr="006E69D5" w:rsidRDefault="00A3634E" w:rsidP="006E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4E">
        <w:rPr>
          <w:rFonts w:ascii="Times New Roman" w:hAnsi="Times New Roman" w:cs="Times New Roman"/>
          <w:sz w:val="28"/>
          <w:szCs w:val="28"/>
        </w:rPr>
        <w:tab/>
      </w:r>
    </w:p>
    <w:p w:rsidR="00A3634E" w:rsidRPr="00A3634E" w:rsidRDefault="00A3634E" w:rsidP="00A36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0C40" w:rsidRPr="00C90C40">
        <w:rPr>
          <w:rFonts w:ascii="Times New Roman" w:hAnsi="Times New Roman" w:cs="Times New Roman"/>
          <w:b/>
          <w:sz w:val="28"/>
          <w:szCs w:val="28"/>
        </w:rPr>
        <w:t>5.</w:t>
      </w:r>
      <w:r w:rsidR="006E69D5" w:rsidRPr="006E69D5">
        <w:t xml:space="preserve"> </w:t>
      </w:r>
      <w:r w:rsidR="006E69D5" w:rsidRPr="006E69D5">
        <w:rPr>
          <w:rFonts w:ascii="Times New Roman" w:hAnsi="Times New Roman" w:cs="Times New Roman"/>
          <w:b/>
          <w:sz w:val="28"/>
          <w:szCs w:val="28"/>
        </w:rPr>
        <w:t>Чи</w:t>
      </w:r>
      <w:r w:rsidR="006E69D5">
        <w:rPr>
          <w:rFonts w:ascii="Times New Roman" w:hAnsi="Times New Roman" w:cs="Times New Roman"/>
          <w:b/>
          <w:sz w:val="28"/>
          <w:szCs w:val="28"/>
        </w:rPr>
        <w:t xml:space="preserve"> є</w:t>
      </w:r>
      <w:r w:rsidR="007E0018">
        <w:rPr>
          <w:rFonts w:ascii="Times New Roman" w:hAnsi="Times New Roman" w:cs="Times New Roman"/>
          <w:b/>
          <w:sz w:val="28"/>
          <w:szCs w:val="28"/>
        </w:rPr>
        <w:t xml:space="preserve"> процесуальні відносини у праві соціального забезпечення?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ab/>
      </w:r>
    </w:p>
    <w:p w:rsidR="00A3634E" w:rsidRDefault="00A3634E" w:rsidP="00A363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ab/>
        <w:t>У</w:t>
      </w:r>
      <w:r w:rsidRPr="00A3634E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праві соціального забезпечення є процесуальні відносини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</w:t>
      </w:r>
    </w:p>
    <w:p w:rsidR="00CA302F" w:rsidRDefault="00A3634E" w:rsidP="00CA3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П</w:t>
      </w:r>
      <w:r w:rsidRPr="00A3634E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роцесуальними правовідносинами із соціального забезпечення називають урегульовані нормами цивільного процесуального або адміністративного процесуального права відносини громадянина або сім'ї з юрисдикційним органом про розгляд спору між особою та органом соціального захисту.</w:t>
      </w:r>
    </w:p>
    <w:p w:rsidR="00CA302F" w:rsidRPr="00CA302F" w:rsidRDefault="00CA302F" w:rsidP="00CA3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uk-UA"/>
        </w:rPr>
        <w:tab/>
      </w:r>
    </w:p>
    <w:p w:rsidR="007E0018" w:rsidRDefault="00CA302F" w:rsidP="00AD0918">
      <w:pPr>
        <w:tabs>
          <w:tab w:val="left" w:pos="0"/>
        </w:tabs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uk-UA"/>
        </w:rPr>
        <w:tab/>
      </w:r>
    </w:p>
    <w:p w:rsidR="00AD0918" w:rsidRPr="007E0018" w:rsidRDefault="00AD0918" w:rsidP="00AD091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D0918" w:rsidRPr="007E0018" w:rsidSect="00AD091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8D" w:rsidRDefault="00746D8D" w:rsidP="00AD0918">
      <w:pPr>
        <w:spacing w:after="0" w:line="240" w:lineRule="auto"/>
      </w:pPr>
      <w:r>
        <w:separator/>
      </w:r>
    </w:p>
  </w:endnote>
  <w:endnote w:type="continuationSeparator" w:id="0">
    <w:p w:rsidR="00746D8D" w:rsidRDefault="00746D8D" w:rsidP="00A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8D" w:rsidRDefault="00746D8D" w:rsidP="00AD0918">
      <w:pPr>
        <w:spacing w:after="0" w:line="240" w:lineRule="auto"/>
      </w:pPr>
      <w:r>
        <w:separator/>
      </w:r>
    </w:p>
  </w:footnote>
  <w:footnote w:type="continuationSeparator" w:id="0">
    <w:p w:rsidR="00746D8D" w:rsidRDefault="00746D8D" w:rsidP="00A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549620"/>
      <w:docPartObj>
        <w:docPartGallery w:val="Page Numbers (Top of Page)"/>
        <w:docPartUnique/>
      </w:docPartObj>
    </w:sdtPr>
    <w:sdtContent>
      <w:p w:rsidR="00AD0918" w:rsidRDefault="00AD09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0918">
          <w:rPr>
            <w:noProof/>
            <w:lang w:val="ru-RU"/>
          </w:rPr>
          <w:t>2</w:t>
        </w:r>
        <w:r>
          <w:fldChar w:fldCharType="end"/>
        </w:r>
      </w:p>
    </w:sdtContent>
  </w:sdt>
  <w:p w:rsidR="00AD0918" w:rsidRDefault="00AD0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C54"/>
    <w:multiLevelType w:val="multilevel"/>
    <w:tmpl w:val="C5DC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83"/>
    <w:rsid w:val="00034137"/>
    <w:rsid w:val="00312EA9"/>
    <w:rsid w:val="006E69D5"/>
    <w:rsid w:val="00746D8D"/>
    <w:rsid w:val="007A1F09"/>
    <w:rsid w:val="007E0018"/>
    <w:rsid w:val="008F02B7"/>
    <w:rsid w:val="00A3634E"/>
    <w:rsid w:val="00AD0918"/>
    <w:rsid w:val="00AF0AF5"/>
    <w:rsid w:val="00B413F4"/>
    <w:rsid w:val="00C262D1"/>
    <w:rsid w:val="00C64383"/>
    <w:rsid w:val="00C90C40"/>
    <w:rsid w:val="00CA302F"/>
    <w:rsid w:val="00CA4AA9"/>
    <w:rsid w:val="00D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C229-94EE-4B5F-8F96-5AC4EA5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90C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918"/>
  </w:style>
  <w:style w:type="paragraph" w:styleId="a7">
    <w:name w:val="footer"/>
    <w:basedOn w:val="a"/>
    <w:link w:val="a8"/>
    <w:uiPriority w:val="99"/>
    <w:unhideWhenUsed/>
    <w:rsid w:val="00AD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8</cp:revision>
  <dcterms:created xsi:type="dcterms:W3CDTF">2021-02-28T14:00:00Z</dcterms:created>
  <dcterms:modified xsi:type="dcterms:W3CDTF">2021-02-28T15:01:00Z</dcterms:modified>
</cp:coreProperties>
</file>