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014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Тестові завдання до заліку за І семестр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70146F">
        <w:rPr>
          <w:rFonts w:ascii="Times New Roman" w:eastAsia="Times New Roman" w:hAnsi="Times New Roman" w:cs="Times New Roman"/>
          <w:b/>
          <w:lang w:eastAsia="uk-UA"/>
        </w:rPr>
        <w:t>1. Основною передумовою для виникнення трудового права було: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а) великий обсяг норм цивільного права та необхідність виділення з нього трудового;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б) результат боротьби робочого класу за свої соціальні і економічні права;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в) закріплення правових гарантій працівників роботодавцями;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г) ініціатива держави.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70146F">
        <w:rPr>
          <w:rFonts w:ascii="Times New Roman" w:eastAsia="Times New Roman" w:hAnsi="Times New Roman" w:cs="Times New Roman"/>
          <w:b/>
          <w:lang w:eastAsia="uk-UA"/>
        </w:rPr>
        <w:t>2. В юридичній літературі поняття «трудове право» вживається як: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а) окрема галузь права в національній правовій системі;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б) одна з юридичних наук;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 xml:space="preserve">в) навчальна дисципліна; 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г) усі зазначені випадки.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70146F">
        <w:rPr>
          <w:rFonts w:ascii="Times New Roman" w:eastAsia="Times New Roman" w:hAnsi="Times New Roman" w:cs="Times New Roman"/>
          <w:b/>
          <w:lang w:eastAsia="uk-UA"/>
        </w:rPr>
        <w:t>3. Визначення поняття трудового права охоплює: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а) завдання трудового права;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 xml:space="preserve">б) статус суб'єктів трудового права; 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 xml:space="preserve">в) систему взаємопов’язаних правових норм; 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cy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г) систему функцій трудового права.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70146F">
        <w:rPr>
          <w:rFonts w:ascii="Times New Roman" w:eastAsia="Times New Roman" w:hAnsi="Times New Roman" w:cs="Times New Roman"/>
          <w:b/>
          <w:lang w:eastAsia="uk-UA"/>
        </w:rPr>
        <w:t>4. До суб'єктів трудового права не відносяться: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а) усі фізичні особи;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б) усі працівники підприємств;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в) трудові колективи;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г) власники підприємств, установ, організацій.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70146F">
        <w:rPr>
          <w:rFonts w:ascii="Times New Roman" w:eastAsia="Times New Roman" w:hAnsi="Times New Roman" w:cs="Times New Roman"/>
          <w:b/>
          <w:lang w:eastAsia="uk-UA"/>
        </w:rPr>
        <w:t>5. Правовий статус суб'єктів трудового права складають: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а) сукупність суб'єктивних прав та обов'язків;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б) відповідальність за порушення трудового законодавства;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в) наявність трудової дієздатності;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г) усі перераховані складові.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70146F">
        <w:rPr>
          <w:rFonts w:ascii="Times New Roman" w:eastAsia="Times New Roman" w:hAnsi="Times New Roman" w:cs="Times New Roman"/>
          <w:b/>
          <w:lang w:eastAsia="uk-UA"/>
        </w:rPr>
        <w:t>6. Фізичні особи можуть бути суб'єктами трудового права за умови: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а) підпорядкування режиму роботи підприємства;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б) досягнення певного віку;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 xml:space="preserve">в) наявності трудової </w:t>
      </w:r>
      <w:proofErr w:type="spellStart"/>
      <w:r w:rsidRPr="0070146F">
        <w:rPr>
          <w:rFonts w:ascii="Times New Roman" w:eastAsia="Times New Roman" w:hAnsi="Times New Roman" w:cs="Times New Roman"/>
          <w:lang w:eastAsia="uk-UA"/>
        </w:rPr>
        <w:t>праводієздатності</w:t>
      </w:r>
      <w:proofErr w:type="spellEnd"/>
      <w:r w:rsidRPr="0070146F">
        <w:rPr>
          <w:rFonts w:ascii="Times New Roman" w:eastAsia="Times New Roman" w:hAnsi="Times New Roman" w:cs="Times New Roman"/>
          <w:lang w:eastAsia="uk-UA"/>
        </w:rPr>
        <w:t xml:space="preserve">; 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70146F">
        <w:rPr>
          <w:rFonts w:ascii="Times New Roman" w:eastAsia="Times New Roman" w:hAnsi="Times New Roman" w:cs="Times New Roman"/>
          <w:lang w:eastAsia="uk-UA"/>
        </w:rPr>
        <w:t>г) усі перераховані складові.</w:t>
      </w:r>
    </w:p>
    <w:p w:rsidR="002F11F2" w:rsidRPr="00C86E58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uk-UA"/>
        </w:rPr>
      </w:pPr>
      <w:r w:rsidRPr="00C86E58">
        <w:rPr>
          <w:rFonts w:ascii="Times New Roman" w:eastAsia="Times New Roman" w:hAnsi="Times New Roman" w:cs="Times New Roman"/>
          <w:b/>
          <w:lang w:eastAsia="uk-UA"/>
        </w:rPr>
        <w:t>7. Колективні договори підлягають обов'язковій реєстрації в місцевих органах виконавчої влади:</w:t>
      </w:r>
    </w:p>
    <w:p w:rsidR="002F11F2" w:rsidRPr="00C86E58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cyan"/>
          <w:lang w:eastAsia="uk-UA"/>
        </w:rPr>
      </w:pPr>
      <w:r w:rsidRPr="00C86E58">
        <w:rPr>
          <w:rFonts w:ascii="Times New Roman" w:eastAsia="Times New Roman" w:hAnsi="Times New Roman" w:cs="Times New Roman"/>
          <w:lang w:eastAsia="uk-UA"/>
        </w:rPr>
        <w:t xml:space="preserve">а) ні, на розсуд сторін; </w:t>
      </w:r>
    </w:p>
    <w:p w:rsidR="002F11F2" w:rsidRPr="00C86E58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C86E58">
        <w:rPr>
          <w:rFonts w:ascii="Times New Roman" w:eastAsia="Times New Roman" w:hAnsi="Times New Roman" w:cs="Times New Roman"/>
          <w:lang w:eastAsia="uk-UA"/>
        </w:rPr>
        <w:t>б) так, обов'язково в місцевих органах виконавчої влади;</w:t>
      </w:r>
    </w:p>
    <w:p w:rsidR="002F11F2" w:rsidRPr="00C86E58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C86E58">
        <w:rPr>
          <w:rFonts w:ascii="Times New Roman" w:eastAsia="Times New Roman" w:hAnsi="Times New Roman" w:cs="Times New Roman"/>
          <w:lang w:eastAsia="uk-UA"/>
        </w:rPr>
        <w:t>в) ні, реєстрації в Міністерстві юстиції;</w:t>
      </w:r>
    </w:p>
    <w:p w:rsidR="002F11F2" w:rsidRPr="00C86E58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C86E58">
        <w:rPr>
          <w:rFonts w:ascii="Times New Roman" w:eastAsia="Times New Roman" w:hAnsi="Times New Roman" w:cs="Times New Roman"/>
          <w:lang w:eastAsia="uk-UA"/>
        </w:rPr>
        <w:t>г) договори не реєструються, головне, щоб були підписи сторін;</w:t>
      </w:r>
    </w:p>
    <w:p w:rsidR="002F11F2" w:rsidRPr="00C86E58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uk-UA"/>
        </w:rPr>
      </w:pPr>
      <w:r w:rsidRPr="00C86E58">
        <w:rPr>
          <w:rFonts w:ascii="Times New Roman" w:eastAsia="Times New Roman" w:hAnsi="Times New Roman" w:cs="Times New Roman"/>
          <w:b/>
          <w:lang w:eastAsia="uk-UA"/>
        </w:rPr>
        <w:t>8. Колективна угода та колективний договір співвідносяться таким чином:</w:t>
      </w:r>
    </w:p>
    <w:p w:rsidR="002F11F2" w:rsidRPr="00C86E58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uk-UA"/>
        </w:rPr>
      </w:pPr>
      <w:r w:rsidRPr="00C86E58">
        <w:rPr>
          <w:rFonts w:ascii="Times New Roman" w:eastAsia="Times New Roman" w:hAnsi="Times New Roman" w:cs="Times New Roman"/>
          <w:lang w:eastAsia="uk-UA"/>
        </w:rPr>
        <w:t>а) це тотожні (рівнозначні) поняття;</w:t>
      </w:r>
    </w:p>
    <w:p w:rsidR="002F11F2" w:rsidRPr="00C86E58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uk-UA"/>
        </w:rPr>
      </w:pPr>
      <w:r w:rsidRPr="00C86E58">
        <w:rPr>
          <w:rFonts w:ascii="Times New Roman" w:eastAsia="Times New Roman" w:hAnsi="Times New Roman" w:cs="Times New Roman"/>
          <w:lang w:eastAsia="uk-UA"/>
        </w:rPr>
        <w:t>б) колективні угоди встановлюють загальні принципи соціального парт</w:t>
      </w:r>
      <w:r w:rsidRPr="0070146F">
        <w:rPr>
          <w:rFonts w:ascii="Times New Roman" w:eastAsia="Times New Roman" w:hAnsi="Times New Roman" w:cs="Times New Roman"/>
          <w:lang w:eastAsia="uk-UA"/>
        </w:rPr>
        <w:t>нерства; а колективні договори -</w:t>
      </w:r>
      <w:r w:rsidRPr="00C86E58">
        <w:rPr>
          <w:rFonts w:ascii="Times New Roman" w:eastAsia="Times New Roman" w:hAnsi="Times New Roman" w:cs="Times New Roman"/>
          <w:lang w:eastAsia="uk-UA"/>
        </w:rPr>
        <w:t xml:space="preserve"> конкретні заходи соціального захисту працівників;</w:t>
      </w:r>
    </w:p>
    <w:p w:rsidR="002F11F2" w:rsidRPr="00C86E58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uk-UA"/>
        </w:rPr>
      </w:pPr>
      <w:r w:rsidRPr="00C86E58">
        <w:rPr>
          <w:rFonts w:ascii="Times New Roman" w:eastAsia="Times New Roman" w:hAnsi="Times New Roman" w:cs="Times New Roman"/>
          <w:lang w:eastAsia="uk-UA"/>
        </w:rPr>
        <w:t xml:space="preserve"> в) колективні договори встановлюють загальні принципи соціального п</w:t>
      </w:r>
      <w:r w:rsidRPr="0070146F">
        <w:rPr>
          <w:rFonts w:ascii="Times New Roman" w:eastAsia="Times New Roman" w:hAnsi="Times New Roman" w:cs="Times New Roman"/>
          <w:lang w:eastAsia="uk-UA"/>
        </w:rPr>
        <w:t>артнерства, а колективні угоди -</w:t>
      </w:r>
      <w:r w:rsidRPr="00C86E58">
        <w:rPr>
          <w:rFonts w:ascii="Times New Roman" w:eastAsia="Times New Roman" w:hAnsi="Times New Roman" w:cs="Times New Roman"/>
          <w:lang w:eastAsia="uk-UA"/>
        </w:rPr>
        <w:t xml:space="preserve"> конкретні заходи соціального захисту працівників;</w:t>
      </w:r>
    </w:p>
    <w:p w:rsidR="002F11F2" w:rsidRPr="00C86E58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uk-UA"/>
        </w:rPr>
      </w:pPr>
      <w:r w:rsidRPr="00C86E58">
        <w:rPr>
          <w:rFonts w:ascii="Times New Roman" w:eastAsia="Times New Roman" w:hAnsi="Times New Roman" w:cs="Times New Roman"/>
          <w:lang w:eastAsia="uk-UA"/>
        </w:rPr>
        <w:t>г) всі відповіді вірні.</w:t>
      </w:r>
    </w:p>
    <w:p w:rsidR="002F11F2" w:rsidRPr="00C86E58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uk-UA"/>
        </w:rPr>
      </w:pPr>
      <w:r w:rsidRPr="00C86E58">
        <w:rPr>
          <w:rFonts w:ascii="Times New Roman" w:eastAsia="Times New Roman" w:hAnsi="Times New Roman" w:cs="Times New Roman"/>
          <w:b/>
          <w:lang w:eastAsia="uk-UA"/>
        </w:rPr>
        <w:t>9. Назвіть правильне твердження:</w:t>
      </w:r>
    </w:p>
    <w:p w:rsidR="002F11F2" w:rsidRPr="00C86E58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uk-UA"/>
        </w:rPr>
      </w:pPr>
      <w:r w:rsidRPr="00C86E58">
        <w:rPr>
          <w:rFonts w:ascii="Times New Roman" w:eastAsia="Times New Roman" w:hAnsi="Times New Roman" w:cs="Times New Roman"/>
          <w:lang w:eastAsia="uk-UA"/>
        </w:rPr>
        <w:t>а) колективні угоди встановлюють загальні принципи соціального парт</w:t>
      </w:r>
      <w:r w:rsidRPr="0070146F">
        <w:rPr>
          <w:rFonts w:ascii="Times New Roman" w:eastAsia="Times New Roman" w:hAnsi="Times New Roman" w:cs="Times New Roman"/>
          <w:lang w:eastAsia="uk-UA"/>
        </w:rPr>
        <w:t>нерства, а колективні договори -</w:t>
      </w:r>
      <w:r w:rsidRPr="00C86E58">
        <w:rPr>
          <w:rFonts w:ascii="Times New Roman" w:eastAsia="Times New Roman" w:hAnsi="Times New Roman" w:cs="Times New Roman"/>
          <w:lang w:eastAsia="uk-UA"/>
        </w:rPr>
        <w:t xml:space="preserve"> конкретні заходи соціального захисту працівників;</w:t>
      </w:r>
    </w:p>
    <w:p w:rsidR="002F11F2" w:rsidRPr="00C86E58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ind w:right="-511"/>
        <w:contextualSpacing/>
        <w:rPr>
          <w:rFonts w:ascii="Times New Roman" w:eastAsia="Times New Roman" w:hAnsi="Times New Roman" w:cs="Times New Roman"/>
          <w:lang w:eastAsia="uk-UA"/>
        </w:rPr>
      </w:pPr>
      <w:r w:rsidRPr="00C86E58">
        <w:rPr>
          <w:rFonts w:ascii="Times New Roman" w:eastAsia="Times New Roman" w:hAnsi="Times New Roman" w:cs="Times New Roman"/>
          <w:lang w:eastAsia="uk-UA"/>
        </w:rPr>
        <w:t>б) колективні договори встановлюють загальні принципи соціального п</w:t>
      </w:r>
      <w:r w:rsidRPr="0070146F">
        <w:rPr>
          <w:rFonts w:ascii="Times New Roman" w:eastAsia="Times New Roman" w:hAnsi="Times New Roman" w:cs="Times New Roman"/>
          <w:lang w:eastAsia="uk-UA"/>
        </w:rPr>
        <w:t>артнерства, а колективні угоди -</w:t>
      </w:r>
      <w:r w:rsidRPr="00C86E58">
        <w:rPr>
          <w:rFonts w:ascii="Times New Roman" w:eastAsia="Times New Roman" w:hAnsi="Times New Roman" w:cs="Times New Roman"/>
          <w:lang w:eastAsia="uk-UA"/>
        </w:rPr>
        <w:t xml:space="preserve"> конкретні заходи соціального захисту працівників;</w:t>
      </w:r>
    </w:p>
    <w:p w:rsidR="002F11F2" w:rsidRPr="00C86E58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uk-UA"/>
        </w:rPr>
      </w:pPr>
      <w:r w:rsidRPr="00C86E58">
        <w:rPr>
          <w:rFonts w:ascii="Times New Roman" w:eastAsia="Times New Roman" w:hAnsi="Times New Roman" w:cs="Times New Roman"/>
          <w:lang w:eastAsia="uk-UA"/>
        </w:rPr>
        <w:t>в) колективні угоди та колективні договори за змістом ідентичні;</w:t>
      </w:r>
    </w:p>
    <w:p w:rsidR="002F11F2" w:rsidRPr="00C86E58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uk-UA"/>
        </w:rPr>
      </w:pPr>
      <w:r w:rsidRPr="00C86E58">
        <w:rPr>
          <w:rFonts w:ascii="Times New Roman" w:eastAsia="Times New Roman" w:hAnsi="Times New Roman" w:cs="Times New Roman"/>
          <w:lang w:eastAsia="uk-UA"/>
        </w:rPr>
        <w:t>г) правильна відповідь відсутня.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lang w:eastAsia="uk-UA"/>
        </w:rPr>
      </w:pPr>
      <w:r w:rsidRPr="0070146F">
        <w:rPr>
          <w:rFonts w:ascii="Times New Roman" w:hAnsi="Times New Roman" w:cs="Times New Roman"/>
          <w:b/>
          <w:lang w:eastAsia="uk-UA"/>
        </w:rPr>
        <w:t>10. Фінансування заходів щодо реалізації державної політики у сфері зайнятості населення здійснюється за рахунок коштів: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а) державного та місцевих бюджетів;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б) Фонду соціального захисту інвалідів;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в) Фонду загальнообов’язкового державного соціального страхування на випадок безробіття;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г) у всіх передбачених випадках.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lang w:eastAsia="uk-UA"/>
        </w:rPr>
      </w:pPr>
      <w:r w:rsidRPr="0070146F">
        <w:rPr>
          <w:rFonts w:ascii="Times New Roman" w:hAnsi="Times New Roman" w:cs="Times New Roman"/>
          <w:b/>
          <w:lang w:eastAsia="uk-UA"/>
        </w:rPr>
        <w:t>11. Відносини у сфері зайнятості населення регулюються: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а) Конституцією України;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б) КЗпП України;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в) Господарським та Цивільним кодексами України;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г) ЗУ «Про загальнообов’язкове державне соціальне страхування на випадок безробіття»</w:t>
      </w:r>
    </w:p>
    <w:p w:rsidR="002F11F2" w:rsidRPr="0070146F" w:rsidRDefault="002F11F2" w:rsidP="002F11F2">
      <w:pPr>
        <w:spacing w:after="0" w:line="240" w:lineRule="auto"/>
        <w:rPr>
          <w:rFonts w:ascii="Times New Roman" w:hAnsi="Times New Roman" w:cs="Times New Roman"/>
        </w:rPr>
      </w:pPr>
      <w:r w:rsidRPr="0070146F">
        <w:rPr>
          <w:rFonts w:ascii="Times New Roman" w:hAnsi="Times New Roman" w:cs="Times New Roman"/>
        </w:rPr>
        <w:t>д) всі відповіді вірні.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lang w:eastAsia="uk-UA"/>
        </w:rPr>
      </w:pPr>
      <w:r w:rsidRPr="0070146F">
        <w:rPr>
          <w:rFonts w:ascii="Times New Roman" w:hAnsi="Times New Roman" w:cs="Times New Roman"/>
          <w:b/>
          <w:lang w:eastAsia="uk-UA"/>
        </w:rPr>
        <w:t>12. Молодий працівник - особа віком до: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highlight w:val="cy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 xml:space="preserve">а) 18 років; 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б) 30 років;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highlight w:val="cy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в) 35 років;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г) 40 років.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lang w:eastAsia="uk-UA"/>
        </w:rPr>
      </w:pPr>
      <w:r w:rsidRPr="0070146F">
        <w:rPr>
          <w:rFonts w:ascii="Times New Roman" w:hAnsi="Times New Roman" w:cs="Times New Roman"/>
          <w:b/>
          <w:lang w:eastAsia="uk-UA"/>
        </w:rPr>
        <w:t>13. До третіх осіб, які можуть бути ініціаторами звільнення працівників за трудовим законодавством, відносяться: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а) профспілковий орган;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б) суд;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в) батьки неповнолітнього працівника;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г) військкомат;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д) усі перераховані суб'єкти.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b/>
          <w:lang w:eastAsia="uk-UA"/>
        </w:rPr>
        <w:t>14. До додаткових підстав звільнення з ініціативи роботодавця відносяться: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а) звільнення за появу на роботі в нетверезому стані;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б) звільнення за аморальний проступок;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в) звільнення за вчинення за місцем роботи розкрадання (в тому числі дрібного);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г) відносяться всі перераховані підстави.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lang w:eastAsia="uk-UA"/>
        </w:rPr>
      </w:pPr>
      <w:r w:rsidRPr="0070146F">
        <w:rPr>
          <w:rFonts w:ascii="Times New Roman" w:hAnsi="Times New Roman" w:cs="Times New Roman"/>
          <w:b/>
          <w:lang w:eastAsia="uk-UA"/>
        </w:rPr>
        <w:t>15. Відсторонення від роботи - це: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а) звільнення працівника;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б) звільнення працівника з правом поновлення;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в) вид дисциплінарного стягнення (при загальній дисциплінарній відповідальності);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г) тимчасове недопущення роботодавцем працівника до виконання роботи.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lang w:eastAsia="uk-UA"/>
        </w:rPr>
      </w:pPr>
      <w:r w:rsidRPr="0070146F">
        <w:rPr>
          <w:rFonts w:ascii="Times New Roman" w:hAnsi="Times New Roman" w:cs="Times New Roman"/>
          <w:b/>
          <w:lang w:eastAsia="uk-UA"/>
        </w:rPr>
        <w:t>16. Умова про фактичний допуск керівником працівника до роботи відповідно до законодавства свідчить про: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а) про підписання трудового договору;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 xml:space="preserve">б) про обов'язок роботодавця виплачувати зарплату;  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в) про виникнення трудових правовідносин;</w:t>
      </w:r>
    </w:p>
    <w:p w:rsidR="002F11F2" w:rsidRPr="0070146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г) усі передбачені випадки.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b/>
          <w:lang w:eastAsia="uk-UA"/>
        </w:rPr>
        <w:t>17. До етапів укладення колективного договору не відносяться:</w:t>
      </w:r>
      <w:r w:rsidRPr="0070146F">
        <w:rPr>
          <w:rFonts w:ascii="Times New Roman" w:hAnsi="Times New Roman" w:cs="Times New Roman"/>
          <w:b/>
          <w:lang w:eastAsia="uk-UA"/>
        </w:rPr>
        <w:br/>
      </w:r>
      <w:r w:rsidRPr="0070146F">
        <w:rPr>
          <w:rFonts w:ascii="Times New Roman" w:hAnsi="Times New Roman" w:cs="Times New Roman"/>
          <w:lang w:eastAsia="uk-UA"/>
        </w:rPr>
        <w:t>а) розроблення проекту колективного договору;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б) звернення до вищого керівництва у випадку розбіжностей;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в) ініціативне повідомлення однієї із сторін про початок переговорів;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г) затвердження проекту договору на загальних зборах.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lang w:eastAsia="uk-UA"/>
        </w:rPr>
      </w:pPr>
      <w:r w:rsidRPr="0070146F">
        <w:rPr>
          <w:rFonts w:ascii="Times New Roman" w:hAnsi="Times New Roman" w:cs="Times New Roman"/>
          <w:b/>
          <w:lang w:eastAsia="uk-UA"/>
        </w:rPr>
        <w:t>18. Сторони колективного договору несуть відповідальність: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а) за ненадання інформації для ведення переговорів та здійснення контролю;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б) за порушення умов колективного договору;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highlight w:val="cy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 xml:space="preserve">в) за ухилення від участі у переговорах; </w:t>
      </w:r>
    </w:p>
    <w:p w:rsidR="002F11F2" w:rsidRPr="0070146F" w:rsidRDefault="002F11F2" w:rsidP="002F11F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 w:rsidRPr="0070146F">
        <w:rPr>
          <w:rFonts w:ascii="Times New Roman" w:hAnsi="Times New Roman" w:cs="Times New Roman"/>
          <w:lang w:eastAsia="uk-UA"/>
        </w:rPr>
        <w:t>г) в усіх перерахованих випадках.</w:t>
      </w:r>
    </w:p>
    <w:p w:rsidR="002F11F2" w:rsidRPr="002B754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uk-UA"/>
        </w:rPr>
      </w:pPr>
      <w:r w:rsidRPr="0070146F">
        <w:rPr>
          <w:rFonts w:ascii="Times New Roman" w:eastAsia="Times New Roman" w:hAnsi="Times New Roman" w:cs="Times New Roman"/>
          <w:b/>
          <w:lang w:eastAsia="uk-UA"/>
        </w:rPr>
        <w:t>19</w:t>
      </w:r>
      <w:r w:rsidRPr="002B754F">
        <w:rPr>
          <w:rFonts w:ascii="Times New Roman" w:eastAsia="Times New Roman" w:hAnsi="Times New Roman" w:cs="Times New Roman"/>
          <w:b/>
          <w:lang w:eastAsia="uk-UA"/>
        </w:rPr>
        <w:t>. Трудова книжка оформляється після прийняття на роботу (вперше) не пізніше:</w:t>
      </w:r>
    </w:p>
    <w:p w:rsidR="002F11F2" w:rsidRPr="002B754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uk-UA"/>
        </w:rPr>
      </w:pPr>
      <w:r w:rsidRPr="002B754F">
        <w:rPr>
          <w:rFonts w:ascii="Times New Roman" w:eastAsia="Times New Roman" w:hAnsi="Times New Roman" w:cs="Times New Roman"/>
          <w:lang w:eastAsia="uk-UA"/>
        </w:rPr>
        <w:t>а) 3 днів;</w:t>
      </w:r>
    </w:p>
    <w:p w:rsidR="002F11F2" w:rsidRPr="002B754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uk-UA"/>
        </w:rPr>
      </w:pPr>
      <w:r w:rsidRPr="002B754F">
        <w:rPr>
          <w:rFonts w:ascii="Times New Roman" w:eastAsia="Times New Roman" w:hAnsi="Times New Roman" w:cs="Times New Roman"/>
          <w:lang w:eastAsia="uk-UA"/>
        </w:rPr>
        <w:t>б) 5 днів;</w:t>
      </w:r>
    </w:p>
    <w:p w:rsidR="002F11F2" w:rsidRPr="002B754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uk-UA"/>
        </w:rPr>
      </w:pPr>
      <w:r w:rsidRPr="002B754F">
        <w:rPr>
          <w:rFonts w:ascii="Times New Roman" w:eastAsia="Times New Roman" w:hAnsi="Times New Roman" w:cs="Times New Roman"/>
          <w:lang w:eastAsia="uk-UA"/>
        </w:rPr>
        <w:t>в) 7 днів;</w:t>
      </w:r>
    </w:p>
    <w:p w:rsidR="002F11F2" w:rsidRPr="002B754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uk-UA"/>
        </w:rPr>
      </w:pPr>
      <w:r w:rsidRPr="002B754F">
        <w:rPr>
          <w:rFonts w:ascii="Times New Roman" w:eastAsia="Times New Roman" w:hAnsi="Times New Roman" w:cs="Times New Roman"/>
          <w:lang w:eastAsia="uk-UA"/>
        </w:rPr>
        <w:t>г) 10 днів.</w:t>
      </w:r>
    </w:p>
    <w:p w:rsidR="002F11F2" w:rsidRPr="002B754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uk-UA"/>
        </w:rPr>
      </w:pPr>
      <w:r w:rsidRPr="0070146F">
        <w:rPr>
          <w:rFonts w:ascii="Times New Roman" w:eastAsia="Times New Roman" w:hAnsi="Times New Roman" w:cs="Times New Roman"/>
          <w:b/>
          <w:lang w:eastAsia="uk-UA"/>
        </w:rPr>
        <w:t>20</w:t>
      </w:r>
      <w:r w:rsidRPr="002B754F">
        <w:rPr>
          <w:rFonts w:ascii="Times New Roman" w:eastAsia="Times New Roman" w:hAnsi="Times New Roman" w:cs="Times New Roman"/>
          <w:b/>
          <w:lang w:eastAsia="uk-UA"/>
        </w:rPr>
        <w:t>. Працівник у трудовому праві може виступати як:</w:t>
      </w:r>
    </w:p>
    <w:p w:rsidR="002F11F2" w:rsidRPr="002B754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uk-UA"/>
        </w:rPr>
      </w:pPr>
      <w:r w:rsidRPr="002B754F">
        <w:rPr>
          <w:rFonts w:ascii="Times New Roman" w:eastAsia="Times New Roman" w:hAnsi="Times New Roman" w:cs="Times New Roman"/>
          <w:lang w:eastAsia="uk-UA"/>
        </w:rPr>
        <w:t>а) тільки фізична особа;</w:t>
      </w:r>
    </w:p>
    <w:p w:rsidR="002F11F2" w:rsidRPr="002B754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uk-UA"/>
        </w:rPr>
      </w:pPr>
      <w:r w:rsidRPr="002B754F">
        <w:rPr>
          <w:rFonts w:ascii="Times New Roman" w:eastAsia="Times New Roman" w:hAnsi="Times New Roman" w:cs="Times New Roman"/>
          <w:lang w:eastAsia="uk-UA"/>
        </w:rPr>
        <w:t>б) юридична особа;</w:t>
      </w:r>
    </w:p>
    <w:p w:rsidR="002F11F2" w:rsidRPr="002B754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uk-UA"/>
        </w:rPr>
      </w:pPr>
      <w:r w:rsidRPr="002B754F">
        <w:rPr>
          <w:rFonts w:ascii="Times New Roman" w:eastAsia="Times New Roman" w:hAnsi="Times New Roman" w:cs="Times New Roman"/>
          <w:lang w:eastAsia="uk-UA"/>
        </w:rPr>
        <w:t>в) і фізична, і юридична особа.</w:t>
      </w:r>
    </w:p>
    <w:p w:rsidR="002F11F2" w:rsidRPr="002B754F" w:rsidRDefault="002F11F2" w:rsidP="002F11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uk-UA"/>
        </w:rPr>
      </w:pPr>
      <w:r w:rsidRPr="002B754F">
        <w:rPr>
          <w:rFonts w:ascii="Times New Roman" w:eastAsia="Times New Roman" w:hAnsi="Times New Roman" w:cs="Times New Roman"/>
          <w:lang w:eastAsia="uk-UA"/>
        </w:rPr>
        <w:t>г) всі відповіді вірні.</w:t>
      </w:r>
    </w:p>
    <w:p w:rsidR="005B15ED" w:rsidRDefault="005B15ED">
      <w:bookmarkStart w:id="0" w:name="_GoBack"/>
      <w:bookmarkEnd w:id="0"/>
    </w:p>
    <w:sectPr w:rsidR="005B1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15"/>
    <w:rsid w:val="001F7C15"/>
    <w:rsid w:val="002F11F2"/>
    <w:rsid w:val="005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B827-8603-45FB-A93B-1235BC7A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3203</Words>
  <Characters>1827</Characters>
  <Application>Microsoft Office Word</Application>
  <DocSecurity>0</DocSecurity>
  <Lines>15</Lines>
  <Paragraphs>10</Paragraphs>
  <ScaleCrop>false</ScaleCrop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Ізуїта</dc:creator>
  <cp:keywords/>
  <dc:description/>
  <cp:lastModifiedBy>Петро Ізуїта</cp:lastModifiedBy>
  <cp:revision>2</cp:revision>
  <dcterms:created xsi:type="dcterms:W3CDTF">2023-12-20T10:41:00Z</dcterms:created>
  <dcterms:modified xsi:type="dcterms:W3CDTF">2023-12-20T10:41:00Z</dcterms:modified>
</cp:coreProperties>
</file>