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CE13" w14:textId="77777777" w:rsidR="007E6B8E" w:rsidRPr="006C43C8" w:rsidRDefault="007E6B8E" w:rsidP="007E6B8E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43C8">
        <w:rPr>
          <w:rFonts w:ascii="Times New Roman" w:eastAsia="Arial Unicode MS" w:hAnsi="Times New Roman" w:cs="Times New Roman"/>
          <w:b/>
          <w:sz w:val="28"/>
          <w:szCs w:val="28"/>
        </w:rPr>
        <w:t xml:space="preserve">ОРІЄНТОВНИЙ ПЕРЕЛІК ПИТАНЬ ДО ЗАЛІКУ </w:t>
      </w:r>
    </w:p>
    <w:p w14:paraId="4BC3ABBC" w14:textId="77777777" w:rsidR="007E6B8E" w:rsidRPr="006C43C8" w:rsidRDefault="007E6B8E" w:rsidP="007E6B8E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CA01674" w14:textId="77777777" w:rsidR="007E6B8E" w:rsidRPr="006C43C8" w:rsidRDefault="007E6B8E" w:rsidP="007E6B8E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48A1ABD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публіцистичного твору.</w:t>
      </w:r>
    </w:p>
    <w:p w14:paraId="113079CA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 та призначення публіцистичних жанрів.</w:t>
      </w:r>
    </w:p>
    <w:p w14:paraId="0BBCE58C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української публіцистики в історико-літературному розрізі.</w:t>
      </w:r>
    </w:p>
    <w:p w14:paraId="68BED0F2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Елементи публіцистичності в давньоруській літературі. </w:t>
      </w:r>
    </w:p>
    <w:p w14:paraId="7B62D0BE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моралі, освіти і культури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працях Г. Квітки-Основ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яненка.</w:t>
      </w:r>
    </w:p>
    <w:p w14:paraId="18EEFA65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національної самосвідомості в статтях П. Куліша.</w:t>
      </w:r>
    </w:p>
    <w:p w14:paraId="2308A16D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 публіцистичності в «Журналі» Т. Шевченка.</w:t>
      </w:r>
    </w:p>
    <w:p w14:paraId="1D2596EF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Публіцистика Павла Грабовського.</w:t>
      </w:r>
    </w:p>
    <w:p w14:paraId="461C1B7A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Фейлетони Осипа Маковея.</w:t>
      </w:r>
    </w:p>
    <w:p w14:paraId="3F56EA31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публіцистичних праць Івана Франка.</w:t>
      </w:r>
    </w:p>
    <w:p w14:paraId="04632F99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Публіцистика Д. Донцова.</w:t>
      </w:r>
    </w:p>
    <w:p w14:paraId="6C25B33B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Публіцистичний доробок О. Теліги.</w:t>
      </w:r>
    </w:p>
    <w:p w14:paraId="7D59D68A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Постать О. Ольжича в еміграційній публіцистиці.</w:t>
      </w:r>
    </w:p>
    <w:p w14:paraId="7A8872ED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Публіцистика й есеїстика Є. Маланюка.</w:t>
      </w:r>
    </w:p>
    <w:p w14:paraId="5FADE59B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Багряний як письменник-публіцист. </w:t>
      </w:r>
    </w:p>
    <w:p w14:paraId="2D4E60B9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Памфлетистика М. Хвильового.</w:t>
      </w:r>
    </w:p>
    <w:p w14:paraId="32E164E3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Пражурналістські явища як початок історії світової публіцистики.</w:t>
      </w:r>
    </w:p>
    <w:p w14:paraId="0BE81D7A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Публіцистика Горгія як зразок софістської риторики.</w:t>
      </w:r>
    </w:p>
    <w:p w14:paraId="62BF8FF5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Ораторське мистецтво Лісія, Ісократа, Демосфена.</w:t>
      </w:r>
    </w:p>
    <w:p w14:paraId="6A02A482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Промови Цицерона як зразок ораторської публіцистики.</w:t>
      </w:r>
    </w:p>
    <w:p w14:paraId="026E0EC2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Риторичні твори Квінтіліана й Тацита.</w:t>
      </w:r>
    </w:p>
    <w:p w14:paraId="5338E1CC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Політична публіцистика Юлія Цезаря.</w:t>
      </w:r>
    </w:p>
    <w:p w14:paraId="483B273A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Публіцистичні жанри античності 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Публіцистика Гая Луцілія, Горація, Ювенала, Сенеки, Лукіана.</w:t>
      </w:r>
    </w:p>
    <w:p w14:paraId="205CBDEE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Зародження ранньохристиянської публіцистики. </w:t>
      </w:r>
    </w:p>
    <w:p w14:paraId="20EF0F7B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 найвизначніших представників західної традиції: Єронім Стридонський, Аврелій Августин.</w:t>
      </w:r>
    </w:p>
    <w:p w14:paraId="0E31A81F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Східна традиція християнської публіцистики: Григорій Богослов, Василь Великий, Іван Златоустий.</w:t>
      </w:r>
    </w:p>
    <w:p w14:paraId="220B56D9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Проповідь як особливий вид усної публіцистики. Проповідники Середньовіччя.</w:t>
      </w:r>
    </w:p>
    <w:p w14:paraId="280F9568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Полемічні трактати П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єра Дюбуа та Джона Фортеск</w:t>
      </w:r>
      <w:r w:rsidRPr="006C43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</w:p>
    <w:p w14:paraId="78E370B3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Публіцистика епохи Реформації.</w:t>
      </w:r>
    </w:p>
    <w:p w14:paraId="48676C87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Йоган Рейхлін і Ульріх фон Гуттен як визначні публіцисти епохи Реформації.</w:t>
      </w:r>
    </w:p>
    <w:p w14:paraId="42BB474B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Еразм Роттердамський – найвидатніша постать в нідерландській літературі.</w:t>
      </w:r>
    </w:p>
    <w:p w14:paraId="25AAD054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Просвітницькі ідеї Джона Мільтона. Памфлет «Ареопагітика».</w:t>
      </w:r>
    </w:p>
    <w:p w14:paraId="2506F651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Публіцистична діяльність Даніеля Дефо. </w:t>
      </w:r>
    </w:p>
    <w:p w14:paraId="17244610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Публіцистика Джонатана Свіфта.</w:t>
      </w:r>
    </w:p>
    <w:p w14:paraId="65A095F9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Просвітницька діяльність Шарля Луї де Монтеск’є.</w:t>
      </w:r>
    </w:p>
    <w:p w14:paraId="5CA65A35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Революційна публіцистика Вольтера.</w:t>
      </w:r>
    </w:p>
    <w:p w14:paraId="74DF7A8B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Дені Дідро.</w:t>
      </w:r>
    </w:p>
    <w:p w14:paraId="3C6D17CA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Публіцистична діяльність Бенжаміна Франкліна. </w:t>
      </w:r>
    </w:p>
    <w:p w14:paraId="40366C6F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Публіцистика Джеймса Отіса.</w:t>
      </w:r>
    </w:p>
    <w:p w14:paraId="02EAC62E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Публіцистичний доробок Томаса Пейна.</w:t>
      </w:r>
    </w:p>
    <w:p w14:paraId="03C17CC0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Гамільтон як публіцист.</w:t>
      </w:r>
    </w:p>
    <w:p w14:paraId="30DB8168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Загальне поняття реалізму. Публіцистика Стендаля.</w:t>
      </w:r>
    </w:p>
    <w:p w14:paraId="70005154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«Аналітичні етюди» та «Фізіологічні нариси» Бальзака як публіцистична складова «Людської комедії».</w:t>
      </w:r>
    </w:p>
    <w:p w14:paraId="573CFD4F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Публіцистика Жорж Санд.</w:t>
      </w:r>
    </w:p>
    <w:p w14:paraId="59CEB69C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Чарльз Діккенс: публіцистична спадщина.</w:t>
      </w:r>
    </w:p>
    <w:p w14:paraId="6A4062A0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Жанрове різноманіття сатиричної публіцистики Вільяма Теккерея. </w:t>
      </w:r>
    </w:p>
    <w:p w14:paraId="431479CE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Сатиричні та атеїстичні мотиви творчості Марка Твена.</w:t>
      </w:r>
    </w:p>
    <w:p w14:paraId="039199F9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Публіцистична спадщина Стефана Цвейга.</w:t>
      </w:r>
    </w:p>
    <w:p w14:paraId="03CC9989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Публіцистична спадщина Бернарда Шоу.</w:t>
      </w:r>
    </w:p>
    <w:p w14:paraId="5B2AD976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Есеїстика Альбера Камю.</w:t>
      </w:r>
    </w:p>
    <w:p w14:paraId="15E562A8" w14:textId="77777777" w:rsidR="007E6B8E" w:rsidRPr="006C43C8" w:rsidRDefault="007E6B8E" w:rsidP="007E6B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публіцистичності творчості Ернеста Хемінгуея. </w:t>
      </w:r>
    </w:p>
    <w:p w14:paraId="1C0671E5" w14:textId="77777777" w:rsidR="007E6B8E" w:rsidRPr="006623C6" w:rsidRDefault="007E6B8E" w:rsidP="007E6B8E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</w:p>
    <w:p w14:paraId="440BF408" w14:textId="77777777" w:rsidR="009D53F8" w:rsidRDefault="009D53F8"/>
    <w:sectPr w:rsidR="009D5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CF6"/>
    <w:multiLevelType w:val="hybridMultilevel"/>
    <w:tmpl w:val="14382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F8"/>
    <w:rsid w:val="007E6B8E"/>
    <w:rsid w:val="009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90AE-762A-4E36-B327-19A5FBC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1627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2024-01-22T19:31:00Z</dcterms:created>
  <dcterms:modified xsi:type="dcterms:W3CDTF">2024-01-22T19:32:00Z</dcterms:modified>
</cp:coreProperties>
</file>