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6628" w14:textId="77777777" w:rsidR="00883547" w:rsidRDefault="00883547" w:rsidP="008835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47">
        <w:rPr>
          <w:rFonts w:ascii="Times New Roman" w:hAnsi="Times New Roman" w:cs="Times New Roman"/>
          <w:sz w:val="28"/>
          <w:szCs w:val="28"/>
        </w:rPr>
        <w:t xml:space="preserve">1 МЕТОДИЧНІ РЕКОМЕНДАЦІЇ ДО ВИКОНАННЯ ПРАКТИЧНИХ ЗАНЯТЬ ЗМІСТОВИЙ МОДУЛЬ 1 ВСТУП ДО КОМУНІКАТИВНОГО МЕНЕДЖМЕНТУ </w:t>
      </w:r>
    </w:p>
    <w:p w14:paraId="3F54C002" w14:textId="77777777" w:rsidR="00883547" w:rsidRDefault="00883547" w:rsidP="008835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47">
        <w:rPr>
          <w:rFonts w:ascii="Times New Roman" w:hAnsi="Times New Roman" w:cs="Times New Roman"/>
          <w:b/>
          <w:sz w:val="28"/>
          <w:szCs w:val="28"/>
        </w:rPr>
        <w:t>Тема 1</w:t>
      </w:r>
      <w:r w:rsidRPr="00883547">
        <w:rPr>
          <w:rFonts w:ascii="Times New Roman" w:hAnsi="Times New Roman" w:cs="Times New Roman"/>
          <w:sz w:val="28"/>
          <w:szCs w:val="28"/>
        </w:rPr>
        <w:t xml:space="preserve"> Теоретичні та методологічні засади менеджменту комунікацій </w:t>
      </w:r>
      <w:r w:rsidRPr="00883547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 w:rsidRPr="00883547">
        <w:rPr>
          <w:rFonts w:ascii="Times New Roman" w:hAnsi="Times New Roman" w:cs="Times New Roman"/>
          <w:sz w:val="28"/>
          <w:szCs w:val="28"/>
        </w:rPr>
        <w:t xml:space="preserve"> 1 Порівняйте ролі комунікацій в організаціях відповідно до різних наукових концепцій і заповніть таблицю</w:t>
      </w:r>
    </w:p>
    <w:p w14:paraId="3156DE66" w14:textId="77777777" w:rsidR="00883547" w:rsidRPr="00883547" w:rsidRDefault="00883547" w:rsidP="0088354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47">
        <w:rPr>
          <w:rFonts w:ascii="Times New Roman" w:hAnsi="Times New Roman" w:cs="Times New Roman"/>
          <w:sz w:val="28"/>
          <w:szCs w:val="28"/>
        </w:rPr>
        <w:t xml:space="preserve">Зробіть висновки. </w:t>
      </w:r>
    </w:p>
    <w:tbl>
      <w:tblPr>
        <w:tblpPr w:leftFromText="180" w:rightFromText="180" w:vertAnchor="text" w:tblpX="-991" w:tblpY="1142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812"/>
        <w:gridCol w:w="2459"/>
        <w:gridCol w:w="2350"/>
      </w:tblGrid>
      <w:tr w:rsidR="00883547" w14:paraId="10256872" w14:textId="77777777" w:rsidTr="0021052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06" w:type="dxa"/>
          </w:tcPr>
          <w:p w14:paraId="6C9EC871" w14:textId="721EC021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Параметр порівняння</w:t>
            </w:r>
          </w:p>
        </w:tc>
        <w:tc>
          <w:tcPr>
            <w:tcW w:w="2812" w:type="dxa"/>
          </w:tcPr>
          <w:p w14:paraId="227C8BA4" w14:textId="490B09CE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«Школа наукового управління»</w:t>
            </w:r>
          </w:p>
        </w:tc>
        <w:tc>
          <w:tcPr>
            <w:tcW w:w="2459" w:type="dxa"/>
          </w:tcPr>
          <w:p w14:paraId="1F05DE55" w14:textId="735B82CC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«Школа людських відносин»</w:t>
            </w:r>
          </w:p>
        </w:tc>
        <w:tc>
          <w:tcPr>
            <w:tcW w:w="2350" w:type="dxa"/>
          </w:tcPr>
          <w:p w14:paraId="3F2F2EDB" w14:textId="79C24711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Школа соціальних систем»</w:t>
            </w:r>
          </w:p>
        </w:tc>
      </w:tr>
      <w:tr w:rsidR="00883547" w14:paraId="725E99A3" w14:textId="77777777" w:rsidTr="0021052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06" w:type="dxa"/>
          </w:tcPr>
          <w:p w14:paraId="06248B93" w14:textId="78C3385E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Значимість комунікацій</w:t>
            </w:r>
          </w:p>
        </w:tc>
        <w:tc>
          <w:tcPr>
            <w:tcW w:w="2812" w:type="dxa"/>
          </w:tcPr>
          <w:p w14:paraId="430B35AF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201745A8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37D7F1A8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47" w14:paraId="1E230E74" w14:textId="77777777" w:rsidTr="0021052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6" w:type="dxa"/>
          </w:tcPr>
          <w:p w14:paraId="3238F9BA" w14:textId="38743946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Цілі комунікації</w:t>
            </w:r>
          </w:p>
        </w:tc>
        <w:tc>
          <w:tcPr>
            <w:tcW w:w="2812" w:type="dxa"/>
          </w:tcPr>
          <w:p w14:paraId="4ED1239E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48505670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4D10F20F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47" w14:paraId="24042972" w14:textId="77777777" w:rsidTr="0021052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06" w:type="dxa"/>
          </w:tcPr>
          <w:p w14:paraId="41EE4C49" w14:textId="49C61562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Напрямок комунікаційних потоків</w:t>
            </w:r>
          </w:p>
        </w:tc>
        <w:tc>
          <w:tcPr>
            <w:tcW w:w="2812" w:type="dxa"/>
          </w:tcPr>
          <w:p w14:paraId="6DF165AF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0D6CA42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2B1A1E2B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47" w14:paraId="1B067043" w14:textId="77777777" w:rsidTr="00210525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2106" w:type="dxa"/>
          </w:tcPr>
          <w:p w14:paraId="4EB6BB60" w14:textId="3BDEA34F" w:rsidR="00883547" w:rsidRPr="00883547" w:rsidRDefault="009F486A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Види каналів комунікації</w:t>
            </w:r>
          </w:p>
        </w:tc>
        <w:tc>
          <w:tcPr>
            <w:tcW w:w="2812" w:type="dxa"/>
          </w:tcPr>
          <w:p w14:paraId="533F3E38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14:paraId="3C42DD36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14:paraId="6C2D258D" w14:textId="77777777" w:rsidR="00883547" w:rsidRPr="00883547" w:rsidRDefault="00883547" w:rsidP="00210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080E15E" w14:textId="77777777" w:rsidR="00370BD2" w:rsidRPr="00883547" w:rsidRDefault="00883547" w:rsidP="0088354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47">
        <w:rPr>
          <w:rFonts w:ascii="Times New Roman" w:hAnsi="Times New Roman" w:cs="Times New Roman"/>
          <w:sz w:val="28"/>
          <w:szCs w:val="28"/>
        </w:rPr>
        <w:t>Таблиця 1 – Комунікації в організаціях в різних наукових концепціях</w:t>
      </w:r>
    </w:p>
    <w:sectPr w:rsidR="00370BD2" w:rsidRPr="0088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6FD"/>
    <w:multiLevelType w:val="hybridMultilevel"/>
    <w:tmpl w:val="9B8837B0"/>
    <w:lvl w:ilvl="0" w:tplc="E3388E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7FC"/>
    <w:multiLevelType w:val="hybridMultilevel"/>
    <w:tmpl w:val="0A629B26"/>
    <w:lvl w:ilvl="0" w:tplc="762ABB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210525"/>
    <w:rsid w:val="00370BD2"/>
    <w:rsid w:val="00706AD3"/>
    <w:rsid w:val="00883547"/>
    <w:rsid w:val="009F486A"/>
    <w:rsid w:val="00A41F45"/>
    <w:rsid w:val="00A67297"/>
    <w:rsid w:val="00AD1DE2"/>
    <w:rsid w:val="00C75FCF"/>
    <w:rsid w:val="00D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7</cp:revision>
  <dcterms:created xsi:type="dcterms:W3CDTF">2024-02-27T06:15:00Z</dcterms:created>
  <dcterms:modified xsi:type="dcterms:W3CDTF">2024-02-27T09:36:00Z</dcterms:modified>
</cp:coreProperties>
</file>