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88" w:rsidRPr="00140A58" w:rsidRDefault="00A63B8A">
      <w:pPr>
        <w:keepNext/>
        <w:keepLines/>
        <w:spacing w:line="360" w:lineRule="auto"/>
        <w:ind w:left="170" w:right="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ВІДОКРЕМЛЕНИЙ СТРУКТУРНИЙ ПІДРОЗДІЛ ЗАКЛАДУ ВИЩОЇ ОСВІТИ «ВІДКРИТИЙ МІЖНАРОДНИЙ УНІВЕРСИТЕТ РОЗВИТКУ ЛЮДИНИ «УКРАЇНА»</w:t>
      </w: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«ЖИТОМИРСЬКИЙ ЕКОНОМІКО-ГУМАНІТАРНИЙ ІНСТИТУТ»</w:t>
      </w: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КАФЕДРА СОЦІАЛЬНО-РЕАБІЛІТАЦІЙНИХ ТЕХНОЛОГІЙ</w:t>
      </w: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КУРСОВА РОБОТА</w:t>
      </w: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навчальної дисципліни «Науково - доказова практична діяльність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у терапії та реабілітації»</w:t>
      </w:r>
    </w:p>
    <w:p w:rsidR="00267988" w:rsidRPr="00140A58" w:rsidRDefault="00A63B8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тему: «Наука. Основні поняття» </w:t>
      </w:r>
    </w:p>
    <w:p w:rsidR="00267988" w:rsidRPr="00140A58" w:rsidRDefault="00A63B8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Здобувачки освіти </w:t>
      </w:r>
      <w:r w:rsidRPr="00140A5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2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курсу </w:t>
      </w:r>
      <w:r w:rsidRPr="00140A5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ФТ-23.2-1-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zh</w:t>
      </w:r>
      <w:r w:rsidRPr="00140A5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групи</w:t>
      </w: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Спеціальності </w:t>
      </w:r>
      <w:r w:rsidRPr="00140A5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227 «Терапія та реабілітація»</w:t>
      </w: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Зе</w:t>
      </w:r>
      <w:r w:rsidRPr="00140A5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лінська Катерина Юріївна</w:t>
      </w: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 ______________________________</w:t>
      </w: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Національна шкала _________________________</w:t>
      </w: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Кількість балів:_________ Оцінка: </w:t>
      </w:r>
      <w:r>
        <w:rPr>
          <w:rFonts w:ascii="Times New Roman" w:eastAsia="Times New Roman" w:hAnsi="Times New Roman" w:cs="Times New Roman"/>
          <w:sz w:val="28"/>
          <w:szCs w:val="28"/>
        </w:rPr>
        <w:t>ECTS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Члени комісії   _______________          ____________________</w:t>
      </w: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          _____________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_______</w:t>
      </w:r>
    </w:p>
    <w:p w:rsidR="00267988" w:rsidRPr="00140A58" w:rsidRDefault="00A63B8A">
      <w:pPr>
        <w:keepNext/>
        <w:keepLines/>
        <w:spacing w:line="360" w:lineRule="auto"/>
        <w:ind w:left="170" w:right="57"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          ____________________</w:t>
      </w: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267988">
      <w:pPr>
        <w:keepNext/>
        <w:keepLines/>
        <w:spacing w:line="360" w:lineRule="auto"/>
        <w:ind w:left="170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>
      <w:pPr>
        <w:keepNext/>
        <w:keepLines/>
        <w:spacing w:line="360" w:lineRule="auto"/>
        <w:ind w:left="565" w:right="57" w:firstLine="4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м. Житомир 2024 рік</w:t>
      </w:r>
    </w:p>
    <w:p w:rsidR="00267988" w:rsidRPr="00140A58" w:rsidRDefault="00A63B8A">
      <w:pPr>
        <w:pBdr>
          <w:bottom w:val="single" w:sz="4" w:space="1" w:color="000000"/>
        </w:pBdr>
        <w:rPr>
          <w:rFonts w:ascii="Calibri" w:eastAsia="Calibri" w:hAnsi="Calibri" w:cs="Calibri"/>
          <w:sz w:val="22"/>
          <w:szCs w:val="22"/>
          <w:lang w:val="ru-RU"/>
        </w:rPr>
      </w:pPr>
      <w:r w:rsidRPr="00140A58">
        <w:rPr>
          <w:lang w:val="ru-RU"/>
        </w:rPr>
        <w:br w:type="page"/>
      </w:r>
    </w:p>
    <w:p w:rsidR="00267988" w:rsidRPr="00140A58" w:rsidRDefault="00267988">
      <w:pPr>
        <w:spacing w:line="256" w:lineRule="auto"/>
        <w:ind w:firstLine="709"/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267988" w:rsidRPr="00140A58" w:rsidRDefault="00A63B8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ЗМІСТ</w:t>
      </w:r>
    </w:p>
    <w:p w:rsidR="00267988" w:rsidRPr="00140A58" w:rsidRDefault="0026798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ВСТУП………………………………………………………..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3</w:t>
      </w:r>
    </w:p>
    <w:p w:rsidR="00267988" w:rsidRPr="00140A58" w:rsidRDefault="00A63B8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РОЗДІЛ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. ПОНЯТТЯ НАУКИ………………………………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5</w:t>
      </w:r>
    </w:p>
    <w:p w:rsidR="00267988" w:rsidRPr="00140A58" w:rsidRDefault="00A63B8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1.1 Класифікація наук………………………………………...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6</w:t>
      </w:r>
    </w:p>
    <w:p w:rsidR="00267988" w:rsidRPr="00140A58" w:rsidRDefault="00A63B8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РОЗДІЛ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. ОСНОВНІ ФУНКЦІЇ НАУКИ…………………..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8</w:t>
      </w:r>
    </w:p>
    <w:p w:rsidR="00267988" w:rsidRPr="00140A58" w:rsidRDefault="00A63B8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2.1 Поняття про наукову парадигму…………………………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9</w:t>
      </w:r>
    </w:p>
    <w:p w:rsidR="00267988" w:rsidRPr="00140A58" w:rsidRDefault="00A63B8A">
      <w:pPr>
        <w:spacing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РОЗДІЛ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. СТРУКТУРНІ ЕЛЕМЕНТИ НАУКИ  ТА ЇХ ХАРАКТЕРИСТИКА…………………………………………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11</w:t>
      </w:r>
    </w:p>
    <w:p w:rsidR="00267988" w:rsidRPr="00140A58" w:rsidRDefault="00A63B8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3.1 Поняття про науки як сфера людської діяльності……..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13</w:t>
      </w:r>
    </w:p>
    <w:p w:rsidR="00267988" w:rsidRPr="00140A58" w:rsidRDefault="00A63B8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ВИСНОВОК………………………………………………….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26</w:t>
      </w:r>
    </w:p>
    <w:p w:rsidR="00267988" w:rsidRPr="00140A58" w:rsidRDefault="00A63B8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eading=h.gjdgxs" w:colFirst="0" w:colLast="0"/>
      <w:bookmarkEnd w:id="0"/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ВИКОРИСТАНИХ ДЖЕРЕЛ…………………...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</w:p>
    <w:p w:rsidR="00267988" w:rsidRPr="00140A58" w:rsidRDefault="0026798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267988">
      <w:pPr>
        <w:spacing w:line="256" w:lineRule="auto"/>
        <w:ind w:firstLine="709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267988" w:rsidRPr="00140A58" w:rsidRDefault="002679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67988" w:rsidRPr="00140A58">
          <w:pgSz w:w="11906" w:h="16838"/>
          <w:pgMar w:top="1134" w:right="567" w:bottom="1134" w:left="1418" w:header="720" w:footer="720" w:gutter="0"/>
          <w:pgNumType w:start="1"/>
          <w:cols w:space="720"/>
        </w:sectPr>
      </w:pPr>
      <w:r w:rsidRPr="00140A58">
        <w:rPr>
          <w:lang w:val="ru-RU"/>
        </w:rPr>
        <w:br w:type="page"/>
      </w:r>
    </w:p>
    <w:p w:rsidR="00267988" w:rsidRPr="00140A58" w:rsidRDefault="00A63B8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ВСТУП</w:t>
      </w:r>
    </w:p>
    <w:p w:rsidR="00267988" w:rsidRPr="00140A58" w:rsidRDefault="00A63B8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Актуальність теми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Тема «Наука» завжди актуальна, тому що наукові дослідження безперервно проводяться в багатьох різних галузях для вирішення складних проблем сучасності та розвитку людства. </w:t>
      </w:r>
    </w:p>
    <w:p w:rsidR="00267988" w:rsidRPr="00140A58" w:rsidRDefault="00A63B8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 поняття, пов’яза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ні з наукою, включають: </w:t>
      </w:r>
    </w:p>
    <w:p w:rsidR="00267988" w:rsidRPr="00140A58" w:rsidRDefault="00A63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Дослідження: Систематичні спостереження, експерименти та аналіз, спрямовані на отримання нових знань. </w:t>
      </w:r>
    </w:p>
    <w:p w:rsidR="00267988" w:rsidRPr="00140A58" w:rsidRDefault="00A63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Гіпотеза: Гіпотеза або твердження, яке має бути перевірено дослідженням.</w:t>
      </w:r>
    </w:p>
    <w:p w:rsidR="00267988" w:rsidRPr="00140A58" w:rsidRDefault="00A63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Теорія: Знання систематично описуються та стверджуються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пояснення явищ у природі чи суспільстві.</w:t>
      </w:r>
    </w:p>
    <w:p w:rsidR="00267988" w:rsidRPr="00140A58" w:rsidRDefault="00A63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Експерименти: Спеціально організовані ситуації для перевірки гіпотез і збору даних.</w:t>
      </w:r>
    </w:p>
    <w:p w:rsidR="00267988" w:rsidRPr="00140A58" w:rsidRDefault="00A63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Докази: Об'єктивні дані або факти, які підтверджують або спростовують гіпотези та теорії.</w:t>
      </w:r>
    </w:p>
    <w:p w:rsidR="00267988" w:rsidRPr="00140A58" w:rsidRDefault="00A63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Пізнання: Процес отримання знань і розуміння світу шляхом спостереження, дослідження та аналізу.</w:t>
      </w:r>
    </w:p>
    <w:p w:rsidR="00267988" w:rsidRPr="00140A58" w:rsidRDefault="00A63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Науковий метод: Системний підхід до вирішення проблем, включаючи формулювання гіпотез, проведення експериментів та аналіз результатів.</w:t>
      </w:r>
    </w:p>
    <w:p w:rsidR="00267988" w:rsidRPr="00140A58" w:rsidRDefault="00A63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Науковий розвиток: Продо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вжити процес розширення знань, удосконалення методів, розвиток нових галузей.</w:t>
      </w:r>
    </w:p>
    <w:p w:rsidR="00267988" w:rsidRPr="00140A58" w:rsidRDefault="00A63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Технологічний прогрес: Використовуйте наукові відкриття для створення нових технологій та інновацій.</w:t>
      </w:r>
    </w:p>
    <w:p w:rsidR="00267988" w:rsidRPr="00140A58" w:rsidRDefault="002679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Ці поняття відображають ключові аспекти наукових досліджень і наукових розро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бок, важливі для розуміння сучасного світу.</w:t>
      </w:r>
    </w:p>
    <w:p w:rsidR="00267988" w:rsidRPr="00140A58" w:rsidRDefault="00A63B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 Мета  курсової роботи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дослідити та охарактеризувати  науку та її поняття. </w:t>
      </w:r>
    </w:p>
    <w:p w:rsidR="00267988" w:rsidRPr="00140A58" w:rsidRDefault="00A63B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Об’єкт  дослідження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наука.</w:t>
      </w:r>
    </w:p>
    <w:p w:rsidR="00267988" w:rsidRPr="00140A58" w:rsidRDefault="00A63B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 xml:space="preserve">    Предмет дослідження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полягає в систематичному аналізі основних аспектів наукової діяльності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та їх впливу на сучасне суспільство.</w:t>
      </w:r>
    </w:p>
    <w:p w:rsidR="00267988" w:rsidRPr="00140A58" w:rsidRDefault="00A63B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 Дослідження: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полягає в ретельному аналізі ключових аспектів наукової діяльності.</w:t>
      </w:r>
    </w:p>
    <w:p w:rsidR="00267988" w:rsidRPr="00140A58" w:rsidRDefault="00A63B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Структура курсової роботи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. Робота обумовлена метою та завданнями дослідження, структурно складається із вступу, трьох розділів, ви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сновків та вступу використаних джерел. </w:t>
      </w:r>
    </w:p>
    <w:p w:rsidR="00267988" w:rsidRPr="00140A58" w:rsidRDefault="00A63B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lang w:val="ru-RU"/>
        </w:rPr>
        <w:br w:type="page"/>
      </w:r>
    </w:p>
    <w:p w:rsidR="00267988" w:rsidRPr="00140A58" w:rsidRDefault="00A63B8A" w:rsidP="00140A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РОЗДІЛ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. ПОНЯТТЯ НАУКИ.</w:t>
      </w:r>
    </w:p>
    <w:p w:rsidR="00267988" w:rsidRPr="00140A58" w:rsidRDefault="002679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Поняття «Наука» має декілька основних значень. По-перше, під наукою розуміється сфера людської діяльності, направленої на вироблення і систематизацію нових знань про природу, суспільство, мислення і пізнання навколишнього світу. В другому значенні наука – 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це результат цієї діяльності – система одержаних наукових знань. По-третє, наука розуміється як одна з форм суспільної свідомості, соціальний інститут. В останньому значенні вона системою взаємозв'язків між науковими організаціями і членами наукового співт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овариства, а також включає системи наукової інформації, норм і цінностей науки.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Безпосередні цілі науки – отримання знань про об'єктивне і про суб'єктивний світ, збагнення об'єктивної істини як адекватного відображення об’єкта суб’єктом, що пізнає, відтвор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ення його таким, яким він існує сам по собі, поза і незалежно від людини та її свідомості; об’єктивний зміст почуттів, емпіричного досвіду, ідей, суджень, теорій, вчень і цілісної картини світу в діалектиці її розвитку.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Задачі науки: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1) збирання, опис, ана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ліз, узагальнення і пояснення фактів;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2) виявлення законів руху природи, суспільства, мислення і пізнання;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3) систематизація одержаних знань;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4) пояснення єства явищ і процесів;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5) прогнозування подій, явищ і процесів;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6) встановлення напрямів і форм практичного використовування одержаних знань.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Структура (система) науки може бути представлена по-різному в залежності від підстав розподілу становлячих її елементів. Так, науку можна розглядати як систему, що складається з 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теорії; методології, методики і техніки досліджень; практики упровадження отриманих результатів.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Методика – послідовна або алгоритмічна сукупність дій, операцій, прийомів чи методів теоретичної або практичної діяльності людини.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lastRenderedPageBreak/>
        <w:t>Методологія – система принци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пів і способів організації та побудови теоретичної й практичної діяльності людини.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Якщо науку розглядати з погляду взаємодії суб'єкта і об'єкту пізнання, то вона включає наступні елементи:</w:t>
      </w:r>
    </w:p>
    <w:p w:rsidR="00267988" w:rsidRPr="00140A58" w:rsidRDefault="00A63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об'єкт (предмет) – те, що вивчає конкретна наука, на що направлено 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наукове пізнання. Наприклад, об'єктом (предметом) стилістики є основні закономірності стилістичних засобів різних рівнів, їх єство, призначення і функціонування в різних типах текстів, тощо;</w:t>
      </w:r>
    </w:p>
    <w:p w:rsidR="00267988" w:rsidRPr="00140A58" w:rsidRDefault="00A63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суб'єкт – конкретний дослідник, науковець, спеціаліст наукової ор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ганізації, організація;</w:t>
      </w:r>
    </w:p>
    <w:p w:rsidR="00267988" w:rsidRPr="00140A58" w:rsidRDefault="00A63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наукова діяльність суб'єктів, що застосовують певні прийоми, операції, методи для збагнення об'єктивної істини і виявлення законів дійсності.</w:t>
      </w:r>
    </w:p>
    <w:p w:rsidR="00267988" w:rsidRPr="00140A58" w:rsidRDefault="00267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ru-RU"/>
        </w:rPr>
      </w:pPr>
      <w:r w:rsidRPr="00140A5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>1.1 Класифікація наук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Найбільшу популярність здобула класифікація наук, дана 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Енгельсом в «Діалектиці природи». Виходячи з розвитку рухомої матерії від низького до вищого, він виділив механіку, фізику, хімію, біологію, соціальні науки.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У даний час залежно від сфери, предмету 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і методу пізнання розрізняють науки:</w:t>
      </w:r>
    </w:p>
    <w:p w:rsidR="00267988" w:rsidRDefault="00A63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 природу – природні;</w:t>
      </w:r>
    </w:p>
    <w:p w:rsidR="00267988" w:rsidRPr="00140A58" w:rsidRDefault="00A63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про суспільство – гуманітарні і соціальні;</w:t>
      </w:r>
    </w:p>
    <w:p w:rsidR="00267988" w:rsidRPr="00140A58" w:rsidRDefault="00A63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про мислення і пізнання – логіка, гносеологія, епістемологія і ін.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Кожна з названих груп наук може бути піддана подальшому розчленовуванню. Так, гуманітарні науки включають лінгвістику, літературознавство, психологію, соціологію, політологію філософію, історію та ін. В свою чергу, лінгвістичний цикл складається з цілого р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яду наук: стилістики, теоретичної граматики, теоретичної фонетики, лінгвістики тексту, теорії дискурсу, теорії комунікації, прагмалінгвістики і т.д. При цьому цілу низку сучасних лінгвістичних дисциплін було утворено на межі гуманітарних, соціальних наук т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а логіки (соціолінгвістика, когнітивна лінгвістика, історія мови). 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lastRenderedPageBreak/>
        <w:t>Згідно з іншою класифікацією, науки можна поділити на теоретичні і прикладні в залежності від завдань, які виконуються дослідником.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Крім того, теоретики наукового пізнання виділяють 4 секто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ри організації наукової діяльності, а саме:</w:t>
      </w:r>
    </w:p>
    <w:p w:rsidR="00267988" w:rsidRPr="00140A58" w:rsidRDefault="00A63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академічний (той, що забезпечує функціонування дослідження);</w:t>
      </w:r>
    </w:p>
    <w:p w:rsidR="00267988" w:rsidRDefault="00A63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вузівський (фундаментальні прикладні дослідження);</w:t>
      </w:r>
    </w:p>
    <w:p w:rsidR="00267988" w:rsidRDefault="00A63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отрасльовий (здійснення нововведень);</w:t>
      </w:r>
    </w:p>
    <w:p w:rsidR="00267988" w:rsidRPr="00140A58" w:rsidRDefault="00A63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промисловий (впровадження науково-технічних розробок).</w:t>
      </w:r>
    </w:p>
    <w:p w:rsidR="00267988" w:rsidRPr="00140A58" w:rsidRDefault="00A63B8A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140A58">
        <w:rPr>
          <w:lang w:val="ru-RU"/>
        </w:rPr>
        <w:br w:type="page"/>
      </w:r>
    </w:p>
    <w:p w:rsidR="00267988" w:rsidRPr="00140A58" w:rsidRDefault="00267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267988" w:rsidRPr="00140A58" w:rsidRDefault="00A63B8A" w:rsidP="00140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РОЗДІЛ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II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.ОСНОВНІ ФУНКЦІЇ НАУК.</w:t>
      </w:r>
    </w:p>
    <w:p w:rsidR="00267988" w:rsidRPr="00140A58" w:rsidRDefault="00267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 науки виділяються основними видами діяльності дослідників, їх основним завданням, а також сфері застосування отриманих знань.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Пізнавальна функція є основоположною, заданої самою суттю науки, призначення якої полягає в пізнанні природи, людини і суспільства в цілому, а також в раціонально-теоретичному осягненні світу, поясненні процесів та явищ, відкриття закономірностей і законів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, здійсненні прогнозування і т.д. Ця функція зводиться до виробництва нових наукових знань.  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Світоглядна функція багато в чому переплітається з пізнавальною. Вони взаємопов’язані, оскільки її метою є розробка наукової картини світу та відповідного їй світ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огляду. Також ця функція має на увазі дослідження раціоналістичного ставлення людини до світу, розробку наукового світорозуміння, що означає, що вчені (поряд з філософами) повинні розробляти наукові світоглядні універсалії і відповідне ціннісні орієнтації.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Виробнича функція, яку також можна назвати техніко-технологічної функцією, необхідна для впровадження інновацій, нових форм організацій процесів, технологій та наукових нововведень у виробничі галузі. У зв’язку з цим наука перетворюється на продуктивну си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лу, працюючу на благо суспільства, свого роду «цех», в якому розробляються і впроваджуються нові ідеї та їх втілення. У цьому плані вчених навіть іноді відносять до виробничим працівникам, що як не можна більш повно характеризує виробничу функцію науки. 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С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оціальна функція почала виділятися особливо істотно в останній час. Це пов’язано з досягненнями науково-технічної революції. У зв’язку з цим наука перетворюється в соціальну силу. Це проявляється в ситуаціях, коли дані науки використовуються в розробках пр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ограм соціального та економічного розвитку. Оскільки такі плани і програми мають комплексний характер, то їх розробка 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lastRenderedPageBreak/>
        <w:t>передбачає тісну взаємодію різних галузей природничих, суспільних і технічних наук.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Культурні функції науки (або освітні) зводиться до тог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о, що наука є свого роду феноменом культури, важливим фактором розвитку людей, їх освіти та виховання. Досягнення науки істотно впливають на навчально-виховний процес, зміст образових програм, технологій, методів та форм навчання. Ця функція реалізується ч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ерез систему освіти, ЗМІ, публіцистичну і просвітню діяльність учених.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2.1 Поняття про наукову парадигму</w:t>
      </w:r>
    </w:p>
    <w:p w:rsidR="00267988" w:rsidRPr="00140A58" w:rsidRDefault="00A63B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епістемічному плані парадигма –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сукупність фундаментальних знань, цінностей, переконань і технічних прийомів, що виступають як зразок наукової дія</w:t>
      </w:r>
      <w:r w:rsidRPr="00140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льності. У соціальному – парадигма характеризується через поділяюче її конкретне наукове співтовариство, цілісність і границі якого вона визначає.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Термін «парадигма» вперше ввів у філософію науки позитивіст Густав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Бергман, але справжній пріоритет у його використанні та популяризації належить Томасу Куну. У своїй книзі «Структура наукових революцій» (1962) Кун обговорював можливість виокремлення двох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основних аспектів парадигми: епістемологічного та соціального. 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У епістемологічному плані парадигма – це набір базових знань, цінностей, вірувань і прийомів, які служать моделями наукової діяльності. У соціальній моделі модель характеризується певною наук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овою спільнотою, яка її поділяє, а також визначаються цілісність і межі цієї спільноти. На думку Куна, існування парадигми пов'язане з періодами нормальної науки, в яких вони виконують функції проективного програмування та вибіркової заборони. Зміна паради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гми відбулася за допомогою наукових революцій, пов’язаних зі своєрідною морфологічною зміною наукової спільноти в бік нової системи світогляду та цінностей. Критика соціології та надмірний психологізм у розумінні моделей спонукали Куна уточнити свої погляд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ввівши поняття «дисциплінарна матриця», синонім епістемології контекстної моделі. До складу дисциплінарної матриці входять: символічні узагальнення, що формують формальний апарат і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лінгвістичну характеристику конкретної наукової дисципліни; метафізичних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компонентів визначають основні теоретичні та методологічні принципи розуміння світу; цінності, встановлені панівними ідеалами та нормами в побудові та обґрунтуванні наукового знання. Поняття парадигми в пізніших роботах Куна пов'язане насамперед з характе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ристикою інтегральних психосоціальних аспектів наукового співтовариства. Водночас у рамках сучасної філософії науки поняття моделі виявилося більш ефективним для опису теоретико-методологічних опорних основ наукового дослідження.</w:t>
      </w:r>
    </w:p>
    <w:p w:rsidR="00267988" w:rsidRPr="00140A58" w:rsidRDefault="00A63B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lang w:val="ru-RU"/>
        </w:rPr>
        <w:br w:type="page"/>
      </w:r>
    </w:p>
    <w:p w:rsidR="00267988" w:rsidRPr="00140A58" w:rsidRDefault="002679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 w:rsidP="00140A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РОЗДІЛ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7988" w:rsidRPr="00140A58" w:rsidRDefault="002679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 як система знань має специфічну структуру, що включає низьку елементів: наукових ідей, гіпотез, теорій, законів, суджень, фактів, парадоксів, порушень істин тощо. Наукові ідеї – це інтуїтивне пояснення явищ без проміжних міркувань, без розуміння суку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пності зв’язків, на основі яких робляться висновки. Він спирається на наявні знання, але розкриває непомічені закономірності. Наука розрізняє два типи ідей: конструктивні та деструктивні, тобто ідеї, які можуть мати або не мати важливих наслідків для науки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практики.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Ідея реалізована в гіпотезі.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Гіпотеза – наукова гіпотеза, висунута для пояснення будь-якого явища (процесу) чи причини, що зумовлює певний наслідок.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Гіпотеза – складова частина теорії, вихідний пункт для пошуку істини, економний час, цілеспря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мований збір і групування фактів.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Гіпотеза (як і ідея) має характер вірогідності і проходить три етапи розвитку: – накопичення фактичних даних і висунення на їх основі гіпотез; – сформувати та обґрунтувати гіпотезу на основі припущення прийнятної теорії; –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перевірити отримані результати на практиці і на цій основі уточнити гіпотезу.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Гіпотеза – це припущення про причину результату.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Якщо гіпотеза співвідноситься з спостережуваними фактами, то в науці її називають теорією або законом. У процесі отримання знань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кожна гіпотеза перевіряється практикою, що дає змогу підтвердити, що наслідки, які випливають із цієї гіпотези, дійсно збігаються з явищами, що спостерігаються, і ця гіпотеза не заперечує інших доведених гіпотез. За умови накопичення нових фактів одна гіп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отеза може бути замінена іншою лише в тому випадку, якщо ці факти не можна пояснити старою гіпотезою або якщо вони їй суперечать. При цьому старі гіпотези не відкидаються повністю, а лише виправляються та уточнюються. Коли гіпотеза виправлена і уточнена, в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она стає законом 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О.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Крушельницької. Методи та організація наукового дослідження Закони виражають певні внутрішні зв'язки явищ, процесів і характеристик матеріальних речей. Наукові закони відображають стійкі й повторювані об'єктивні внутрішні зв'язки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природі, суспільстві та мисленні. Як правило, право виражається у вигляді певної частки понять і категорій. Наукові закони існують об'єктивно, незалежно від людської свідомості, і є відображенням неминучих, неминучих внутрішніх взаємозв'язків між власти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востями предметів, явищ або різними тенденціями їх розвитку. Вони не створені людьми, а лише виявлені та сформовані таким чином, щоб відображати реальність об’єктивного світу та точно їх відображати. Типи законів об'єктивного світу дуже різноманітні. Одні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з них виражають функціональні зв'язки між властивостями об'єктів (закон співвідношення маси і енергії), інші - зв'язки між самими фізичними об'єктами в системах великих систем, між системами. Закон, відкритий за допомогою гіпотез, має бути доведений логічн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 і лише тоді він може бути визнаний науковим. Щоб довести закон, наука використовує судження, які були визнані фактами і з яких це судження логічно випливає. У деяких випадках, також у , у визнаних твердженнях були доведені протиріччя. У даному випадку мо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ва йде про наукові парадокси, які завжди свідчать про наявність недоліків у логіці доказів або їх суперечливість у цій системі знань. Парадокс у найширшому розумінні – це твердження, яке відходить від загального розуміння, заперечення того, що є «абсолютно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істинним».   Парадокс у вузькому значенні складається з двох протилежних суджень, кожне з яких є переконливим доказом. Парадокс є характерною рисою сучасного наукового знання у світі, він свідчить про необхідність удосконалення наукових теорій. Парадокси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можна виявити та розв’язати, усунувши недоліки в логіці доказів, тим самим покращивши початкові судження в цій системі знань. Щоб усунути помилки в доведенні, треба керуватися законами формальної логіки: законами тотожності та суперечності; виключити треті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х осіб і закон має достатній імпульс. Наука базується на науковій теорії, яка є вищою формою узагальнення та систематизації знань.</w:t>
      </w:r>
    </w:p>
    <w:p w:rsidR="00267988" w:rsidRPr="00140A58" w:rsidRDefault="0026798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Наука - це набір теорій.</w:t>
      </w:r>
    </w:p>
    <w:p w:rsidR="00267988" w:rsidRPr="00140A58" w:rsidRDefault="002679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3.1 Поняття про науки як сфера людської діяльності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Передісторія науки, виникнення наукового знання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сягає своїм корінням у глибоке минуле. Створення науки пов'язане з тим ступенем розвитку людського суспільства, коли був накопичений певний мінімум наукових знань і їх передача відбувалася в різних видах практичної діяльності. Практичним знанням спочатку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була математика, теоретичним основам якої передували вимоги практичної діяльності. Тому історично першим методом організації математичних знань був т. зв практична математика, що виникла в стародавньому Єгипті та Месопотамії. У математичних текстах Старода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внього Єгипту та Месопотамії відсутній поділ знань на математичні дисципліни – геометрію та арифметику. Для них при визначенні подібності задач вирішальним є не їх математичний зміст, а суто практичне призначення, тобто задачі, які необхідно розв'язувати в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тому чи іншому випадку залежно від виду діяльності, об'єднують у одна група.</w:t>
      </w:r>
      <w:r w:rsidRPr="00140A58">
        <w:rPr>
          <w:rFonts w:ascii="Roboto" w:eastAsia="Roboto" w:hAnsi="Roboto" w:cs="Roboto"/>
          <w:color w:val="000000"/>
          <w:sz w:val="27"/>
          <w:szCs w:val="27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чином наукове знання спочатку вплітається в реальну тканину життя.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У майбутньому відбудеться відокремлення науки від власне практичного досвіду і поступове її перетворення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відносно самостійну форму людської діяльності. На відміну від практичної систематизації, найважливішою рисою теоретичного методу систематизації математичних знань є логічне доведення, тобто перехід від однієї теореми до іншої. Зрештою це призвело до які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сного стрибка: була створена чиста або теоретична математика. У Стародавній Греції в 6 ст. е. наука (насамперед математика) вже існує як форма теоретичної свідомості. Хоча стародавні греки спиралися на пізнавальний досвід давньо східних цивілізацій, вони с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приймали математичні знання вже не як набір правил рахунку та обчислень, а як особливий тип ідеального буття. Характеристику науки вперше дав Аристотель. Він створює науку як особливу форму знання – знання заради знання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– і вважає її досягнення вищою метою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людської діяльності. Специфіка Середньовіччя і, насамперед, унікальне становище релігії у феодальній Європі сприяли виникненню ще однієї особливості середньовічного вчення про природу,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яка не властива науці античного періоду і повністю зникла в сучасну. е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ра. Це алегорична і більш моралізаторська спрямованість середньовічних трактатів про природу. Швидкий розвиток промисловості та торгівлі, перша наукова світоглядна революція Коперника в схоластичній філософії та теорії, а також велика кількість досліджень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і відкриттів у галузях механіки, оптики, магнетизму, техніки, біології тощо – усе це зумовлено Вимоги реального життя, запропоновані, пов'язані з широким розвитком природознавства, наочно показують відмінність нової епохи від попередніх епох. Відтоді наука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почала звільнятися від богослов'я і формувати свою самостійність. Успіхи природничих наук в епоху Відродження створили нову об'єктивну основу для виникнення філософських досліджень науки, а необхідність і неминучість боротьби зі схоластикою стимулювали це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й процес. Подальший розвиток науки привів до синтезу теоретичних та емпіричних методів дослідження. Це наукове знання характерне для сучасної науки. Основоположником нового індуктивного методу дослідження був Ф. Бекон. Бекон вважав, що наука є історичним п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родуктом людської діяльності. Лише у 18 ст. Завершився процес поділу єдиного наукового знання на такі важливі галузі природничих наук, як фізика, хімія, математика та біологія. Почав чіткіше визначатися предмет філософії. На початку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століття вп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ливом французької буржуазної революції з'явилися нові концепції, які нерозривно пов'язали прогрес науки з прогресом суспільства. Основоположником цієї концепції був французький просвітитель, філософ і державний діяч епохи буржуазної революції Ж.</w:t>
      </w:r>
      <w:r>
        <w:rPr>
          <w:rFonts w:ascii="Times New Roman" w:eastAsia="Times New Roman" w:hAnsi="Times New Roman" w:cs="Times New Roman"/>
          <w:sz w:val="28"/>
          <w:szCs w:val="28"/>
        </w:rPr>
        <w:t> A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Кондорс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е. Промислова революція призводить до розвитку капіталізму і появи науки нового типу-вона починає перетворюватися в безпосередню продуктивну силу суспільства . Ця трансформація може бути досягнута шляхом вдосконалення методів виробництва, вивчення та викор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истання нових джерел енергії, створення штучних матеріалів, вдосконалення транспорту та скорочення часу  транспортування людей і вантажів, а також підвищення врожайності сільськогосподарських культур.</w:t>
      </w:r>
      <w:r w:rsidRPr="00140A58">
        <w:rPr>
          <w:rFonts w:ascii="Roboto" w:eastAsia="Roboto" w:hAnsi="Roboto" w:cs="Roboto"/>
          <w:color w:val="333333"/>
          <w:sz w:val="24"/>
          <w:szCs w:val="24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Розглядаючи науку як діяльність з виробництва знань, мо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жна визначити її відмінні критерії для вираження функції цієї виробничої діяльності та її соціально орієнтованої функції.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Задається питання: З якою соціальною метою створюється наукове знання? Вони покликані брати участь у технологічному перетворенні приро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ди чи у «виробництві самої людини», у розвитку її духовного світу? Ці два види виробництва сприяють прогресу; Наукові знання використовуються по-різному в залежності від кожної історичної епохи суспільного розвитку. Розглядаючи подібні питання, необхідно в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изначити головний напрям науки в суспільстві оскільки тільки це можна вважати справжнім критерієм її розходження. За цим критерієм можна виділити три основні періоди в історичному зародженні науки: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Передусім особистісна орієнтація та світогляд науки: від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її витоків до Галілея та Ньютона. Головною метою наукової діяльності в соціальному плані є формування загального уявлення про світ і місце людини в ньому. Наукова спрямованість переважно технологічна та матеріально-виробнича: з 17 ст. Технічна спрямованіст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ь науки принесла революційні результати як для техніки, так і для самої науки. Технологія стає «певною інтелектуальною силою» і все більше залежить від успіху наукових досліджень. Наука стає фактором виробничого процесу, який, у свою чергу, стає сферою йог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 застосування. Цей аспект представляє суть нового цільового спрямування науки, нового історичного етапу її розвитку. Спрямованість на розвиток інтелектуальне-творчого потенціалу особистості (сучасний період). Якщо розвиток виробництва в 19 ст. досягається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удосконалення машин і технологічних процесів, у наш час вона також просувається через духовне вдосконалення самої людини. У процесі науково-технічного прогресу інтелектуальний і духовний розвиток людини стає визначальним фактором розвитку матеріальн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ого виробництва. Усе це дозволяє зробити висновок про те, що сьогодні основний напрям науки змінився, він більш чітко виражений у науковому напрямі, спрямованому на розвиток інтелектуального та творчого потенціалу людини.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Розвиток науки в сучасному суспі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льстві зумовлює «вертикальну» інтеграцію науки – тенденцію до все більшої конвергенції науки з практикою і пов’язану з цим конвергенцію між фундаментальною наукою та прикладною наукою. У науці як системі знань відбуваються значні зміни, поглиблюються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проце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си диференціації та інтеграції наукового знання. Результатом диференціації стала поява окремих теоретичних систем і виділення їх у самостійні галузі науки зі своїм предметом, мовою і методами. Диференціація наукових знань відбувається з їх інтеграцією, яка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не просто об'єднанням існуючих систем у щось єдине, не сукупністю набутих знань, отриманих з різних наук, а волею, в процесі з'єднання, запозиченням один у одного обидва методи та мову, щоб застосувати їх до вашого предметного дослідження. Інтеграція че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рез передачу наукових методів і мови є однією з ознак глибокої єдності сучасного наукового знання.</w:t>
      </w:r>
      <w:r w:rsidRPr="00140A58">
        <w:rPr>
          <w:rFonts w:ascii="Roboto" w:eastAsia="Roboto" w:hAnsi="Roboto" w:cs="Roboto"/>
          <w:b/>
          <w:color w:val="37AC8E"/>
          <w:sz w:val="24"/>
          <w:szCs w:val="24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Сучасна наука характеризується зміцненням взаємозв'язків між великою кількістю різноманітних галузей, інтеграцією тенденцій розвитку кожної з них. Інтеграція охоплює чітко відокремлені одна від одної науки й означає процес, пов’язаний із залежністю окремих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, розрізнених наук від цілісної структури концептуального каркасу знання, що пробуджується знизу вверх. У той же час інтеграція є результатом зближення раніше самостійних наук і сприяє взаємодії наук, утворюючи інтегровані науки (наприклад, кібернетику, хі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мію, молекулярну біологію). Важливою рушійною силою розвитку та інтеграції науки є практична виробнича та суспільна діяльність людини. Наука як система знань є водночас видом діяльності, пов'язаної з перетворенням світу. Таким чином, інтеграційний тренд ст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ворюється ще й соціально-економічними потребами. Тенденція до наукової інтеграції відображає універсальну природу матерії та її ключові властивості – простір, час, причинність, можливість і реальність тощо. Важливу роль у посиленні взаємодії наук відіграє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розвитку, який характеризує як загальність, так і спрямованість, незворотність процесів зміни об'єктивного світу.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Інтеграція та диференціація мають діалектичні стосунки одна з одною. Диференціація виступає як форма отримання нових понять із знань,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які стали традиційними, і стара концепція може діяти як хронічний екземпляр нової концепції, зберігаючи своє значення для певного кола явищ (наприклад, зв’язок між класичними та квантовими явищами). Але в процесі диференціації теорії розвитку почали наближ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атися одна до одної, утворюючи загальний понятійний апарат і сприяючи подальшому синтезу знань. Суміжні галузі різних наук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зливаються, утворюючи нові дисципліни. Так виникає нова наука, відокремлена від старої. При цьому «киплячий» пласт наукового знання,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безперервно оновлюючись, стає фундаментом для міждисциплінарного та міждисциплінарного синтезу. Центральною проблемою наукової інтеграції та синтезу знань є проблема наукової звітності. Інтеграція передбачає встановлення та зміцнення зв’язків між науковими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дисциплінами.</w:t>
      </w:r>
      <w:r w:rsidRPr="00140A58">
        <w:rPr>
          <w:rFonts w:ascii="Roboto" w:eastAsia="Roboto" w:hAnsi="Roboto" w:cs="Roboto"/>
          <w:b/>
          <w:color w:val="37AC8E"/>
          <w:sz w:val="24"/>
          <w:szCs w:val="24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Діалектичний синтез становить зміст зростаючого зв'язку між науками, а інтеграція - форму цієї взаємодії. Особливу роль відіграє філософія, яка має універсальний класифікаційний апарат і пронизує все інтелектуальне поле сучасних фундаменталь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них наук. Законом розвитку наукового знання є взаємодія наук, а також їх диференціація та інтеграція. Взаємодія відбувається у формі диференціації та інтеграції, які є взаємопов’язаними та взаємо проникними сторонами руху наукового знання до єдності. В інт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еграції науки взаємодія становить один із її динамічних аспектів. Таким чином, поняття «взаємодія наук» має більш вузький і конкретний зміст, ніж поняття «інтеграційний процес» та «інтеграція науки». Вивчаючи взаємодію природничих, суспільних і технічних 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аук, необхідно враховувати не лише об’єктивну (об’єктивну) основу, а й чинники та особливості діяльності, оскільки наукові дисципліни Вищезазначені дослідження відрізняються за предмета діяльності та за використовуваними методами, прийомами, цілями дослідж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ення тощо. Існує також поділ суспільних, природничих та інженерних наук на фундаментальні та прикладні науки (дослідження), які взаємодіють між собою. У взаємодії фундаментальних і прикладних наук необхідно враховувати те, що одні фундаментальні науки можу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ть використовувати апаратуру інших фундаментальних наук, набуваючи в цьому випадку ознак прикладних знань. Потенціал інтеграції виражається насамперед у застосуванні принципів загального зв'язку явищ і матеріальної єдності світу. У той же час інші філософс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ькі принципи, закони і категорії відіграють важливу роль в інтеграції природничих і суспільних наук, оскільки вони відображають загальні сутнісні відносини між властивостями і властивостями матерії, між буттям і свідомістю. Філософія, з одного боку, узагал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ьнює тенденції інтеграції в окремих науках, а з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іншого боку, виконує методологічні функції знання, досягаючи також синтезу знань в окремих наукових дисциплінах і «зовнішнього» синтезу між дисциплінами та їхні гілки.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Філософія, яка лежить в основі загальних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синтетичних форм наукового знання, таких як методологія, світогляд, наукова картина світу безпосередньо через них, має великий вплив на зближення природничих і суспільних наук, на розвиток технології. Вивчення взаємозв'язку соціальних, природничих та ін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женерних наук багато в чому збігається з міждисциплінарними дослідницькими проблемами.  Однак між цими двома групами проблем є деякі відмінності. Загалом питання міждисциплінарних досліджень більше пов’язане з процесами всередині науки, а питання взаємозв’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язків між науками – з урахуванням їх соціального контексту.</w:t>
      </w:r>
      <w:r w:rsidRPr="00140A58">
        <w:rPr>
          <w:rFonts w:ascii="Times New Roman" w:eastAsia="Times New Roman" w:hAnsi="Times New Roman" w:cs="Times New Roman"/>
          <w:color w:val="37AC8E"/>
          <w:sz w:val="28"/>
          <w:szCs w:val="28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Становлення міждисциплінарного поля пов'язане з наявністю низки важливих проблем, вирішення яких має бути спрямоване на науку, і з постановкою цих проблем, щоб їх можна було вважати науковими завд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аннями. Розвиток будь-якої наукової галузі складається з чотирьох етапів.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Перша латентна фаза починається з появою «зародкових» творів, роль яких, звісно, уде встановлено лише після глибшого історичного аналізу.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Другий етап – початковий етап розробки диз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айну та концепції. Характеризується «вибуховим» зростанням інформації з більш повільним зростанням кількості авторів.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На третій фазі – фазі експлуатації ідей – сфера стає більш доступною для ширшого кола авторів. Кількість авторів і публікацій значно зрос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тає, але темпи зростання сповільнюються. Під час цієї фази в успішній галузі можуть з’явитися «гарячі точки», які з часом відокремляться від цієї галузі та розвинуться в самостійні галузі досліджень.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Четвертий етап називається періодом насичення: коли гал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узь виснажується, основні ідеї відносяться до підручників. Крім того, вона може розділитися на кілька гілок або зникнути як самостійна область дослідження. Якщо в тій чи іншій науці відбувається фундаментальний крах системи основних наукових понять, теорій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принципів і законів, повна перебудова способу мислення вчених, подібним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чином розуміти і пояснювати відомий світ , то в цьому випадку ми стикаємося з науковою революцією.</w:t>
      </w:r>
      <w:r w:rsidRPr="00140A58">
        <w:rPr>
          <w:rFonts w:ascii="Roboto" w:eastAsia="Roboto" w:hAnsi="Roboto" w:cs="Roboto"/>
          <w:color w:val="333333"/>
          <w:sz w:val="24"/>
          <w:szCs w:val="24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Наукова революція як закономірність розвитку науки має дві функції, іноді вона вико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нує одночасно у взаємозв'язку, іноді послідовно, одна змінює іншу. Перше завдання наукової революції (її перша функція) є негативним, критичним і деструктивним: необхідно рішуче, революційним шляхом, знищити всю стару систему, теорії, принципи і закони нау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ки. Невиконання цього важливого і революційного завдання є основною перешкодою для розвитку і отримання нових перспектив, неможливо зупинити новий спосіб мислення вчених, неможливо прокласти шлях для проникнення нових ідей і положень в наука. Друге і найва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жливіше завдання наукової революції – позитивне, конструктивно-творче: необхідно розробити, обґрунтувати й утвердити в науці систему понять, нові поняття, теорії, принципи і закони, а з ними й новий спосіб мислення вчених, новий спосіб перегляду та розумін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ня світу, який вони вивчають. Без виконання цього позитивно-творчого завдання наукова революція не зможе досягти свого логічного і практичного завершення. У результаті наукових революцій відбуваються значні зміни в структурі наукового знання, у побудові на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укових теорій.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Сучасна наука характеризується появою метафізики і метанауки як специфічних форм наукового пізнання, прагненням зрозуміти фундаментальні принципи, що лежать в основі побудови теорій науки. Сучасне наукове знання набуло надзвичайно абстрактн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ого характеру, оскільки важко встановити зв'язок між його поняттями та об'єктивною реальністю. Однак це не робить її менш реальною, навпаки, абстрактні теоретичні системи науки нашого часу можуть в принципі опанувати і контролювати різні процеси природи. 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ауковий аналіз, як правило, зумовлений його багаторівневістю. Сучасна наука вивчається в найрізноманітніших аспектах: політико-економічному, історико-науковому, науковому, політичному, етичному, естетичному, прогностичному, психологічному та ін. Філософськ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і аспекти, особливо логічна та соціологічна епістемологія дослідження, мають вирішальне значення для правильного визначення шляху подальшого розвитку науки.</w:t>
      </w:r>
      <w:r w:rsidRPr="00140A58">
        <w:rPr>
          <w:rFonts w:ascii="Roboto" w:eastAsia="Roboto" w:hAnsi="Roboto" w:cs="Roboto"/>
          <w:color w:val="333333"/>
          <w:sz w:val="24"/>
          <w:szCs w:val="24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точки зору логічного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епістемологічного підходу наука розглядається як система знань. Наукове знан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– ідеальне утворення, специфічне духовне явище, необхідна складова науки, без якої вона не може існувати як єдине ціле. Однак наукове знання ще не є наукою в справжньому розумінні цього терміну. Наука стає такою лише тоді, коли починається процес створе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ння нового знання. Продуктом науки є нові знання.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 процесу виникнення нового наукового знання в цьому аспекті передбачає власний підхід до проблеми, відмінний від того, який вимагається в логіко-гносеологічному аспекті аналізу цього ж процесу. Розуміння науки як системи знань є цілком правомірн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им, оскільки її функція – знання. І, звісно, такий науковий підхід може дуже відповідати логіці  науки .Але її межі проявляються відразу: як тільки ми підходимо до науки як до складного явища, ми намагаємося відкрити її закони та соціальні функції. Щоб вир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ішити ці проблеми, логічний епістемологічний підхід виявляється недостатнім і має бути доповнений соціологічним аналізом науки.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Соціологічний аналіз науки призводить до розуміння її як форми наукової діяльності, сфери розумового виробництва, певного соціа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льного інституту. У контексті розумового виробництва відправною точкою для розуміння та аналізу природи науки є не наукове знання саме по собі, а діяльність, пов’язана з його створенням – наукова робота. Тому аналіз науки як системи знань має бути доповнен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ий вивченням науки як специфічного виду духовної діяльності.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 – це не просто синтез знань, а система знань, що постійно розвивається, і водночас специфічний вид духовного виробництва.</w:t>
      </w:r>
      <w:r w:rsidRPr="00140A58">
        <w:rPr>
          <w:rFonts w:ascii="Roboto" w:eastAsia="Roboto" w:hAnsi="Roboto" w:cs="Roboto"/>
          <w:color w:val="333333"/>
          <w:sz w:val="24"/>
          <w:szCs w:val="24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 система знань наука існує і як практична реальність, переважно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в процесі наукової діяльності, і як результат наукової діяльності. Соціологічний аналіз науки також передбачає розгляд її як певного соціального інституту. Наука як складна соціальна система має свій механізм розвитку. Тому поняття «соціальні інститути» до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поможе з’ясувати внутрішні суперечності науки та механізм її розвитку. Науковий аналіз інституціоналізовано як форма організації соціальних відносин у науковій діяльності, що допомагає висвітлити її ключові аспекти.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Наука як соціальна організація – це орга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нізація людей, які займаються науковою діяльністю. Внутрішньо наукові зв'язки мають комунікативний характер між суб'єктами наукової діяльності, а також пов'язані з матеріальними засобами для здійснення цієї діяльності. Отже, наука як соціальний інститут є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організацією не лише учасників наукової діяльності, а й організацією її матеріально-технічної основи. Люди, які професійно займаються науковою діяльністю, і матеріальні засоби для здійснення цієї діяльності є елементами, які повинні бути організовані як со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ціальна організація.</w:t>
      </w:r>
      <w:r w:rsidRPr="00140A58">
        <w:rPr>
          <w:rFonts w:ascii="Roboto" w:eastAsia="Roboto" w:hAnsi="Roboto" w:cs="Roboto"/>
          <w:color w:val="333333"/>
          <w:sz w:val="24"/>
          <w:szCs w:val="24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Отже, наука як соціальна організація – це сукупність людей, які професійно займаються науковою діяльністю, і матеріальних засобів для її здійснення у вигляді системи організацій і установ для цілеспрямованого й свідомого здійснення фун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кцій управління науковою діяльністю. Іноді, визначаючи науку, ми намагаємося визначити її природу, використовуючи кількісний перелік усіх її аспектів і проявів. Тому в «Філософському словнику» наука визначається як сфера науково-дослідницької діяльності, с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прямована на створення нових знань про природу, суспільство та мислення, включаючи всі умови та часи процесу виробництва разом із знаннями, здібностями, кваліфікацією і досвіду, з розподілом і кооперацією наукової роботи; наукова база, експериментальне обл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аднання, лабораторії; методи дослідницької роботи; понятійно-класифікаційний апарат; 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Наукова інформаційна система, як і наявна сукупність знань, служить передумовою або засобом або результатом наукового виробництва. Ці результати можуть також функціонуват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и як форма суспільної свідомості.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Безсумнівно, що наука є надзвичайно складним і багатогранним суспільним явищем. Це і об'єктивна система знань, і певний вид людської діяльності, спосіб сприйняття світу, найважливіший фактор розвитку виробництва і водночас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засіб перетворення світу.</w:t>
      </w:r>
      <w:r w:rsidRPr="00140A58">
        <w:rPr>
          <w:rFonts w:ascii="Roboto" w:eastAsia="Roboto" w:hAnsi="Roboto" w:cs="Roboto"/>
          <w:color w:val="333333"/>
          <w:sz w:val="24"/>
          <w:szCs w:val="24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Оскільки визначення науки є стислим виразом природи предмета, воно не повинно включати всі характеристики, аспекти та зв’язки науки, а лише найсуттєвіші аспекти та зв’язки. Водночас, визначаючи поняття «наука», завжди необхідно з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вертати увагу на його багаторівневість з урахуванням зміни обсягу та змісту цього поняття в процесі суспільного розвитку. Усі наукові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поняття виникають у певних історичних умовах. Але оскільки пізнавальний процес безперервний, відбувається також безперервн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а зміна змісту понять, які стають все глибшими, розширеними, багатшими, уточненими та більш конкретними. При цьому необхідно пам'ятати про умовний і відносний зміст усіх визначень взагалі, які ніколи не можуть охопити глобальні зв'язки і явища в їх повному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розвитку. Системний підхід до наукового дослідження дозволяє розкрити його внутрішню природу як певної єдиної системи, що є органічною єдністю взаємозалежних суб’єктів: знання, наукового знання та наукової діяльності. Таким чином, наука виконує роль соціа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льного інституту. Для досягнення синтезу вищезазначених наукових проявів необхідно задокументувати їх внутрішню єдність. Тому наукове знання і наукову діяльність слід розуміти як діалектичні протилежності, тобто як щось єдине, але водночас відмінне в собі.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Очевидно, що цю проблему можна адекватно вирішити, якщо уявити їх як систему соціальної діяльності, сутністю якої є наукове пізнання. Іншими словами, система наукової діяльності – це циклічний процес руху наукового пізнання. Наукове знання в цій системі п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ереходить від стану спокою до стану розвитку, тобто від стану предметної наукової діяльності до стану жвавої наукової діяльності і навпаки.</w:t>
      </w:r>
      <w:r w:rsidRPr="00140A58">
        <w:rPr>
          <w:rFonts w:ascii="Times New Roman" w:eastAsia="Times New Roman" w:hAnsi="Times New Roman" w:cs="Times New Roman"/>
          <w:color w:val="37AC8E"/>
          <w:sz w:val="28"/>
          <w:szCs w:val="28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Ідея розгляду науки як цілісної соціальної системи повинна спочатку розкрити механізм її внутрішнього саморозвитку.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Такий науковий підхід дає змогу виробити системне бачення її внутрішньої структури. Наука як така функціонує як соціальний організм, що складається з діяльності людини, спрямованої на здобуття наукових знань, засобів цієї діяльності та безпосереднього прод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укту – наукового знання. У центрі уваги такої організації – наукова діяльність, без якої немає інших наукових складових. Його цілісність ґрунтується на тому, що наука завжди виникає не лише зі знання реальності, але також із наявного наукового знання; Наук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ове знання, навпаки, позитивно впливає на неї і органічно вплітається в її тканину, тобто є продуктом попередньої наукової діяльності і засобом наукової діяльності наступної. Розгляд науки як єдності об'єктивованої діяльності (знання) і живої діяльності (н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абутого знання)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виходить за традиційні рамки логіко-гносеологічного та філософського підходів - соціології.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Складові елементи «наукової» системи, нерозривно пов’язані, визначають здатність науки виконувати певні соціальні функції, які відіграють важливу ро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ль у розвитку науки. Виконуючи свою соціальну функцію, наука включається в процес розвитку як інтегруючий фактор, а цілі суспільства стають органічною рушійною силою розвитку науки. Соціальні функції науки по суті об'єктивні і зумовлені суспільними потреба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ми.</w:t>
      </w:r>
      <w:r w:rsidRPr="00140A58">
        <w:rPr>
          <w:rFonts w:ascii="Roboto" w:eastAsia="Roboto" w:hAnsi="Roboto" w:cs="Roboto"/>
          <w:color w:val="333333"/>
          <w:sz w:val="24"/>
          <w:szCs w:val="24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З точки зору взаємовідносин суспільства і науки основною функцією є її практично-прикладна функція. Мета науки – не тільки пояснити світ, але й перетворити його, стати безпосередньою продуктивною силою суспільства. Практична функція науки виражається ц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ентрально в науково-технічному прогресі. Реалізація цієї практичної функції призвела до формування взаємопов'язаної системи, необхідної для здійснення фундаментальних наукових відкриттів у технічних пристроях з метою їх впровадження у виробництво. Відкрива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ючи об'єктивні закономірності розвитку природи і суспільства, наука сприяє розвитку суспільного виробництва в усіх сферах діяльності. Тому практична функція науки тісно пов'язана з гносеологічною. У міру розвитку науки здатність розуміти реальність продовж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ує зростати. Це означає, що чим вищий рівень розвитку науки, тим ширші можливості для поглиблення пізнання дійсності. Пізнавальна і практична функції науки регламентовані і діють у діалектичній єдності. При цьому пізнання здійснюється переважно з практично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ю метою і тому гносеологічна функція в цьому плані залежить від практичної функції. Різні галузі знання різною мірою виконують епістемологічні функції. Наука і техніка покликані безпосередньо обслуговувати матеріальне виробництво, тому мають прикладне знач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ення. Природничі та гуманітарні науки відіграють переважно пізнавальну роль.</w:t>
      </w:r>
      <w:r w:rsidRPr="00140A5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У сучасних умовах спостерігається зародження і розвиток прогностичної функції науки як основи управління суспільними процесами. Наукові знання допомагають передбачити напрямок реа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льності. Перед наукою стоїть завдання не тільки розробити шляхи прискорення зростання виробництва, а й відкрити нові напрямки розвитку, новий тип організації. Це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принципово нові суспільні потреби, які ніколи раніше не представлялися науці в такому вигляді.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допомогою науки можна передбачити виникнення соціальних і природних явищ, що є ознакою її зрілості та внутрішньої ефективності. Усвідомлюючи зростаючу роль науки в практиці, її дедалі ширше використання в різних сферах людської діяльності, не можна роз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уміти науку практично лише як засіб, від використання якого можна очікувати певної вигоди. Наукові знання - це створена працею людини цінність, яка є основою формування наукового світогляду людей. Здобуття людьми наукових знань робить їх елементом культури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, тобто особлива вага науки в духовному житті суспільства значно зростає. Наука сприяє формуванню наукових поглядів. Мається на увазі наука як система знань і специфічний вид діяльності, що виконує в суспільстві певні культурно-світоглядні функції. У реаль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ному житті! Проте в житті всі соціальні функції науки тісно пов'язані одна з одною і ніколи не виступають окремо, в чистому вигляді. Протягом своєї історії вони постійно змінювалися, докорінно змінювалася й сама наука, розуміння її предмета та її призначен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ня. Наука як система знань виконує певні логічні функції. У той час, коли наука існувала як неподільне ціле, вона не могла мати жодної логічної структури, оскільки існували чіткі наукові теорії з певною структурою, певною системою доказів тощо. Виявлення п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евних фактів, геніальних домислів, геніальних ідей – ось що становить зміст непоширеної науки. Наука почала набувати логічної структури, коли з неї почали виходити окремі галузі з відносно цілісними науковими теоріями.</w:t>
      </w:r>
      <w:r w:rsidRPr="00140A58">
        <w:rPr>
          <w:rFonts w:ascii="Roboto" w:eastAsia="Roboto" w:hAnsi="Roboto" w:cs="Roboto"/>
          <w:color w:val="333333"/>
          <w:sz w:val="24"/>
          <w:szCs w:val="24"/>
          <w:lang w:val="ru-RU"/>
        </w:rPr>
        <w:t xml:space="preserve">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Набуття наукою логічної структури пер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едбачає насамперед чітке визначення об'єкта її дослідження, характеристики якого багато в чому визначають науку. Оскільки науки відрізняються за своїм предметом і рівнем зрілості розвитку, можна говорити про своєрідність логічної структури кожної науки. Дл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я логіки наукового дослідження надзвичайно важливим є виявлення логічної структури наукової конструкції взагалі. Ця структура певною мірою матиме природу ідеалу, до якого наука повинна прагнути у своєму розвитку.</w:t>
      </w:r>
    </w:p>
    <w:p w:rsidR="00267988" w:rsidRPr="00140A58" w:rsidRDefault="00A63B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Неможливо розкрити логічну структуру науки,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порівнюючи структуру різних галузей знань на всіх етапах їх історичного розвитку та знаходячи схожість у їх 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побудові. Є тільки один шлях: розглядає галузі сучасного, зрілого наукового знання, в яких структура виражена найбільш чітко і вже чітко зрозуміла.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аналізу цих галузей знання необхідно відзначити тенденцію розвитку наукової структури, що формує справжній ідеал наукового знання.</w:t>
      </w:r>
    </w:p>
    <w:p w:rsidR="00267988" w:rsidRPr="00140A58" w:rsidRDefault="00A63B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Елементами логічної структури науки є: </w:t>
      </w:r>
    </w:p>
    <w:p w:rsidR="00267988" w:rsidRDefault="00A63B8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основи,</w:t>
      </w:r>
    </w:p>
    <w:p w:rsidR="00267988" w:rsidRDefault="00A63B8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закони,</w:t>
      </w:r>
    </w:p>
    <w:p w:rsidR="00267988" w:rsidRDefault="00A63B8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поняття,</w:t>
      </w:r>
    </w:p>
    <w:p w:rsidR="00267988" w:rsidRDefault="00A63B8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теорії,</w:t>
      </w:r>
    </w:p>
    <w:p w:rsidR="00267988" w:rsidRDefault="00A63B8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ідеї.</w:t>
      </w:r>
    </w:p>
    <w:p w:rsidR="00267988" w:rsidRDefault="002679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988" w:rsidRDefault="00267988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988" w:rsidRDefault="00A63B8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67988" w:rsidRDefault="00A63B8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ВИСНОВОК </w:t>
      </w:r>
    </w:p>
    <w:p w:rsidR="00267988" w:rsidRDefault="00267988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988" w:rsidRPr="00140A58" w:rsidRDefault="00A63B8A">
      <w:pPr>
        <w:spacing w:line="36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 – це метод систематичного дослідження, розуміння та пояснення законів природи, суспільства та людського мислення. Основними науковими поняттями є об’єкт, предмет, метод, теорія та експеримент. Об'єктом науки є те, що вивчається або вивчається. Науков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тематика відповідає аспектам предмета, що вивчається. </w:t>
      </w:r>
    </w:p>
    <w:p w:rsidR="00267988" w:rsidRPr="00140A58" w:rsidRDefault="00A63B8A">
      <w:pPr>
        <w:spacing w:line="36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Науковий метод – це система прийомів, інструментів і процедур, які використовуються для вивчення предмета. </w:t>
      </w:r>
    </w:p>
    <w:p w:rsidR="00267988" w:rsidRPr="00140A58" w:rsidRDefault="00A63B8A">
      <w:pPr>
        <w:spacing w:line="36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Теорія – це система наукових понять, законів і гіпотез, що пояснюють певні явища. </w:t>
      </w:r>
    </w:p>
    <w:p w:rsidR="00267988" w:rsidRPr="00140A58" w:rsidRDefault="00A63B8A">
      <w:pPr>
        <w:spacing w:line="36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Експерим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ент –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це спостереження або дослідження, спеціально організоване для підтвердження або спростування наукових гіпотез. Наука є важливою складовою суспільного прогресу, оскільки вона допомагає розвивати нові технології, вирішувати складні проблеми та розширюв</w:t>
      </w:r>
      <w:r w:rsidRPr="00140A58">
        <w:rPr>
          <w:rFonts w:ascii="Times New Roman" w:eastAsia="Times New Roman" w:hAnsi="Times New Roman" w:cs="Times New Roman"/>
          <w:sz w:val="28"/>
          <w:szCs w:val="28"/>
          <w:lang w:val="ru-RU"/>
        </w:rPr>
        <w:t>ати наше розуміння світу. Ці основні поняття допомагають вченим систематизувати свої дослідження та робити нові відкриття та досягнення</w:t>
      </w:r>
    </w:p>
    <w:p w:rsidR="00267988" w:rsidRPr="00140A58" w:rsidRDefault="00267988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7988" w:rsidRPr="00140A58" w:rsidRDefault="00A63B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A58">
        <w:rPr>
          <w:lang w:val="ru-RU"/>
        </w:rPr>
        <w:br w:type="page"/>
      </w:r>
    </w:p>
    <w:p w:rsidR="00267988" w:rsidRDefault="00A63B8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ВИКОРИСТАНИХ ДЖЕРЕЛ</w:t>
      </w:r>
    </w:p>
    <w:p w:rsidR="00267988" w:rsidRDefault="00267988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988" w:rsidRDefault="00A63B8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140A5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Андрейчук, Надія. "Парадигма як термін."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(2008)</w:t>
      </w:r>
    </w:p>
    <w:p w:rsidR="00267988" w:rsidRDefault="00A63B8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140A5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Мисик, Ірина Георгіївна, Тетяна Володимирівна Михальчук,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and</w:t>
      </w:r>
      <w:r w:rsidRPr="00140A5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 Ирина Георгиевна Мысык.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"Вивчення основних структурних елементів науки на трьох рівнях пізнання." (2017).</w:t>
      </w:r>
    </w:p>
    <w:p w:rsidR="00267988" w:rsidRDefault="00A63B8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140A5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Михайличенко, О. В. "Історія науки і техніки."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Михайличенко ОВ–Суми: СумДПУ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(2013).</w:t>
      </w:r>
    </w:p>
    <w:p w:rsidR="00267988" w:rsidRPr="00140A58" w:rsidRDefault="00A63B8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 w:rsidRPr="00140A5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>Онопр</w:t>
      </w:r>
      <w:r w:rsidRPr="00140A5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иєнко, Ю. "Наука 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XXI</w:t>
      </w:r>
      <w:r w:rsidRPr="00140A5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 столітті: проблеми і перспективи." </w:t>
      </w:r>
      <w:r w:rsidRPr="00140A58"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  <w:lang w:val="ru-RU"/>
        </w:rPr>
        <w:t>Вісник Національної академії наук України</w:t>
      </w:r>
      <w:r w:rsidRPr="00140A5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 11 (2007): 37-51.</w:t>
      </w:r>
    </w:p>
    <w:p w:rsidR="00267988" w:rsidRDefault="00A63B8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140A5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ПОПОВИЧА, МВ. "Наука як частина культури."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(2007).</w:t>
      </w:r>
    </w:p>
    <w:p w:rsidR="00267988" w:rsidRPr="00140A58" w:rsidRDefault="00A63B8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 w:rsidRPr="00140A5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>Рильський, М. "ЩО ТАКЕ НАУКА і НАВІЩО ВОНА ПОТРІБНА?."</w:t>
      </w:r>
    </w:p>
    <w:p w:rsidR="00267988" w:rsidRPr="00140A58" w:rsidRDefault="00267988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</w:pPr>
    </w:p>
    <w:sectPr w:rsidR="00267988" w:rsidRPr="00140A58" w:rsidSect="00267988">
      <w:headerReference w:type="default" r:id="rId8"/>
      <w:pgSz w:w="11906" w:h="16838"/>
      <w:pgMar w:top="1134" w:right="567" w:bottom="1134" w:left="1418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8A" w:rsidRDefault="00A63B8A" w:rsidP="00267988">
      <w:r>
        <w:separator/>
      </w:r>
    </w:p>
  </w:endnote>
  <w:endnote w:type="continuationSeparator" w:id="0">
    <w:p w:rsidR="00A63B8A" w:rsidRDefault="00A63B8A" w:rsidP="0026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8A" w:rsidRDefault="00A63B8A" w:rsidP="00267988">
      <w:r>
        <w:separator/>
      </w:r>
    </w:p>
  </w:footnote>
  <w:footnote w:type="continuationSeparator" w:id="0">
    <w:p w:rsidR="00A63B8A" w:rsidRDefault="00A63B8A" w:rsidP="00267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88" w:rsidRDefault="00267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A63B8A">
      <w:rPr>
        <w:rFonts w:ascii="Calibri" w:eastAsia="Calibri" w:hAnsi="Calibri" w:cs="Calibri"/>
        <w:color w:val="000000"/>
      </w:rPr>
      <w:instrText>PAGE</w:instrText>
    </w:r>
    <w:r w:rsidR="00140A58">
      <w:rPr>
        <w:rFonts w:ascii="Calibri" w:eastAsia="Calibri" w:hAnsi="Calibri" w:cs="Calibri"/>
        <w:color w:val="000000"/>
      </w:rPr>
      <w:fldChar w:fldCharType="separate"/>
    </w:r>
    <w:r w:rsidR="00140A58">
      <w:rPr>
        <w:rFonts w:ascii="Calibri" w:eastAsia="Calibri" w:hAnsi="Calibri" w:cs="Calibri"/>
        <w:noProof/>
        <w:color w:val="000000"/>
      </w:rPr>
      <w:t>26</w:t>
    </w:r>
    <w:r>
      <w:rPr>
        <w:rFonts w:ascii="Calibri" w:eastAsia="Calibri" w:hAnsi="Calibri" w:cs="Calibri"/>
        <w:color w:val="000000"/>
      </w:rPr>
      <w:fldChar w:fldCharType="end"/>
    </w:r>
  </w:p>
  <w:p w:rsidR="00267988" w:rsidRDefault="00267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995"/>
    <w:multiLevelType w:val="multilevel"/>
    <w:tmpl w:val="192068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1AAA"/>
    <w:multiLevelType w:val="multilevel"/>
    <w:tmpl w:val="20689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7613"/>
    <w:multiLevelType w:val="multilevel"/>
    <w:tmpl w:val="149C0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E166D"/>
    <w:multiLevelType w:val="multilevel"/>
    <w:tmpl w:val="15EA2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56642A6"/>
    <w:multiLevelType w:val="multilevel"/>
    <w:tmpl w:val="501A7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553A1"/>
    <w:multiLevelType w:val="multilevel"/>
    <w:tmpl w:val="06985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88"/>
    <w:rsid w:val="00140A58"/>
    <w:rsid w:val="00267988"/>
    <w:rsid w:val="00A6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88"/>
    <w:rPr>
      <w:rFonts w:asciiTheme="minorHAnsi" w:eastAsiaTheme="minorEastAsia" w:hAnsiTheme="minorHAnsi" w:cstheme="minorBidi"/>
      <w:lang w:eastAsia="zh-CN"/>
    </w:rPr>
  </w:style>
  <w:style w:type="paragraph" w:styleId="1">
    <w:name w:val="heading 1"/>
    <w:basedOn w:val="normal"/>
    <w:next w:val="normal"/>
    <w:rsid w:val="002679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67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67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679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679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6798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67988"/>
  </w:style>
  <w:style w:type="table" w:customStyle="1" w:styleId="TableNormal">
    <w:name w:val="Table Normal"/>
    <w:rsid w:val="00267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798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67988"/>
  </w:style>
  <w:style w:type="table" w:customStyle="1" w:styleId="TableNormal0">
    <w:name w:val="Table Normal"/>
    <w:rsid w:val="00267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rsid w:val="00267988"/>
    <w:pPr>
      <w:spacing w:beforeAutospacing="1" w:afterAutospacing="1"/>
    </w:pPr>
    <w:rPr>
      <w:sz w:val="24"/>
      <w:szCs w:val="24"/>
      <w:lang w:eastAsia="zh-CN"/>
    </w:rPr>
  </w:style>
  <w:style w:type="paragraph" w:styleId="a5">
    <w:name w:val="List Paragraph"/>
    <w:basedOn w:val="a"/>
    <w:uiPriority w:val="99"/>
    <w:unhideWhenUsed/>
    <w:rsid w:val="00ED568B"/>
    <w:pPr>
      <w:ind w:left="720"/>
      <w:contextualSpacing/>
    </w:pPr>
  </w:style>
  <w:style w:type="paragraph" w:styleId="a6">
    <w:name w:val="header"/>
    <w:basedOn w:val="a"/>
    <w:link w:val="a7"/>
    <w:uiPriority w:val="99"/>
    <w:rsid w:val="00653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510"/>
    <w:rPr>
      <w:rFonts w:asciiTheme="minorHAnsi" w:eastAsiaTheme="minorEastAsia" w:hAnsiTheme="minorHAnsi" w:cstheme="minorBidi"/>
      <w:lang w:val="en-US" w:eastAsia="zh-CN"/>
    </w:rPr>
  </w:style>
  <w:style w:type="paragraph" w:styleId="a8">
    <w:name w:val="footer"/>
    <w:basedOn w:val="a"/>
    <w:link w:val="a9"/>
    <w:uiPriority w:val="99"/>
    <w:rsid w:val="00653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510"/>
    <w:rPr>
      <w:rFonts w:asciiTheme="minorHAnsi" w:eastAsiaTheme="minorEastAsia" w:hAnsiTheme="minorHAnsi" w:cstheme="minorBidi"/>
      <w:lang w:val="en-US" w:eastAsia="zh-CN"/>
    </w:rPr>
  </w:style>
  <w:style w:type="character" w:styleId="aa">
    <w:name w:val="line number"/>
    <w:basedOn w:val="a0"/>
    <w:rsid w:val="008F2A9F"/>
  </w:style>
  <w:style w:type="paragraph" w:styleId="ab">
    <w:name w:val="Subtitle"/>
    <w:basedOn w:val="normal"/>
    <w:next w:val="normal"/>
    <w:rsid w:val="0026798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PcCwxkhJOPPlhJ1wFOtEqgouA==">CgMxLjAyCGguZ2pkZ3hzOAByITEtVWtZeUFKVzEtR3dNOWdyZTZWd181bDYwZmlfdHNhbQ==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27647</Words>
  <Characters>15760</Characters>
  <Application>Microsoft Office Word</Application>
  <DocSecurity>0</DocSecurity>
  <Lines>131</Lines>
  <Paragraphs>86</Paragraphs>
  <ScaleCrop>false</ScaleCrop>
  <Company>Microsoft</Company>
  <LinksUpToDate>false</LinksUpToDate>
  <CharactersWithSpaces>43321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Asus</cp:lastModifiedBy>
  <cp:revision>2</cp:revision>
  <dcterms:created xsi:type="dcterms:W3CDTF">2024-05-16T19:18:00Z</dcterms:created>
  <dcterms:modified xsi:type="dcterms:W3CDTF">2024-06-04T07:44:00Z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7D8FE719532E41FBB9823E109CBAA0CE_11</vt:lpwstr>
  </property>
</Properties>
</file>