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81A6B" w14:textId="77777777" w:rsidR="00972CEA" w:rsidRDefault="00972CEA" w:rsidP="00972CEA">
      <w:pPr>
        <w:pStyle w:val="Normal"/>
        <w:suppressAutoHyphens/>
        <w:spacing w:line="360" w:lineRule="auto"/>
        <w:jc w:val="center"/>
      </w:pPr>
      <w:bookmarkStart w:id="0" w:name="_TOC_250002"/>
      <w:bookmarkEnd w:id="0"/>
      <w:r>
        <w:t>ВІДКРИТИЙ МІЖНАРОДНИЙ УНІВЕРСИТЕТ РОЗВИТКУ ЛЮДИНИ “УКРАЇНА”</w:t>
      </w:r>
    </w:p>
    <w:p w14:paraId="11DA681F" w14:textId="77777777" w:rsidR="00972CEA" w:rsidRDefault="00972CEA" w:rsidP="00972CEA">
      <w:pPr>
        <w:pStyle w:val="Normal"/>
        <w:suppressAutoHyphens/>
        <w:spacing w:line="360" w:lineRule="auto"/>
        <w:jc w:val="center"/>
      </w:pPr>
      <w:r>
        <w:t>ЖИТОМИРСЬКИЙ ЕКОНОМІКО-ГУМАНІТАРНИЙ ІНСТИТУТ</w:t>
      </w:r>
    </w:p>
    <w:p w14:paraId="02D91A4C" w14:textId="77777777" w:rsidR="00972CEA" w:rsidRDefault="00972CEA" w:rsidP="00972CEA">
      <w:pPr>
        <w:pStyle w:val="Normal"/>
        <w:suppressAutoHyphens/>
        <w:spacing w:line="360" w:lineRule="auto"/>
        <w:jc w:val="both"/>
      </w:pPr>
      <w:r>
        <w:t xml:space="preserve"> </w:t>
      </w:r>
    </w:p>
    <w:p w14:paraId="5DD28F74" w14:textId="77777777" w:rsidR="00972CEA" w:rsidRDefault="00972CEA" w:rsidP="00972CEA">
      <w:pPr>
        <w:pStyle w:val="Normal"/>
        <w:suppressAutoHyphens/>
        <w:spacing w:line="240" w:lineRule="atLeast"/>
        <w:jc w:val="center"/>
      </w:pPr>
      <w:r>
        <w:t>Кафедра соціально-реабілітаційних технологій</w:t>
      </w:r>
    </w:p>
    <w:p w14:paraId="71D637AC" w14:textId="77777777" w:rsidR="00972CEA" w:rsidRDefault="00972CEA" w:rsidP="00972CEA">
      <w:pPr>
        <w:pStyle w:val="Normal"/>
        <w:suppressAutoHyphens/>
        <w:spacing w:line="360" w:lineRule="auto"/>
        <w:jc w:val="center"/>
        <w:rPr>
          <w:b/>
          <w:bCs/>
        </w:rPr>
      </w:pPr>
      <w:r>
        <w:rPr>
          <w:b/>
          <w:bCs/>
        </w:rPr>
        <w:t xml:space="preserve"> </w:t>
      </w:r>
    </w:p>
    <w:p w14:paraId="4222ACDB" w14:textId="77777777" w:rsidR="00972CEA" w:rsidRDefault="00972CEA" w:rsidP="00972CEA">
      <w:pPr>
        <w:pStyle w:val="Normal"/>
        <w:suppressAutoHyphens/>
        <w:spacing w:line="360" w:lineRule="auto"/>
        <w:jc w:val="center"/>
        <w:rPr>
          <w:b/>
          <w:bCs/>
        </w:rPr>
      </w:pPr>
      <w:r>
        <w:rPr>
          <w:b/>
          <w:bCs/>
        </w:rPr>
        <w:t xml:space="preserve"> </w:t>
      </w:r>
    </w:p>
    <w:p w14:paraId="474E32A3" w14:textId="77777777" w:rsidR="00972CEA" w:rsidRDefault="00972CEA" w:rsidP="00972CEA">
      <w:pPr>
        <w:pStyle w:val="Normal"/>
        <w:suppressAutoHyphens/>
        <w:spacing w:line="360" w:lineRule="auto"/>
        <w:jc w:val="center"/>
        <w:rPr>
          <w:b/>
          <w:bCs/>
        </w:rPr>
      </w:pPr>
      <w:r>
        <w:rPr>
          <w:b/>
          <w:bCs/>
        </w:rPr>
        <w:t xml:space="preserve"> </w:t>
      </w:r>
    </w:p>
    <w:p w14:paraId="1DF97254" w14:textId="77777777" w:rsidR="00972CEA" w:rsidRDefault="00972CEA" w:rsidP="00972CEA">
      <w:pPr>
        <w:pStyle w:val="Normal"/>
        <w:suppressAutoHyphens/>
        <w:spacing w:line="360" w:lineRule="auto"/>
        <w:jc w:val="center"/>
        <w:rPr>
          <w:b/>
          <w:bCs/>
        </w:rPr>
      </w:pPr>
      <w:r>
        <w:rPr>
          <w:b/>
          <w:bCs/>
        </w:rPr>
        <w:t xml:space="preserve"> </w:t>
      </w:r>
    </w:p>
    <w:p w14:paraId="05A3D590" w14:textId="77777777" w:rsidR="00972CEA" w:rsidRDefault="00972CEA" w:rsidP="00972CEA">
      <w:pPr>
        <w:pStyle w:val="Normal"/>
        <w:suppressAutoHyphens/>
        <w:spacing w:line="360" w:lineRule="auto"/>
        <w:jc w:val="center"/>
        <w:rPr>
          <w:b/>
          <w:bCs/>
        </w:rPr>
      </w:pPr>
      <w:r>
        <w:rPr>
          <w:b/>
          <w:bCs/>
        </w:rPr>
        <w:t>КУРСОВА РОБОТА</w:t>
      </w:r>
    </w:p>
    <w:p w14:paraId="7944AF01" w14:textId="77777777" w:rsidR="00972CEA" w:rsidRDefault="00972CEA" w:rsidP="00972CEA">
      <w:pPr>
        <w:pStyle w:val="Normal"/>
        <w:suppressAutoHyphens/>
        <w:jc w:val="center"/>
        <w:rPr>
          <w:b/>
          <w:bCs/>
        </w:rPr>
      </w:pPr>
      <w:r>
        <w:t>з навчальної дисципліни «</w:t>
      </w:r>
      <w:r>
        <w:rPr>
          <w:bCs/>
        </w:rPr>
        <w:t>Методи соціальної роботи і система організацій соціальної сфери (Система організацій соціальної сфери)»</w:t>
      </w:r>
    </w:p>
    <w:p w14:paraId="5AFAB452" w14:textId="77777777" w:rsidR="00972CEA" w:rsidRDefault="00972CEA" w:rsidP="00972CEA">
      <w:pPr>
        <w:pStyle w:val="Normal"/>
        <w:suppressAutoHyphens/>
        <w:jc w:val="center"/>
      </w:pPr>
      <w:r>
        <w:t>на тему: «Форми і методи соціальної роботи з сім’єю в центрах надання соціальних послуг»</w:t>
      </w:r>
    </w:p>
    <w:p w14:paraId="5EE48A79" w14:textId="77777777" w:rsidR="00972CEA" w:rsidRDefault="00972CEA" w:rsidP="00972CEA">
      <w:pPr>
        <w:pStyle w:val="Normal"/>
        <w:suppressAutoHyphens/>
        <w:spacing w:line="360" w:lineRule="auto"/>
        <w:jc w:val="center"/>
        <w:rPr>
          <w:b/>
          <w:bCs/>
        </w:rPr>
      </w:pPr>
      <w:r>
        <w:rPr>
          <w:b/>
          <w:bCs/>
        </w:rPr>
        <w:t xml:space="preserve"> </w:t>
      </w:r>
    </w:p>
    <w:p w14:paraId="00A13840" w14:textId="77777777" w:rsidR="00972CEA" w:rsidRDefault="00972CEA" w:rsidP="00972CEA">
      <w:pPr>
        <w:pStyle w:val="Normal"/>
        <w:suppressAutoHyphens/>
        <w:spacing w:line="360" w:lineRule="auto"/>
        <w:jc w:val="center"/>
      </w:pPr>
      <w:r>
        <w:t xml:space="preserve"> </w:t>
      </w:r>
    </w:p>
    <w:p w14:paraId="43F79F21" w14:textId="77777777" w:rsidR="00972CEA" w:rsidRDefault="00972CEA" w:rsidP="00972CEA">
      <w:pPr>
        <w:pStyle w:val="Normal"/>
        <w:suppressAutoHyphens/>
        <w:jc w:val="center"/>
      </w:pPr>
      <w:r>
        <w:t xml:space="preserve"> </w:t>
      </w:r>
    </w:p>
    <w:p w14:paraId="0DA09174" w14:textId="77777777" w:rsidR="00972CEA" w:rsidRDefault="00972CEA" w:rsidP="00972CEA">
      <w:pPr>
        <w:pStyle w:val="Normal"/>
        <w:suppressAutoHyphens/>
        <w:jc w:val="center"/>
      </w:pPr>
      <w:r>
        <w:t xml:space="preserve"> </w:t>
      </w:r>
    </w:p>
    <w:p w14:paraId="63F8D3A0" w14:textId="77777777" w:rsidR="00972CEA" w:rsidRDefault="00972CEA" w:rsidP="00972CEA">
      <w:pPr>
        <w:pStyle w:val="Normal"/>
        <w:suppressAutoHyphens/>
        <w:jc w:val="center"/>
      </w:pPr>
      <w:r>
        <w:t xml:space="preserve"> </w:t>
      </w:r>
    </w:p>
    <w:p w14:paraId="5BDB7BB6" w14:textId="3A3B4E55" w:rsidR="00972CEA" w:rsidRDefault="00972CEA" w:rsidP="00972CEA">
      <w:pPr>
        <w:pStyle w:val="Normal"/>
        <w:suppressAutoHyphens/>
        <w:spacing w:line="240" w:lineRule="atLeast"/>
        <w:jc w:val="right"/>
      </w:pPr>
      <w:r>
        <w:t>Студентки IІ курсу, ЗСР-22-1</w:t>
      </w:r>
      <w:r>
        <w:t>-</w:t>
      </w:r>
      <w:r>
        <w:rPr>
          <w:lang w:val="en-US"/>
        </w:rPr>
        <w:t>zh</w:t>
      </w:r>
      <w:r>
        <w:t xml:space="preserve"> групи                                 </w:t>
      </w:r>
    </w:p>
    <w:p w14:paraId="0E25E61D" w14:textId="77777777" w:rsidR="00972CEA" w:rsidRDefault="00972CEA" w:rsidP="00972CEA">
      <w:pPr>
        <w:pStyle w:val="Normal"/>
        <w:suppressAutoHyphens/>
        <w:spacing w:line="240" w:lineRule="atLeast"/>
        <w:jc w:val="right"/>
      </w:pPr>
      <w:r>
        <w:rPr>
          <w:rFonts w:eastAsia="Liberation Serif"/>
        </w:rPr>
        <w:t xml:space="preserve">спеціальності </w:t>
      </w:r>
      <w:r>
        <w:t xml:space="preserve">231 «Соціальна робота»              </w:t>
      </w:r>
    </w:p>
    <w:p w14:paraId="5EF996B6" w14:textId="77777777" w:rsidR="00972CEA" w:rsidRDefault="00972CEA" w:rsidP="00972CEA">
      <w:pPr>
        <w:pStyle w:val="Normal"/>
        <w:suppressAutoHyphens/>
        <w:spacing w:line="240" w:lineRule="atLeast"/>
        <w:jc w:val="right"/>
        <w:rPr>
          <w:b/>
        </w:rPr>
      </w:pPr>
      <w:r>
        <w:rPr>
          <w:b/>
        </w:rPr>
        <w:t xml:space="preserve">Ткаченко Світлани Михайлівни </w:t>
      </w:r>
    </w:p>
    <w:p w14:paraId="2817BC74" w14:textId="77777777" w:rsidR="00972CEA" w:rsidRDefault="00972CEA" w:rsidP="00972CEA">
      <w:pPr>
        <w:pStyle w:val="Normal"/>
        <w:suppressAutoHyphens/>
        <w:snapToGrid w:val="0"/>
        <w:spacing w:line="240" w:lineRule="atLeast"/>
        <w:jc w:val="right"/>
        <w:rPr>
          <w:color w:val="000000"/>
        </w:rPr>
      </w:pPr>
      <w:r>
        <w:rPr>
          <w:color w:val="000000"/>
        </w:rPr>
        <w:t xml:space="preserve">Керівник: кандидат педагогічних наук, доцент, доцент кафедри менеджменту та туризму </w:t>
      </w:r>
    </w:p>
    <w:p w14:paraId="31A57D0B" w14:textId="77777777" w:rsidR="00972CEA" w:rsidRDefault="00972CEA" w:rsidP="00972CEA">
      <w:pPr>
        <w:pStyle w:val="Normal"/>
        <w:suppressAutoHyphens/>
        <w:spacing w:line="240" w:lineRule="atLeast"/>
        <w:jc w:val="right"/>
        <w:rPr>
          <w:b/>
        </w:rPr>
      </w:pPr>
      <w:r>
        <w:rPr>
          <w:b/>
        </w:rPr>
        <w:t>Костюшко Юрій Олексійович</w:t>
      </w:r>
    </w:p>
    <w:p w14:paraId="34BACCBD" w14:textId="77777777" w:rsidR="00972CEA" w:rsidRDefault="00972CEA" w:rsidP="00972CEA">
      <w:pPr>
        <w:pStyle w:val="Normal"/>
        <w:suppressAutoHyphens/>
        <w:snapToGrid w:val="0"/>
        <w:spacing w:line="240" w:lineRule="atLeast"/>
        <w:jc w:val="right"/>
        <w:rPr>
          <w:b/>
          <w:color w:val="000000"/>
        </w:rPr>
      </w:pPr>
      <w:r>
        <w:rPr>
          <w:b/>
          <w:color w:val="000000"/>
        </w:rPr>
        <w:t xml:space="preserve"> </w:t>
      </w:r>
    </w:p>
    <w:p w14:paraId="7D4D3BE8" w14:textId="77777777" w:rsidR="00972CEA" w:rsidRDefault="00972CEA" w:rsidP="00972CEA">
      <w:pPr>
        <w:pStyle w:val="Normal"/>
        <w:suppressAutoHyphens/>
        <w:snapToGrid w:val="0"/>
        <w:spacing w:line="240" w:lineRule="atLeast"/>
        <w:jc w:val="both"/>
        <w:rPr>
          <w:b/>
        </w:rPr>
      </w:pPr>
      <w:r>
        <w:rPr>
          <w:b/>
        </w:rPr>
        <w:t xml:space="preserve"> </w:t>
      </w:r>
    </w:p>
    <w:p w14:paraId="17003DE7" w14:textId="77777777" w:rsidR="00972CEA" w:rsidRDefault="00972CEA" w:rsidP="00972CEA">
      <w:pPr>
        <w:pStyle w:val="Normal"/>
        <w:suppressAutoHyphens/>
        <w:snapToGrid w:val="0"/>
        <w:spacing w:line="240" w:lineRule="atLeast"/>
        <w:jc w:val="right"/>
        <w:rPr>
          <w:color w:val="000000"/>
        </w:rPr>
      </w:pPr>
      <w:r>
        <w:rPr>
          <w:color w:val="000000"/>
        </w:rPr>
        <w:t xml:space="preserve">Національна шкала _________________________ </w:t>
      </w:r>
      <w:r>
        <w:rPr>
          <w:color w:val="000000"/>
        </w:rPr>
        <w:br/>
      </w:r>
    </w:p>
    <w:p w14:paraId="7F537BE4" w14:textId="77777777" w:rsidR="00972CEA" w:rsidRDefault="00972CEA" w:rsidP="00972CEA">
      <w:pPr>
        <w:pStyle w:val="Normal"/>
        <w:suppressAutoHyphens/>
        <w:snapToGrid w:val="0"/>
        <w:spacing w:line="240" w:lineRule="atLeast"/>
        <w:jc w:val="right"/>
        <w:rPr>
          <w:color w:val="000000"/>
        </w:rPr>
      </w:pPr>
      <w:r>
        <w:rPr>
          <w:color w:val="000000"/>
        </w:rPr>
        <w:t xml:space="preserve">Кількість балів: ________ Оцінка: ECTS _______           </w:t>
      </w:r>
    </w:p>
    <w:p w14:paraId="40C4C3C7" w14:textId="77777777" w:rsidR="00972CEA" w:rsidRDefault="00972CEA" w:rsidP="00972CEA">
      <w:pPr>
        <w:pStyle w:val="Normal"/>
        <w:suppressAutoHyphens/>
        <w:spacing w:line="240" w:lineRule="atLeast"/>
        <w:jc w:val="both"/>
      </w:pPr>
      <w:r>
        <w:t xml:space="preserve">  </w:t>
      </w:r>
    </w:p>
    <w:p w14:paraId="57977D23" w14:textId="77777777" w:rsidR="00972CEA" w:rsidRDefault="00972CEA" w:rsidP="00972CEA">
      <w:pPr>
        <w:pStyle w:val="Normal"/>
        <w:suppressAutoHyphens/>
        <w:spacing w:line="240" w:lineRule="atLeast"/>
        <w:jc w:val="both"/>
        <w:rPr>
          <w:rFonts w:eastAsia="Liberation Serif" w:cs="Liberation Serif"/>
        </w:rPr>
      </w:pPr>
      <w:r>
        <w:rPr>
          <w:rFonts w:eastAsia="Liberation Serif" w:cs="Liberation Serif"/>
        </w:rPr>
        <w:t xml:space="preserve"> </w:t>
      </w:r>
    </w:p>
    <w:tbl>
      <w:tblPr>
        <w:tblStyle w:val="TableNormal"/>
        <w:tblW w:w="0" w:type="auto"/>
        <w:tblLayout w:type="fixed"/>
        <w:tblCellMar>
          <w:top w:w="15" w:type="dxa"/>
          <w:left w:w="15" w:type="dxa"/>
          <w:bottom w:w="15" w:type="dxa"/>
          <w:right w:w="15" w:type="dxa"/>
        </w:tblCellMar>
        <w:tblLook w:val="04A0" w:firstRow="1" w:lastRow="0" w:firstColumn="1" w:lastColumn="0" w:noHBand="0" w:noVBand="1"/>
      </w:tblPr>
      <w:tblGrid>
        <w:gridCol w:w="1710"/>
        <w:gridCol w:w="3825"/>
        <w:gridCol w:w="3810"/>
      </w:tblGrid>
      <w:tr w:rsidR="00972CEA" w14:paraId="2BC5BDF1" w14:textId="77777777" w:rsidTr="00180B99">
        <w:tc>
          <w:tcPr>
            <w:tcW w:w="1710" w:type="dxa"/>
            <w:vMerge w:val="restart"/>
            <w:tcBorders>
              <w:top w:val="nil"/>
              <w:left w:val="nil"/>
              <w:bottom w:val="nil"/>
              <w:right w:val="nil"/>
            </w:tcBorders>
            <w:hideMark/>
          </w:tcPr>
          <w:p w14:paraId="69A88B5E" w14:textId="77777777" w:rsidR="00972CEA" w:rsidRDefault="00972CEA" w:rsidP="00180B99">
            <w:pPr>
              <w:pStyle w:val="Normal"/>
              <w:suppressAutoHyphens/>
              <w:snapToGrid w:val="0"/>
              <w:jc w:val="both"/>
              <w:rPr>
                <w:color w:val="000000"/>
              </w:rPr>
            </w:pPr>
            <w:r>
              <w:rPr>
                <w:color w:val="000000"/>
              </w:rPr>
              <w:t>Члени комісії</w:t>
            </w:r>
          </w:p>
        </w:tc>
        <w:tc>
          <w:tcPr>
            <w:tcW w:w="3825" w:type="dxa"/>
            <w:tcBorders>
              <w:top w:val="nil"/>
              <w:left w:val="nil"/>
              <w:bottom w:val="nil"/>
              <w:right w:val="nil"/>
            </w:tcBorders>
            <w:hideMark/>
          </w:tcPr>
          <w:p w14:paraId="01F78552" w14:textId="77777777" w:rsidR="00972CEA" w:rsidRDefault="00972CEA" w:rsidP="00180B99">
            <w:pPr>
              <w:pStyle w:val="Normal"/>
              <w:suppressAutoHyphens/>
              <w:snapToGrid w:val="0"/>
              <w:jc w:val="center"/>
              <w:rPr>
                <w:color w:val="000000"/>
              </w:rPr>
            </w:pPr>
            <w:r>
              <w:rPr>
                <w:color w:val="000000"/>
              </w:rPr>
              <w:t>________________</w:t>
            </w:r>
            <w:r>
              <w:rPr>
                <w:color w:val="000000"/>
              </w:rPr>
              <w:br/>
              <w:t>(підпис)</w:t>
            </w:r>
          </w:p>
        </w:tc>
        <w:tc>
          <w:tcPr>
            <w:tcW w:w="3795" w:type="dxa"/>
            <w:tcBorders>
              <w:top w:val="nil"/>
              <w:left w:val="nil"/>
              <w:bottom w:val="nil"/>
              <w:right w:val="nil"/>
            </w:tcBorders>
            <w:hideMark/>
          </w:tcPr>
          <w:p w14:paraId="0FC24B0C" w14:textId="77777777" w:rsidR="00972CEA" w:rsidRDefault="00972CEA" w:rsidP="00180B99">
            <w:pPr>
              <w:pStyle w:val="Normal"/>
              <w:suppressAutoHyphens/>
              <w:snapToGrid w:val="0"/>
              <w:jc w:val="center"/>
              <w:rPr>
                <w:color w:val="000000"/>
              </w:rPr>
            </w:pPr>
            <w:r>
              <w:rPr>
                <w:color w:val="000000"/>
              </w:rPr>
              <w:t>__________________________</w:t>
            </w:r>
            <w:r>
              <w:rPr>
                <w:color w:val="000000"/>
              </w:rPr>
              <w:br/>
              <w:t>(прізвище та ініціали)</w:t>
            </w:r>
          </w:p>
        </w:tc>
      </w:tr>
      <w:tr w:rsidR="00972CEA" w14:paraId="67474B3A" w14:textId="77777777" w:rsidTr="00180B99">
        <w:tc>
          <w:tcPr>
            <w:tcW w:w="9345" w:type="dxa"/>
            <w:vMerge/>
            <w:tcBorders>
              <w:top w:val="nil"/>
              <w:left w:val="nil"/>
              <w:bottom w:val="nil"/>
              <w:right w:val="nil"/>
            </w:tcBorders>
            <w:vAlign w:val="center"/>
            <w:hideMark/>
          </w:tcPr>
          <w:p w14:paraId="5C1481F8" w14:textId="77777777" w:rsidR="00972CEA" w:rsidRDefault="00972CEA" w:rsidP="00180B99">
            <w:pPr>
              <w:rPr>
                <w:color w:val="000000"/>
                <w:sz w:val="24"/>
                <w:szCs w:val="24"/>
              </w:rPr>
            </w:pPr>
          </w:p>
        </w:tc>
        <w:tc>
          <w:tcPr>
            <w:tcW w:w="3825" w:type="dxa"/>
            <w:tcBorders>
              <w:top w:val="nil"/>
              <w:left w:val="nil"/>
              <w:bottom w:val="nil"/>
              <w:right w:val="nil"/>
            </w:tcBorders>
            <w:hideMark/>
          </w:tcPr>
          <w:p w14:paraId="19CAE282" w14:textId="77777777" w:rsidR="00972CEA" w:rsidRDefault="00972CEA" w:rsidP="00180B99">
            <w:pPr>
              <w:pStyle w:val="Normal"/>
              <w:suppressAutoHyphens/>
              <w:snapToGrid w:val="0"/>
              <w:jc w:val="center"/>
              <w:rPr>
                <w:color w:val="000000"/>
              </w:rPr>
            </w:pPr>
            <w:r>
              <w:rPr>
                <w:color w:val="000000"/>
              </w:rPr>
              <w:t>________________</w:t>
            </w:r>
            <w:r>
              <w:rPr>
                <w:color w:val="000000"/>
              </w:rPr>
              <w:br/>
              <w:t>(підпис)</w:t>
            </w:r>
          </w:p>
        </w:tc>
        <w:tc>
          <w:tcPr>
            <w:tcW w:w="3795" w:type="dxa"/>
            <w:tcBorders>
              <w:top w:val="nil"/>
              <w:left w:val="nil"/>
              <w:bottom w:val="nil"/>
              <w:right w:val="nil"/>
            </w:tcBorders>
            <w:hideMark/>
          </w:tcPr>
          <w:p w14:paraId="17605FC8" w14:textId="77777777" w:rsidR="00972CEA" w:rsidRDefault="00972CEA" w:rsidP="00180B99">
            <w:pPr>
              <w:pStyle w:val="Normal"/>
              <w:suppressAutoHyphens/>
              <w:snapToGrid w:val="0"/>
              <w:jc w:val="center"/>
              <w:rPr>
                <w:color w:val="000000"/>
              </w:rPr>
            </w:pPr>
            <w:r>
              <w:rPr>
                <w:color w:val="000000"/>
              </w:rPr>
              <w:t>__________________________</w:t>
            </w:r>
            <w:r>
              <w:rPr>
                <w:color w:val="000000"/>
              </w:rPr>
              <w:br/>
              <w:t>(прізвище та ініціали)</w:t>
            </w:r>
          </w:p>
        </w:tc>
      </w:tr>
      <w:tr w:rsidR="00972CEA" w14:paraId="7043F2D4" w14:textId="77777777" w:rsidTr="00180B99">
        <w:tc>
          <w:tcPr>
            <w:tcW w:w="9345" w:type="dxa"/>
            <w:vMerge/>
            <w:tcBorders>
              <w:top w:val="nil"/>
              <w:left w:val="nil"/>
              <w:bottom w:val="nil"/>
              <w:right w:val="nil"/>
            </w:tcBorders>
            <w:vAlign w:val="center"/>
            <w:hideMark/>
          </w:tcPr>
          <w:p w14:paraId="351DEC87" w14:textId="77777777" w:rsidR="00972CEA" w:rsidRDefault="00972CEA" w:rsidP="00180B99">
            <w:pPr>
              <w:rPr>
                <w:color w:val="000000"/>
                <w:sz w:val="24"/>
                <w:szCs w:val="24"/>
              </w:rPr>
            </w:pPr>
          </w:p>
        </w:tc>
        <w:tc>
          <w:tcPr>
            <w:tcW w:w="3825" w:type="dxa"/>
            <w:tcBorders>
              <w:top w:val="nil"/>
              <w:left w:val="nil"/>
              <w:bottom w:val="nil"/>
              <w:right w:val="nil"/>
            </w:tcBorders>
            <w:hideMark/>
          </w:tcPr>
          <w:p w14:paraId="5807C591" w14:textId="77777777" w:rsidR="00972CEA" w:rsidRDefault="00972CEA" w:rsidP="00180B99">
            <w:pPr>
              <w:pStyle w:val="Normal"/>
              <w:suppressAutoHyphens/>
              <w:snapToGrid w:val="0"/>
              <w:jc w:val="center"/>
              <w:rPr>
                <w:color w:val="000000"/>
              </w:rPr>
            </w:pPr>
            <w:r>
              <w:rPr>
                <w:color w:val="000000"/>
              </w:rPr>
              <w:t>________________</w:t>
            </w:r>
            <w:r>
              <w:rPr>
                <w:color w:val="000000"/>
              </w:rPr>
              <w:br/>
              <w:t>(підпис)</w:t>
            </w:r>
          </w:p>
        </w:tc>
        <w:tc>
          <w:tcPr>
            <w:tcW w:w="3795" w:type="dxa"/>
            <w:tcBorders>
              <w:top w:val="nil"/>
              <w:left w:val="nil"/>
              <w:bottom w:val="nil"/>
              <w:right w:val="nil"/>
            </w:tcBorders>
            <w:hideMark/>
          </w:tcPr>
          <w:p w14:paraId="3D33334D" w14:textId="77777777" w:rsidR="00972CEA" w:rsidRDefault="00972CEA" w:rsidP="00180B99">
            <w:pPr>
              <w:pStyle w:val="Normal"/>
              <w:suppressAutoHyphens/>
              <w:snapToGrid w:val="0"/>
              <w:jc w:val="center"/>
              <w:rPr>
                <w:color w:val="000000"/>
              </w:rPr>
            </w:pPr>
            <w:r>
              <w:rPr>
                <w:color w:val="000000"/>
              </w:rPr>
              <w:t>__________________________</w:t>
            </w:r>
            <w:r>
              <w:rPr>
                <w:color w:val="000000"/>
              </w:rPr>
              <w:br/>
              <w:t>(прізвище та ініціали)</w:t>
            </w:r>
          </w:p>
        </w:tc>
      </w:tr>
      <w:tr w:rsidR="00972CEA" w14:paraId="414BB74E" w14:textId="77777777" w:rsidTr="00180B99">
        <w:tc>
          <w:tcPr>
            <w:tcW w:w="9345" w:type="dxa"/>
            <w:gridSpan w:val="3"/>
            <w:tcBorders>
              <w:top w:val="nil"/>
              <w:left w:val="nil"/>
              <w:bottom w:val="nil"/>
              <w:right w:val="nil"/>
            </w:tcBorders>
          </w:tcPr>
          <w:p w14:paraId="79C79165" w14:textId="77777777" w:rsidR="00972CEA" w:rsidRDefault="00972CEA" w:rsidP="00180B99">
            <w:pPr>
              <w:pStyle w:val="Normal"/>
              <w:suppressAutoHyphens/>
              <w:snapToGrid w:val="0"/>
              <w:jc w:val="center"/>
              <w:rPr>
                <w:color w:val="000000"/>
              </w:rPr>
            </w:pPr>
          </w:p>
          <w:p w14:paraId="4750264E" w14:textId="77777777" w:rsidR="00972CEA" w:rsidRDefault="00972CEA" w:rsidP="00180B99">
            <w:pPr>
              <w:pStyle w:val="Normal"/>
              <w:suppressAutoHyphens/>
              <w:snapToGrid w:val="0"/>
              <w:jc w:val="center"/>
              <w:rPr>
                <w:color w:val="000000"/>
              </w:rPr>
            </w:pPr>
          </w:p>
          <w:p w14:paraId="1C08216D" w14:textId="1038D6C4" w:rsidR="00972CEA" w:rsidRDefault="00972CEA" w:rsidP="00180B99">
            <w:pPr>
              <w:pStyle w:val="Normal"/>
              <w:suppressAutoHyphens/>
              <w:snapToGrid w:val="0"/>
              <w:jc w:val="center"/>
              <w:rPr>
                <w:color w:val="000000"/>
              </w:rPr>
            </w:pPr>
          </w:p>
          <w:p w14:paraId="6F93E668" w14:textId="17FB0F62" w:rsidR="00972CEA" w:rsidRDefault="00972CEA" w:rsidP="00180B99">
            <w:pPr>
              <w:pStyle w:val="Normal"/>
              <w:suppressAutoHyphens/>
              <w:snapToGrid w:val="0"/>
              <w:jc w:val="center"/>
              <w:rPr>
                <w:color w:val="000000"/>
              </w:rPr>
            </w:pPr>
          </w:p>
          <w:p w14:paraId="1589CFC9" w14:textId="77777777" w:rsidR="00972CEA" w:rsidRDefault="00972CEA" w:rsidP="00180B99">
            <w:pPr>
              <w:pStyle w:val="Normal"/>
              <w:suppressAutoHyphens/>
              <w:snapToGrid w:val="0"/>
              <w:jc w:val="center"/>
              <w:rPr>
                <w:color w:val="000000"/>
              </w:rPr>
            </w:pPr>
          </w:p>
          <w:p w14:paraId="7821BC8F" w14:textId="68DA5BFE" w:rsidR="00972CEA" w:rsidRDefault="00972CEA" w:rsidP="00180B99">
            <w:pPr>
              <w:pStyle w:val="Normal"/>
              <w:suppressAutoHyphens/>
              <w:snapToGrid w:val="0"/>
              <w:jc w:val="center"/>
              <w:rPr>
                <w:color w:val="000000"/>
              </w:rPr>
            </w:pPr>
            <w:r>
              <w:rPr>
                <w:color w:val="000000"/>
              </w:rPr>
              <w:t>м. Житомир – 2024 рік</w:t>
            </w:r>
          </w:p>
        </w:tc>
      </w:tr>
    </w:tbl>
    <w:p w14:paraId="10C400D5" w14:textId="77777777" w:rsidR="00972CEA" w:rsidRDefault="00972CEA" w:rsidP="00972CEA"/>
    <w:p w14:paraId="4A60A885" w14:textId="77777777" w:rsidR="00972CEA" w:rsidRDefault="00972CEA" w:rsidP="00972CEA"/>
    <w:p w14:paraId="792DD88B" w14:textId="77777777" w:rsidR="00972CEA" w:rsidRDefault="00972CEA" w:rsidP="00972CEA"/>
    <w:p w14:paraId="6ED951B7" w14:textId="77777777" w:rsidR="00972CEA" w:rsidRDefault="00972CEA" w:rsidP="00972CEA"/>
    <w:p w14:paraId="2220D830" w14:textId="77777777" w:rsidR="00972CEA" w:rsidRDefault="00972CEA" w:rsidP="00972CEA"/>
    <w:p w14:paraId="611262E8" w14:textId="77777777" w:rsidR="00972CEA" w:rsidRDefault="00972CEA" w:rsidP="00972CEA"/>
    <w:p w14:paraId="19694456" w14:textId="0ACBF64E" w:rsidR="00972CEA" w:rsidRDefault="00972CEA" w:rsidP="00972CEA"/>
    <w:p w14:paraId="28D6EC65" w14:textId="77777777" w:rsidR="00972CEA" w:rsidRPr="009D5C57" w:rsidRDefault="00972CEA" w:rsidP="00972CEA">
      <w:pPr>
        <w:pStyle w:val="Heading1"/>
        <w:spacing w:line="360" w:lineRule="auto"/>
        <w:jc w:val="center"/>
        <w:rPr>
          <w:kern w:val="36"/>
          <w:sz w:val="28"/>
          <w:szCs w:val="28"/>
        </w:rPr>
      </w:pPr>
      <w:r w:rsidRPr="009D5C57">
        <w:rPr>
          <w:kern w:val="36"/>
          <w:sz w:val="28"/>
          <w:szCs w:val="28"/>
        </w:rPr>
        <w:lastRenderedPageBreak/>
        <w:t>ЗМІСТ</w:t>
      </w:r>
    </w:p>
    <w:sdt>
      <w:sdtPr>
        <w:rPr>
          <w:b w:val="0"/>
          <w:bCs w:val="0"/>
          <w:sz w:val="28"/>
          <w:szCs w:val="28"/>
        </w:rPr>
        <w:id w:val="226879626"/>
        <w:docPartObj>
          <w:docPartGallery w:val="Custom Table of Contents"/>
        </w:docPartObj>
      </w:sdtPr>
      <w:sdtContent>
        <w:p w14:paraId="58379D41" w14:textId="77777777" w:rsidR="00972CEA" w:rsidRPr="009D5C57" w:rsidRDefault="00972CEA" w:rsidP="00972CEA">
          <w:pPr>
            <w:pStyle w:val="TOC1"/>
            <w:spacing w:before="0" w:beforeAutospacing="0" w:after="0" w:afterAutospacing="0" w:line="360" w:lineRule="auto"/>
            <w:jc w:val="both"/>
            <w:rPr>
              <w:b w:val="0"/>
              <w:sz w:val="28"/>
              <w:szCs w:val="28"/>
            </w:rPr>
          </w:pPr>
          <w:hyperlink r:id="rId8" w:anchor="_TOC_250002" w:history="1">
            <w:r w:rsidRPr="009D5C57">
              <w:rPr>
                <w:rStyle w:val="aa"/>
                <w:color w:val="auto"/>
                <w:sz w:val="28"/>
                <w:szCs w:val="28"/>
                <w:u w:val="none"/>
              </w:rPr>
              <w:t>ВСТУП…………………………………………………………………………</w:t>
            </w:r>
            <w:r w:rsidRPr="009D5C57">
              <w:rPr>
                <w:rStyle w:val="aa"/>
                <w:b w:val="0"/>
                <w:color w:val="auto"/>
                <w:sz w:val="28"/>
                <w:szCs w:val="28"/>
                <w:u w:val="none"/>
              </w:rPr>
              <w:t>3</w:t>
            </w:r>
          </w:hyperlink>
        </w:p>
        <w:p w14:paraId="6898BA27" w14:textId="77777777" w:rsidR="00972CEA" w:rsidRPr="009D5C57" w:rsidRDefault="00972CEA" w:rsidP="00972CEA">
          <w:pPr>
            <w:pStyle w:val="TOC2"/>
            <w:spacing w:before="0" w:beforeAutospacing="0" w:after="0" w:afterAutospacing="0" w:line="360" w:lineRule="auto"/>
            <w:jc w:val="both"/>
            <w:rPr>
              <w:sz w:val="28"/>
              <w:szCs w:val="28"/>
            </w:rPr>
          </w:pPr>
          <w:r w:rsidRPr="009D5C57">
            <w:rPr>
              <w:b/>
              <w:sz w:val="28"/>
              <w:szCs w:val="28"/>
            </w:rPr>
            <w:t>РОЗДІЛ</w:t>
          </w:r>
          <w:r>
            <w:rPr>
              <w:b/>
              <w:sz w:val="28"/>
              <w:szCs w:val="28"/>
            </w:rPr>
            <w:t xml:space="preserve"> 1. </w:t>
          </w:r>
          <w:r w:rsidRPr="009D5C57">
            <w:rPr>
              <w:b/>
              <w:sz w:val="28"/>
              <w:szCs w:val="28"/>
            </w:rPr>
            <w:t xml:space="preserve"> </w:t>
          </w:r>
          <w:r w:rsidRPr="009D5C57">
            <w:rPr>
              <w:sz w:val="28"/>
              <w:szCs w:val="28"/>
            </w:rPr>
            <w:t>Теоретичні засади соціальної роботи в Україні …</w:t>
          </w:r>
          <w:r>
            <w:rPr>
              <w:sz w:val="28"/>
              <w:szCs w:val="28"/>
            </w:rPr>
            <w:t>………</w:t>
          </w:r>
          <w:r w:rsidRPr="009D5C57">
            <w:rPr>
              <w:sz w:val="28"/>
              <w:szCs w:val="28"/>
            </w:rPr>
            <w:t>…...5</w:t>
          </w:r>
        </w:p>
        <w:p w14:paraId="462A4774" w14:textId="77777777" w:rsidR="00972CEA" w:rsidRPr="009D5C57" w:rsidRDefault="00972CEA" w:rsidP="00972CEA">
          <w:pPr>
            <w:pStyle w:val="TOC2"/>
            <w:numPr>
              <w:ilvl w:val="1"/>
              <w:numId w:val="21"/>
            </w:numPr>
            <w:spacing w:before="0" w:beforeAutospacing="0" w:after="0" w:afterAutospacing="0" w:line="360" w:lineRule="auto"/>
            <w:ind w:left="0" w:firstLine="0"/>
            <w:jc w:val="both"/>
            <w:rPr>
              <w:sz w:val="28"/>
              <w:szCs w:val="28"/>
            </w:rPr>
          </w:pPr>
          <w:hyperlink r:id="rId9" w:anchor="_TOC_250001" w:history="1">
            <w:r w:rsidRPr="009D5C57">
              <w:rPr>
                <w:rStyle w:val="aa"/>
                <w:color w:val="auto"/>
                <w:sz w:val="28"/>
                <w:szCs w:val="28"/>
                <w:u w:val="none"/>
              </w:rPr>
              <w:t>Аналіз базових понять ……………………</w:t>
            </w:r>
            <w:r>
              <w:rPr>
                <w:rStyle w:val="aa"/>
                <w:sz w:val="28"/>
                <w:szCs w:val="28"/>
              </w:rPr>
              <w:t>……</w:t>
            </w:r>
            <w:r w:rsidRPr="009D5C57">
              <w:rPr>
                <w:rStyle w:val="aa"/>
                <w:color w:val="auto"/>
                <w:sz w:val="28"/>
                <w:szCs w:val="28"/>
                <w:u w:val="none"/>
              </w:rPr>
              <w:t>……………...5</w:t>
            </w:r>
          </w:hyperlink>
        </w:p>
        <w:p w14:paraId="5F040C73" w14:textId="77777777" w:rsidR="00972CEA" w:rsidRPr="009D5C57" w:rsidRDefault="00972CEA" w:rsidP="00972CEA">
          <w:pPr>
            <w:pStyle w:val="TOC2"/>
            <w:numPr>
              <w:ilvl w:val="1"/>
              <w:numId w:val="21"/>
            </w:numPr>
            <w:spacing w:before="0" w:beforeAutospacing="0" w:after="0" w:afterAutospacing="0" w:line="360" w:lineRule="auto"/>
            <w:ind w:left="0" w:firstLine="0"/>
            <w:jc w:val="both"/>
            <w:rPr>
              <w:sz w:val="28"/>
              <w:szCs w:val="28"/>
            </w:rPr>
          </w:pPr>
          <w:r w:rsidRPr="009D5C57">
            <w:rPr>
              <w:sz w:val="28"/>
              <w:szCs w:val="28"/>
            </w:rPr>
            <w:t>Становлення соціальних служб у сучасній Україні ……….9</w:t>
          </w:r>
        </w:p>
        <w:p w14:paraId="395E736A" w14:textId="77777777" w:rsidR="00972CEA" w:rsidRPr="009D5C57" w:rsidRDefault="00972CEA" w:rsidP="00972CEA">
          <w:pPr>
            <w:pStyle w:val="TOC2"/>
            <w:numPr>
              <w:ilvl w:val="1"/>
              <w:numId w:val="21"/>
            </w:numPr>
            <w:spacing w:before="0" w:beforeAutospacing="0" w:after="0" w:afterAutospacing="0" w:line="360" w:lineRule="auto"/>
            <w:ind w:left="0" w:firstLine="0"/>
            <w:jc w:val="both"/>
            <w:rPr>
              <w:sz w:val="28"/>
              <w:szCs w:val="28"/>
            </w:rPr>
          </w:pPr>
          <w:r w:rsidRPr="009D5C57">
            <w:rPr>
              <w:sz w:val="28"/>
              <w:szCs w:val="28"/>
            </w:rPr>
            <w:t>Нормативно-правові основи соціальної роботи в Україні…………</w:t>
          </w:r>
          <w:r>
            <w:rPr>
              <w:sz w:val="28"/>
              <w:szCs w:val="28"/>
            </w:rPr>
            <w:t>…………………………………………..</w:t>
          </w:r>
          <w:r w:rsidRPr="009D5C57">
            <w:rPr>
              <w:sz w:val="28"/>
              <w:szCs w:val="28"/>
            </w:rPr>
            <w:t>……12</w:t>
          </w:r>
        </w:p>
        <w:p w14:paraId="777E88F7" w14:textId="77777777" w:rsidR="00972CEA" w:rsidRPr="009D5C57" w:rsidRDefault="00972CEA" w:rsidP="00972CEA">
          <w:pPr>
            <w:pStyle w:val="TOC2"/>
            <w:spacing w:before="0" w:beforeAutospacing="0" w:after="0" w:afterAutospacing="0" w:line="360" w:lineRule="auto"/>
            <w:jc w:val="both"/>
            <w:rPr>
              <w:sz w:val="28"/>
              <w:szCs w:val="28"/>
            </w:rPr>
          </w:pPr>
          <w:r w:rsidRPr="009D5C57">
            <w:rPr>
              <w:b/>
              <w:sz w:val="28"/>
              <w:szCs w:val="28"/>
            </w:rPr>
            <w:t xml:space="preserve">РОЗДІЛ </w:t>
          </w:r>
          <w:r>
            <w:rPr>
              <w:b/>
              <w:sz w:val="28"/>
              <w:szCs w:val="28"/>
            </w:rPr>
            <w:t>2.</w:t>
          </w:r>
          <w:r w:rsidRPr="009D5C57">
            <w:rPr>
              <w:b/>
              <w:sz w:val="28"/>
              <w:szCs w:val="28"/>
            </w:rPr>
            <w:t xml:space="preserve"> </w:t>
          </w:r>
          <w:r w:rsidRPr="009D5C57">
            <w:rPr>
              <w:sz w:val="28"/>
              <w:szCs w:val="28"/>
            </w:rPr>
            <w:t>Застосування форм і методів соціальної роботи з сім’ями в центрах надання соціальних послуг …………………………….…18</w:t>
          </w:r>
        </w:p>
        <w:p w14:paraId="4C59554E" w14:textId="77777777" w:rsidR="00972CEA" w:rsidRPr="009D5C57" w:rsidRDefault="00972CEA" w:rsidP="00972CEA">
          <w:pPr>
            <w:pStyle w:val="TOC2"/>
            <w:numPr>
              <w:ilvl w:val="1"/>
              <w:numId w:val="22"/>
            </w:numPr>
            <w:spacing w:before="0" w:beforeAutospacing="0" w:after="0" w:afterAutospacing="0" w:line="360" w:lineRule="auto"/>
            <w:ind w:left="0" w:firstLine="0"/>
            <w:jc w:val="both"/>
            <w:rPr>
              <w:sz w:val="28"/>
              <w:szCs w:val="28"/>
            </w:rPr>
          </w:pPr>
          <w:r w:rsidRPr="009D5C57">
            <w:rPr>
              <w:sz w:val="28"/>
              <w:szCs w:val="28"/>
            </w:rPr>
            <w:t>Основні форми і методи соціальної роботи з сім’ями в центрах надання соціальних послуг …………………………………….18</w:t>
          </w:r>
        </w:p>
        <w:p w14:paraId="1A2A68A1" w14:textId="77777777" w:rsidR="00972CEA" w:rsidRPr="009D5C57" w:rsidRDefault="00972CEA" w:rsidP="00972CEA">
          <w:pPr>
            <w:pStyle w:val="TOC2"/>
            <w:numPr>
              <w:ilvl w:val="1"/>
              <w:numId w:val="22"/>
            </w:numPr>
            <w:spacing w:before="0" w:beforeAutospacing="0" w:after="0" w:afterAutospacing="0" w:line="360" w:lineRule="auto"/>
            <w:ind w:left="0" w:firstLine="0"/>
            <w:jc w:val="both"/>
            <w:rPr>
              <w:sz w:val="28"/>
              <w:szCs w:val="28"/>
            </w:rPr>
          </w:pPr>
          <w:r w:rsidRPr="009D5C57">
            <w:rPr>
              <w:sz w:val="28"/>
              <w:szCs w:val="28"/>
            </w:rPr>
            <w:t>Організація надання соціальних послуг сім’ям у центрах надання соціальних послуг …</w:t>
          </w:r>
          <w:r>
            <w:rPr>
              <w:sz w:val="28"/>
              <w:szCs w:val="28"/>
            </w:rPr>
            <w:t>……………………..</w:t>
          </w:r>
          <w:r w:rsidRPr="009D5C57">
            <w:rPr>
              <w:sz w:val="28"/>
              <w:szCs w:val="28"/>
            </w:rPr>
            <w:t>………….23</w:t>
          </w:r>
        </w:p>
        <w:p w14:paraId="67FCB36A" w14:textId="77777777" w:rsidR="00972CEA" w:rsidRPr="009D5C57" w:rsidRDefault="00972CEA" w:rsidP="00972CEA">
          <w:pPr>
            <w:pStyle w:val="TOC2"/>
            <w:numPr>
              <w:ilvl w:val="1"/>
              <w:numId w:val="22"/>
            </w:numPr>
            <w:spacing w:before="0" w:beforeAutospacing="0" w:after="0" w:afterAutospacing="0" w:line="360" w:lineRule="auto"/>
            <w:ind w:left="0" w:firstLine="0"/>
            <w:jc w:val="both"/>
            <w:rPr>
              <w:sz w:val="28"/>
              <w:szCs w:val="28"/>
            </w:rPr>
          </w:pPr>
          <w:r w:rsidRPr="009D5C57">
            <w:rPr>
              <w:sz w:val="28"/>
              <w:szCs w:val="28"/>
            </w:rPr>
            <w:t xml:space="preserve">Зарубіжний досвід соціальної роботи з сім’ями </w:t>
          </w:r>
          <w:r>
            <w:rPr>
              <w:sz w:val="28"/>
              <w:szCs w:val="28"/>
            </w:rPr>
            <w:t>…….</w:t>
          </w:r>
          <w:r w:rsidRPr="009D5C57">
            <w:rPr>
              <w:sz w:val="28"/>
              <w:szCs w:val="28"/>
            </w:rPr>
            <w:t>……....28</w:t>
          </w:r>
        </w:p>
        <w:p w14:paraId="647BDBEC" w14:textId="77777777" w:rsidR="00972CEA" w:rsidRPr="009D5C57" w:rsidRDefault="00972CEA" w:rsidP="00972CEA">
          <w:pPr>
            <w:pStyle w:val="TOC1"/>
            <w:spacing w:before="0" w:beforeAutospacing="0" w:after="0" w:afterAutospacing="0" w:line="360" w:lineRule="auto"/>
            <w:jc w:val="both"/>
            <w:rPr>
              <w:b w:val="0"/>
              <w:sz w:val="28"/>
              <w:szCs w:val="28"/>
            </w:rPr>
          </w:pPr>
          <w:r w:rsidRPr="009D5C57">
            <w:rPr>
              <w:sz w:val="28"/>
              <w:szCs w:val="28"/>
            </w:rPr>
            <w:t>ВИСНОВКИ……………………</w:t>
          </w:r>
          <w:r>
            <w:rPr>
              <w:sz w:val="28"/>
              <w:szCs w:val="28"/>
            </w:rPr>
            <w:t>………………….</w:t>
          </w:r>
          <w:r w:rsidRPr="009D5C57">
            <w:rPr>
              <w:sz w:val="28"/>
              <w:szCs w:val="28"/>
            </w:rPr>
            <w:t>………………………..33</w:t>
          </w:r>
        </w:p>
        <w:p w14:paraId="7EB0D495" w14:textId="77777777" w:rsidR="00972CEA" w:rsidRPr="009D5C57" w:rsidRDefault="00972CEA" w:rsidP="00972CEA">
          <w:pPr>
            <w:pStyle w:val="TOC1"/>
            <w:spacing w:before="0" w:beforeAutospacing="0" w:after="0" w:afterAutospacing="0" w:line="360" w:lineRule="auto"/>
            <w:jc w:val="both"/>
            <w:rPr>
              <w:b w:val="0"/>
              <w:sz w:val="28"/>
              <w:szCs w:val="28"/>
            </w:rPr>
          </w:pPr>
          <w:hyperlink r:id="rId10" w:anchor="_TOC_250000" w:history="1">
            <w:r w:rsidRPr="009D5C57">
              <w:rPr>
                <w:rStyle w:val="aa"/>
                <w:color w:val="auto"/>
                <w:sz w:val="28"/>
                <w:szCs w:val="28"/>
                <w:u w:val="none"/>
              </w:rPr>
              <w:t>СПИСОК ВИКОРИСТАНИХ ДЖЕРЕЛ............................................</w:t>
            </w:r>
          </w:hyperlink>
          <w:r w:rsidRPr="009D5C57">
            <w:rPr>
              <w:sz w:val="28"/>
              <w:szCs w:val="28"/>
            </w:rPr>
            <w:t>.....35</w:t>
          </w:r>
        </w:p>
      </w:sdtContent>
    </w:sdt>
    <w:p w14:paraId="60D84EE3" w14:textId="77777777" w:rsidR="00972CEA" w:rsidRDefault="00972CEA" w:rsidP="00972CEA">
      <w:pPr>
        <w:spacing w:line="360" w:lineRule="auto"/>
        <w:jc w:val="both"/>
      </w:pPr>
    </w:p>
    <w:p w14:paraId="655756EB" w14:textId="77777777" w:rsidR="00972CEA" w:rsidRDefault="00972CEA" w:rsidP="00972CEA">
      <w:pPr>
        <w:spacing w:line="360" w:lineRule="auto"/>
        <w:jc w:val="both"/>
      </w:pPr>
    </w:p>
    <w:p w14:paraId="641F9915" w14:textId="77777777" w:rsidR="00972CEA" w:rsidRDefault="00972CEA" w:rsidP="00972CEA">
      <w:pPr>
        <w:tabs>
          <w:tab w:val="left" w:pos="1669"/>
          <w:tab w:val="left" w:pos="1670"/>
        </w:tabs>
        <w:spacing w:line="360" w:lineRule="auto"/>
        <w:jc w:val="both"/>
        <w:rPr>
          <w:b/>
          <w:bCs/>
          <w:sz w:val="28"/>
          <w:lang w:val="uk-UA"/>
        </w:rPr>
      </w:pPr>
    </w:p>
    <w:p w14:paraId="6CF8F2CC" w14:textId="77777777" w:rsidR="00972CEA" w:rsidRDefault="00972CEA" w:rsidP="00FD3973">
      <w:pPr>
        <w:tabs>
          <w:tab w:val="left" w:pos="1669"/>
          <w:tab w:val="left" w:pos="1670"/>
        </w:tabs>
        <w:spacing w:line="360" w:lineRule="auto"/>
        <w:jc w:val="center"/>
        <w:rPr>
          <w:b/>
          <w:bCs/>
          <w:sz w:val="28"/>
          <w:lang w:val="uk-UA"/>
        </w:rPr>
      </w:pPr>
    </w:p>
    <w:p w14:paraId="5A5133E1" w14:textId="77777777" w:rsidR="00972CEA" w:rsidRDefault="00972CEA" w:rsidP="00FD3973">
      <w:pPr>
        <w:tabs>
          <w:tab w:val="left" w:pos="1669"/>
          <w:tab w:val="left" w:pos="1670"/>
        </w:tabs>
        <w:spacing w:line="360" w:lineRule="auto"/>
        <w:jc w:val="center"/>
        <w:rPr>
          <w:b/>
          <w:bCs/>
          <w:sz w:val="28"/>
          <w:lang w:val="uk-UA"/>
        </w:rPr>
      </w:pPr>
    </w:p>
    <w:p w14:paraId="4FADC3E9" w14:textId="77777777" w:rsidR="00972CEA" w:rsidRDefault="00972CEA" w:rsidP="00FD3973">
      <w:pPr>
        <w:tabs>
          <w:tab w:val="left" w:pos="1669"/>
          <w:tab w:val="left" w:pos="1670"/>
        </w:tabs>
        <w:spacing w:line="360" w:lineRule="auto"/>
        <w:jc w:val="center"/>
        <w:rPr>
          <w:b/>
          <w:bCs/>
          <w:sz w:val="28"/>
          <w:lang w:val="uk-UA"/>
        </w:rPr>
      </w:pPr>
    </w:p>
    <w:p w14:paraId="66A384FA" w14:textId="77777777" w:rsidR="00972CEA" w:rsidRDefault="00972CEA" w:rsidP="00FD3973">
      <w:pPr>
        <w:tabs>
          <w:tab w:val="left" w:pos="1669"/>
          <w:tab w:val="left" w:pos="1670"/>
        </w:tabs>
        <w:spacing w:line="360" w:lineRule="auto"/>
        <w:jc w:val="center"/>
        <w:rPr>
          <w:b/>
          <w:bCs/>
          <w:sz w:val="28"/>
          <w:lang w:val="uk-UA"/>
        </w:rPr>
      </w:pPr>
    </w:p>
    <w:p w14:paraId="42F52D19" w14:textId="77777777" w:rsidR="00972CEA" w:rsidRDefault="00972CEA" w:rsidP="00FD3973">
      <w:pPr>
        <w:tabs>
          <w:tab w:val="left" w:pos="1669"/>
          <w:tab w:val="left" w:pos="1670"/>
        </w:tabs>
        <w:spacing w:line="360" w:lineRule="auto"/>
        <w:jc w:val="center"/>
        <w:rPr>
          <w:b/>
          <w:bCs/>
          <w:sz w:val="28"/>
          <w:lang w:val="uk-UA"/>
        </w:rPr>
      </w:pPr>
    </w:p>
    <w:p w14:paraId="0B6D1FD8" w14:textId="77777777" w:rsidR="00972CEA" w:rsidRDefault="00972CEA" w:rsidP="00FD3973">
      <w:pPr>
        <w:tabs>
          <w:tab w:val="left" w:pos="1669"/>
          <w:tab w:val="left" w:pos="1670"/>
        </w:tabs>
        <w:spacing w:line="360" w:lineRule="auto"/>
        <w:jc w:val="center"/>
        <w:rPr>
          <w:b/>
          <w:bCs/>
          <w:sz w:val="28"/>
          <w:lang w:val="uk-UA"/>
        </w:rPr>
      </w:pPr>
    </w:p>
    <w:p w14:paraId="57137DA7" w14:textId="442A2B81" w:rsidR="00972CEA" w:rsidRDefault="00972CEA" w:rsidP="00FD3973">
      <w:pPr>
        <w:tabs>
          <w:tab w:val="left" w:pos="1669"/>
          <w:tab w:val="left" w:pos="1670"/>
        </w:tabs>
        <w:spacing w:line="360" w:lineRule="auto"/>
        <w:jc w:val="center"/>
        <w:rPr>
          <w:b/>
          <w:bCs/>
          <w:sz w:val="28"/>
          <w:lang w:val="uk-UA"/>
        </w:rPr>
      </w:pPr>
    </w:p>
    <w:p w14:paraId="20D3DFFD" w14:textId="7B44A481" w:rsidR="00972CEA" w:rsidRDefault="00972CEA" w:rsidP="00FD3973">
      <w:pPr>
        <w:tabs>
          <w:tab w:val="left" w:pos="1669"/>
          <w:tab w:val="left" w:pos="1670"/>
        </w:tabs>
        <w:spacing w:line="360" w:lineRule="auto"/>
        <w:jc w:val="center"/>
        <w:rPr>
          <w:b/>
          <w:bCs/>
          <w:sz w:val="28"/>
          <w:lang w:val="uk-UA"/>
        </w:rPr>
      </w:pPr>
    </w:p>
    <w:p w14:paraId="1367E087" w14:textId="77777777" w:rsidR="00972CEA" w:rsidRDefault="00972CEA" w:rsidP="00FD3973">
      <w:pPr>
        <w:tabs>
          <w:tab w:val="left" w:pos="1669"/>
          <w:tab w:val="left" w:pos="1670"/>
        </w:tabs>
        <w:spacing w:line="360" w:lineRule="auto"/>
        <w:jc w:val="center"/>
        <w:rPr>
          <w:b/>
          <w:bCs/>
          <w:sz w:val="28"/>
          <w:lang w:val="uk-UA"/>
        </w:rPr>
      </w:pPr>
      <w:bookmarkStart w:id="1" w:name="_GoBack"/>
      <w:bookmarkEnd w:id="1"/>
    </w:p>
    <w:p w14:paraId="1A825FDE" w14:textId="77777777" w:rsidR="00972CEA" w:rsidRDefault="00972CEA" w:rsidP="00FD3973">
      <w:pPr>
        <w:tabs>
          <w:tab w:val="left" w:pos="1669"/>
          <w:tab w:val="left" w:pos="1670"/>
        </w:tabs>
        <w:spacing w:line="360" w:lineRule="auto"/>
        <w:jc w:val="center"/>
        <w:rPr>
          <w:b/>
          <w:bCs/>
          <w:sz w:val="28"/>
          <w:lang w:val="uk-UA"/>
        </w:rPr>
      </w:pPr>
    </w:p>
    <w:p w14:paraId="4278653E" w14:textId="77777777" w:rsidR="00972CEA" w:rsidRDefault="00972CEA" w:rsidP="00FD3973">
      <w:pPr>
        <w:tabs>
          <w:tab w:val="left" w:pos="1669"/>
          <w:tab w:val="left" w:pos="1670"/>
        </w:tabs>
        <w:spacing w:line="360" w:lineRule="auto"/>
        <w:jc w:val="center"/>
        <w:rPr>
          <w:b/>
          <w:bCs/>
          <w:sz w:val="28"/>
          <w:lang w:val="uk-UA"/>
        </w:rPr>
      </w:pPr>
    </w:p>
    <w:p w14:paraId="4FAE9784" w14:textId="05B107B1" w:rsidR="002F6F99" w:rsidRPr="00FD3973" w:rsidRDefault="00FD3973" w:rsidP="00FD3973">
      <w:pPr>
        <w:tabs>
          <w:tab w:val="left" w:pos="1669"/>
          <w:tab w:val="left" w:pos="1670"/>
        </w:tabs>
        <w:spacing w:line="360" w:lineRule="auto"/>
        <w:jc w:val="center"/>
        <w:rPr>
          <w:b/>
          <w:bCs/>
          <w:sz w:val="28"/>
          <w:lang w:val="uk-UA"/>
        </w:rPr>
      </w:pPr>
      <w:r w:rsidRPr="00FD3973">
        <w:rPr>
          <w:b/>
          <w:bCs/>
          <w:sz w:val="28"/>
          <w:lang w:val="uk-UA"/>
        </w:rPr>
        <w:lastRenderedPageBreak/>
        <w:t xml:space="preserve">ВСТУП </w:t>
      </w:r>
    </w:p>
    <w:p w14:paraId="4040540F" w14:textId="3CA71B7D" w:rsidR="00600517" w:rsidRPr="00600517" w:rsidRDefault="0030416B" w:rsidP="00600517">
      <w:pPr>
        <w:tabs>
          <w:tab w:val="left" w:pos="1669"/>
          <w:tab w:val="left" w:pos="1670"/>
        </w:tabs>
        <w:spacing w:line="360" w:lineRule="auto"/>
        <w:ind w:firstLine="709"/>
        <w:jc w:val="both"/>
        <w:rPr>
          <w:sz w:val="28"/>
          <w:lang w:val="uk-UA"/>
        </w:rPr>
      </w:pPr>
      <w:r>
        <w:rPr>
          <w:sz w:val="28"/>
          <w:lang w:val="uk-UA"/>
        </w:rPr>
        <w:t xml:space="preserve">У зв’язку з військовим станом в Україні, </w:t>
      </w:r>
      <w:r w:rsidR="0052179E">
        <w:rPr>
          <w:sz w:val="28"/>
          <w:lang w:val="uk-UA"/>
        </w:rPr>
        <w:t xml:space="preserve">особливої уваги набуло питання здійснення соціальної роботи з сім’ями. </w:t>
      </w:r>
      <w:r w:rsidR="0007004C">
        <w:rPr>
          <w:sz w:val="28"/>
          <w:lang w:val="uk-UA"/>
        </w:rPr>
        <w:t xml:space="preserve">До вразливих верств </w:t>
      </w:r>
      <w:r w:rsidR="001A2088">
        <w:rPr>
          <w:sz w:val="28"/>
          <w:lang w:val="uk-UA"/>
        </w:rPr>
        <w:t xml:space="preserve">населення, які потребують соціальних послуг, </w:t>
      </w:r>
      <w:r w:rsidR="000167F3">
        <w:rPr>
          <w:sz w:val="28"/>
          <w:lang w:val="uk-UA"/>
        </w:rPr>
        <w:t xml:space="preserve">у рамках сьогодення, можна віднести і нові категорії </w:t>
      </w:r>
      <w:r w:rsidR="00600517">
        <w:rPr>
          <w:sz w:val="28"/>
          <w:lang w:val="uk-UA"/>
        </w:rPr>
        <w:t>–</w:t>
      </w:r>
      <w:r w:rsidR="000167F3">
        <w:rPr>
          <w:sz w:val="28"/>
          <w:lang w:val="uk-UA"/>
        </w:rPr>
        <w:t xml:space="preserve"> </w:t>
      </w:r>
      <w:r w:rsidR="00600517">
        <w:rPr>
          <w:sz w:val="28"/>
          <w:lang w:val="uk-UA"/>
        </w:rPr>
        <w:t xml:space="preserve">внутрішньо переміщені </w:t>
      </w:r>
      <w:r w:rsidR="00600517" w:rsidRPr="00600517">
        <w:rPr>
          <w:sz w:val="28"/>
          <w:lang w:val="uk-UA"/>
        </w:rPr>
        <w:t>сім’ї</w:t>
      </w:r>
      <w:r w:rsidR="007B5B26">
        <w:rPr>
          <w:sz w:val="28"/>
          <w:lang w:val="uk-UA"/>
        </w:rPr>
        <w:t>;</w:t>
      </w:r>
      <w:r w:rsidR="00600517" w:rsidRPr="00600517">
        <w:rPr>
          <w:sz w:val="28"/>
          <w:lang w:val="uk-UA"/>
        </w:rPr>
        <w:t xml:space="preserve"> сім’ї постраждалі від військової агресії</w:t>
      </w:r>
      <w:r w:rsidR="007B5B26">
        <w:rPr>
          <w:sz w:val="28"/>
          <w:lang w:val="uk-UA"/>
        </w:rPr>
        <w:t>;</w:t>
      </w:r>
      <w:r w:rsidR="00600517" w:rsidRPr="00600517">
        <w:rPr>
          <w:sz w:val="28"/>
          <w:lang w:val="uk-UA"/>
        </w:rPr>
        <w:t xml:space="preserve"> сім’ї військовослужбовців </w:t>
      </w:r>
      <w:r w:rsidR="00600517">
        <w:rPr>
          <w:sz w:val="28"/>
          <w:lang w:val="uk-UA"/>
        </w:rPr>
        <w:t xml:space="preserve">(у </w:t>
      </w:r>
      <w:proofErr w:type="spellStart"/>
      <w:r w:rsidR="00600517">
        <w:rPr>
          <w:sz w:val="28"/>
          <w:lang w:val="uk-UA"/>
        </w:rPr>
        <w:t>т.ч</w:t>
      </w:r>
      <w:proofErr w:type="spellEnd"/>
      <w:r w:rsidR="00600517">
        <w:rPr>
          <w:sz w:val="28"/>
          <w:lang w:val="uk-UA"/>
        </w:rPr>
        <w:t xml:space="preserve">. </w:t>
      </w:r>
      <w:r w:rsidR="00600517" w:rsidRPr="00600517">
        <w:rPr>
          <w:sz w:val="28"/>
          <w:lang w:val="uk-UA"/>
        </w:rPr>
        <w:t xml:space="preserve">сім’ї, </w:t>
      </w:r>
      <w:r w:rsidR="007B5B26">
        <w:rPr>
          <w:sz w:val="28"/>
          <w:lang w:val="uk-UA"/>
        </w:rPr>
        <w:t>члени</w:t>
      </w:r>
      <w:r w:rsidR="00600517" w:rsidRPr="00600517">
        <w:rPr>
          <w:sz w:val="28"/>
          <w:lang w:val="uk-UA"/>
        </w:rPr>
        <w:t xml:space="preserve"> яких безвісно зникли, пережили катування та тортури</w:t>
      </w:r>
      <w:r w:rsidR="00600517">
        <w:rPr>
          <w:sz w:val="28"/>
          <w:lang w:val="uk-UA"/>
        </w:rPr>
        <w:t>)</w:t>
      </w:r>
      <w:r w:rsidR="007B5B26">
        <w:rPr>
          <w:sz w:val="28"/>
          <w:lang w:val="uk-UA"/>
        </w:rPr>
        <w:t>;</w:t>
      </w:r>
      <w:r w:rsidR="00600517">
        <w:rPr>
          <w:sz w:val="28"/>
          <w:lang w:val="uk-UA"/>
        </w:rPr>
        <w:t xml:space="preserve"> </w:t>
      </w:r>
      <w:r w:rsidR="00600517" w:rsidRPr="00600517">
        <w:rPr>
          <w:sz w:val="28"/>
          <w:lang w:val="uk-UA"/>
        </w:rPr>
        <w:t>сім’ї</w:t>
      </w:r>
      <w:r w:rsidR="00600517">
        <w:rPr>
          <w:sz w:val="28"/>
          <w:lang w:val="uk-UA"/>
        </w:rPr>
        <w:t xml:space="preserve">, члени яких загинули </w:t>
      </w:r>
      <w:r w:rsidR="007B5B26">
        <w:rPr>
          <w:sz w:val="28"/>
          <w:lang w:val="uk-UA"/>
        </w:rPr>
        <w:t xml:space="preserve">внаслідок </w:t>
      </w:r>
      <w:r w:rsidR="007B5B26" w:rsidRPr="00600517">
        <w:rPr>
          <w:sz w:val="28"/>
          <w:lang w:val="uk-UA"/>
        </w:rPr>
        <w:t>військової агресії</w:t>
      </w:r>
      <w:r w:rsidR="007B5B26">
        <w:rPr>
          <w:sz w:val="28"/>
          <w:lang w:val="uk-UA"/>
        </w:rPr>
        <w:t>.</w:t>
      </w:r>
    </w:p>
    <w:p w14:paraId="252499A7" w14:textId="77777777" w:rsidR="00FE4078" w:rsidRDefault="00311CBA" w:rsidP="00600517">
      <w:pPr>
        <w:tabs>
          <w:tab w:val="left" w:pos="1669"/>
          <w:tab w:val="left" w:pos="1670"/>
        </w:tabs>
        <w:spacing w:line="360" w:lineRule="auto"/>
        <w:ind w:firstLine="709"/>
        <w:jc w:val="both"/>
        <w:rPr>
          <w:sz w:val="28"/>
          <w:lang w:val="uk-UA"/>
        </w:rPr>
      </w:pPr>
      <w:r>
        <w:rPr>
          <w:sz w:val="28"/>
          <w:lang w:val="uk-UA"/>
        </w:rPr>
        <w:t>Особливо гостро стоїть питання</w:t>
      </w:r>
      <w:r w:rsidR="00BA2352">
        <w:rPr>
          <w:sz w:val="28"/>
          <w:lang w:val="uk-UA"/>
        </w:rPr>
        <w:t xml:space="preserve">, хто має здійснювати соціальну роботу, </w:t>
      </w:r>
      <w:r w:rsidR="00007072">
        <w:rPr>
          <w:sz w:val="28"/>
          <w:lang w:val="uk-UA"/>
        </w:rPr>
        <w:t xml:space="preserve">як мають взаємодіяти учасники системи соціальної роботи, </w:t>
      </w:r>
      <w:r w:rsidR="00701B24">
        <w:rPr>
          <w:sz w:val="28"/>
          <w:lang w:val="uk-UA"/>
        </w:rPr>
        <w:t xml:space="preserve">яким чином кваліфіковано надавати соціальні послуги у сучасних реаліях. </w:t>
      </w:r>
    </w:p>
    <w:p w14:paraId="3DC9DAC9" w14:textId="4C515A31" w:rsidR="00A67845" w:rsidRPr="00AF6859" w:rsidRDefault="00A67845" w:rsidP="00A67845">
      <w:pPr>
        <w:spacing w:line="360" w:lineRule="auto"/>
        <w:ind w:firstLine="720"/>
        <w:jc w:val="both"/>
        <w:rPr>
          <w:sz w:val="28"/>
          <w:szCs w:val="28"/>
          <w:lang w:val="uk-UA"/>
        </w:rPr>
      </w:pPr>
      <w:r w:rsidRPr="00AF6859">
        <w:rPr>
          <w:sz w:val="28"/>
          <w:szCs w:val="28"/>
        </w:rPr>
        <w:t xml:space="preserve">Аналіз філософської, психологічної, соціологічної і соціально-педагогічної літератури показав, що в даний час накопичено певний дослідницький матеріал з </w:t>
      </w:r>
      <w:r>
        <w:rPr>
          <w:sz w:val="28"/>
          <w:szCs w:val="28"/>
          <w:lang w:val="uk-UA"/>
        </w:rPr>
        <w:t xml:space="preserve">питання </w:t>
      </w:r>
      <w:r w:rsidR="00D32782">
        <w:rPr>
          <w:sz w:val="28"/>
          <w:szCs w:val="28"/>
          <w:lang w:val="uk-UA"/>
        </w:rPr>
        <w:t>здійснення</w:t>
      </w:r>
      <w:r>
        <w:rPr>
          <w:sz w:val="28"/>
          <w:szCs w:val="28"/>
          <w:lang w:val="uk-UA"/>
        </w:rPr>
        <w:t xml:space="preserve"> соціальної роботи</w:t>
      </w:r>
      <w:r w:rsidR="00D32782">
        <w:rPr>
          <w:sz w:val="28"/>
          <w:szCs w:val="28"/>
          <w:lang w:val="uk-UA"/>
        </w:rPr>
        <w:t xml:space="preserve"> з сім’ями</w:t>
      </w:r>
      <w:r w:rsidRPr="00AF6859">
        <w:rPr>
          <w:sz w:val="28"/>
          <w:szCs w:val="28"/>
        </w:rPr>
        <w:t>.</w:t>
      </w:r>
      <w:r w:rsidRPr="00AF6859">
        <w:rPr>
          <w:sz w:val="28"/>
        </w:rPr>
        <w:t xml:space="preserve"> </w:t>
      </w:r>
      <w:r w:rsidR="00DE1333">
        <w:rPr>
          <w:sz w:val="28"/>
          <w:lang w:val="uk-UA"/>
        </w:rPr>
        <w:t xml:space="preserve">Аспектом дослідження </w:t>
      </w:r>
      <w:r w:rsidR="000376A3" w:rsidRPr="000376A3">
        <w:rPr>
          <w:sz w:val="28"/>
        </w:rPr>
        <w:t>соціальної роботи з сім’ями, що виховують дітей</w:t>
      </w:r>
      <w:r w:rsidR="000376A3">
        <w:rPr>
          <w:sz w:val="28"/>
          <w:lang w:val="uk-UA"/>
        </w:rPr>
        <w:t xml:space="preserve"> з інвалідністю</w:t>
      </w:r>
      <w:r w:rsidR="000376A3" w:rsidRPr="000376A3">
        <w:rPr>
          <w:sz w:val="28"/>
        </w:rPr>
        <w:t xml:space="preserve"> є публікації І.</w:t>
      </w:r>
      <w:r w:rsidR="00102C7A">
        <w:rPr>
          <w:sz w:val="28"/>
          <w:lang w:val="uk-UA"/>
        </w:rPr>
        <w:t> </w:t>
      </w:r>
      <w:r w:rsidR="000376A3" w:rsidRPr="000376A3">
        <w:rPr>
          <w:sz w:val="28"/>
        </w:rPr>
        <w:t>Іванової, Р.</w:t>
      </w:r>
      <w:r w:rsidR="00102C7A">
        <w:rPr>
          <w:sz w:val="28"/>
          <w:lang w:val="uk-UA"/>
        </w:rPr>
        <w:t> </w:t>
      </w:r>
      <w:r w:rsidR="000376A3" w:rsidRPr="000376A3">
        <w:rPr>
          <w:sz w:val="28"/>
        </w:rPr>
        <w:t xml:space="preserve">Кравченко, </w:t>
      </w:r>
      <w:r w:rsidR="00EA3AC1" w:rsidRPr="000376A3">
        <w:rPr>
          <w:sz w:val="28"/>
        </w:rPr>
        <w:t>О.</w:t>
      </w:r>
      <w:r w:rsidR="00EA3AC1">
        <w:rPr>
          <w:sz w:val="28"/>
          <w:lang w:val="uk-UA"/>
        </w:rPr>
        <w:t> </w:t>
      </w:r>
      <w:r w:rsidR="00EA3AC1" w:rsidRPr="000376A3">
        <w:rPr>
          <w:sz w:val="28"/>
        </w:rPr>
        <w:t>Ляшенко</w:t>
      </w:r>
      <w:r w:rsidR="00EA3AC1">
        <w:rPr>
          <w:sz w:val="28"/>
          <w:lang w:val="uk-UA"/>
        </w:rPr>
        <w:t>,</w:t>
      </w:r>
      <w:r w:rsidR="00EA3AC1" w:rsidRPr="000376A3">
        <w:rPr>
          <w:sz w:val="28"/>
        </w:rPr>
        <w:t xml:space="preserve"> </w:t>
      </w:r>
      <w:r w:rsidR="00F045F4" w:rsidRPr="000376A3">
        <w:rPr>
          <w:sz w:val="28"/>
        </w:rPr>
        <w:t>М.</w:t>
      </w:r>
      <w:r w:rsidR="00F045F4">
        <w:rPr>
          <w:sz w:val="28"/>
          <w:lang w:val="uk-UA"/>
        </w:rPr>
        <w:t> </w:t>
      </w:r>
      <w:r w:rsidR="00F045F4" w:rsidRPr="000376A3">
        <w:rPr>
          <w:sz w:val="28"/>
        </w:rPr>
        <w:t>Радченко, О.</w:t>
      </w:r>
      <w:r w:rsidR="00F045F4">
        <w:rPr>
          <w:sz w:val="28"/>
          <w:lang w:val="uk-UA"/>
        </w:rPr>
        <w:t> </w:t>
      </w:r>
      <w:r w:rsidR="00F045F4" w:rsidRPr="000376A3">
        <w:rPr>
          <w:sz w:val="28"/>
        </w:rPr>
        <w:t>Романенко, В.</w:t>
      </w:r>
      <w:r w:rsidR="00F045F4">
        <w:rPr>
          <w:sz w:val="28"/>
          <w:lang w:val="uk-UA"/>
        </w:rPr>
        <w:t> </w:t>
      </w:r>
      <w:r w:rsidR="00F045F4" w:rsidRPr="000376A3">
        <w:rPr>
          <w:sz w:val="28"/>
        </w:rPr>
        <w:t xml:space="preserve">Сорокіна, </w:t>
      </w:r>
      <w:r w:rsidR="000376A3" w:rsidRPr="000376A3">
        <w:rPr>
          <w:sz w:val="28"/>
        </w:rPr>
        <w:t>В.</w:t>
      </w:r>
      <w:r w:rsidR="00102C7A">
        <w:rPr>
          <w:sz w:val="28"/>
          <w:lang w:val="uk-UA"/>
        </w:rPr>
        <w:t> </w:t>
      </w:r>
      <w:proofErr w:type="spellStart"/>
      <w:r w:rsidR="000376A3" w:rsidRPr="000376A3">
        <w:rPr>
          <w:sz w:val="28"/>
        </w:rPr>
        <w:t>Тарасун</w:t>
      </w:r>
      <w:proofErr w:type="spellEnd"/>
      <w:r w:rsidR="000376A3" w:rsidRPr="000376A3">
        <w:rPr>
          <w:sz w:val="28"/>
        </w:rPr>
        <w:t xml:space="preserve">, </w:t>
      </w:r>
      <w:r w:rsidR="00F045F4" w:rsidRPr="000376A3">
        <w:rPr>
          <w:sz w:val="28"/>
        </w:rPr>
        <w:t>Л.</w:t>
      </w:r>
      <w:r w:rsidR="00F045F4">
        <w:rPr>
          <w:sz w:val="28"/>
          <w:lang w:val="uk-UA"/>
        </w:rPr>
        <w:t> </w:t>
      </w:r>
      <w:proofErr w:type="spellStart"/>
      <w:r w:rsidR="00F045F4" w:rsidRPr="000376A3">
        <w:rPr>
          <w:sz w:val="28"/>
        </w:rPr>
        <w:t>Шипіциної</w:t>
      </w:r>
      <w:proofErr w:type="spellEnd"/>
      <w:r w:rsidR="00F045F4">
        <w:rPr>
          <w:sz w:val="28"/>
          <w:lang w:val="uk-UA"/>
        </w:rPr>
        <w:t xml:space="preserve">. </w:t>
      </w:r>
      <w:r w:rsidR="005A7D2A">
        <w:rPr>
          <w:sz w:val="28"/>
          <w:lang w:val="uk-UA"/>
        </w:rPr>
        <w:t xml:space="preserve">Технології соціальної роботи з внутрішньо переміщеними сім’ями вивчали </w:t>
      </w:r>
      <w:r w:rsidR="005A7D2A" w:rsidRPr="005A7D2A">
        <w:rPr>
          <w:sz w:val="28"/>
          <w:lang w:val="uk-UA"/>
        </w:rPr>
        <w:t>О.</w:t>
      </w:r>
      <w:r w:rsidR="005A7D2A">
        <w:rPr>
          <w:sz w:val="28"/>
          <w:lang w:val="uk-UA"/>
        </w:rPr>
        <w:t> </w:t>
      </w:r>
      <w:r w:rsidR="005A7D2A" w:rsidRPr="005A7D2A">
        <w:rPr>
          <w:sz w:val="28"/>
          <w:lang w:val="uk-UA"/>
        </w:rPr>
        <w:t>Балакірєва, Т.</w:t>
      </w:r>
      <w:r w:rsidR="005A7D2A">
        <w:rPr>
          <w:sz w:val="28"/>
          <w:lang w:val="uk-UA"/>
        </w:rPr>
        <w:t> </w:t>
      </w:r>
      <w:proofErr w:type="spellStart"/>
      <w:r w:rsidR="005A7D2A" w:rsidRPr="005A7D2A">
        <w:rPr>
          <w:sz w:val="28"/>
          <w:lang w:val="uk-UA"/>
        </w:rPr>
        <w:t>Доронюк</w:t>
      </w:r>
      <w:proofErr w:type="spellEnd"/>
      <w:r w:rsidR="005A7D2A" w:rsidRPr="005A7D2A">
        <w:rPr>
          <w:sz w:val="28"/>
          <w:lang w:val="uk-UA"/>
        </w:rPr>
        <w:t>, О.</w:t>
      </w:r>
      <w:r w:rsidR="005A7D2A">
        <w:rPr>
          <w:sz w:val="28"/>
          <w:lang w:val="uk-UA"/>
        </w:rPr>
        <w:t> </w:t>
      </w:r>
      <w:proofErr w:type="spellStart"/>
      <w:r w:rsidR="005A7D2A" w:rsidRPr="005A7D2A">
        <w:rPr>
          <w:sz w:val="28"/>
          <w:lang w:val="uk-UA"/>
        </w:rPr>
        <w:t>Міхеєва</w:t>
      </w:r>
      <w:proofErr w:type="spellEnd"/>
      <w:r w:rsidR="005A7D2A" w:rsidRPr="005A7D2A">
        <w:rPr>
          <w:sz w:val="28"/>
          <w:lang w:val="uk-UA"/>
        </w:rPr>
        <w:t>, Ю.</w:t>
      </w:r>
      <w:r w:rsidR="005A7D2A">
        <w:rPr>
          <w:sz w:val="28"/>
          <w:lang w:val="uk-UA"/>
        </w:rPr>
        <w:t> </w:t>
      </w:r>
      <w:r w:rsidR="005A7D2A" w:rsidRPr="005A7D2A">
        <w:rPr>
          <w:sz w:val="28"/>
          <w:lang w:val="uk-UA"/>
        </w:rPr>
        <w:t>Муромцева, У.</w:t>
      </w:r>
      <w:r w:rsidR="005A7D2A">
        <w:rPr>
          <w:sz w:val="28"/>
          <w:lang w:val="uk-UA"/>
        </w:rPr>
        <w:t> </w:t>
      </w:r>
      <w:r w:rsidR="005A7D2A" w:rsidRPr="005A7D2A">
        <w:rPr>
          <w:sz w:val="28"/>
          <w:lang w:val="uk-UA"/>
        </w:rPr>
        <w:t>Садова, В.</w:t>
      </w:r>
      <w:r w:rsidR="005A7D2A">
        <w:rPr>
          <w:sz w:val="28"/>
          <w:lang w:val="uk-UA"/>
        </w:rPr>
        <w:t> </w:t>
      </w:r>
      <w:r w:rsidR="005A7D2A" w:rsidRPr="005A7D2A">
        <w:rPr>
          <w:sz w:val="28"/>
          <w:lang w:val="uk-UA"/>
        </w:rPr>
        <w:t>Середа, Т.</w:t>
      </w:r>
      <w:r w:rsidR="005A7D2A">
        <w:rPr>
          <w:sz w:val="28"/>
          <w:lang w:val="uk-UA"/>
        </w:rPr>
        <w:t> </w:t>
      </w:r>
      <w:proofErr w:type="spellStart"/>
      <w:r w:rsidR="005A7D2A" w:rsidRPr="005A7D2A">
        <w:rPr>
          <w:sz w:val="28"/>
          <w:lang w:val="uk-UA"/>
        </w:rPr>
        <w:t>Старинська</w:t>
      </w:r>
      <w:proofErr w:type="spellEnd"/>
      <w:r w:rsidR="005A7D2A" w:rsidRPr="005A7D2A">
        <w:rPr>
          <w:sz w:val="28"/>
          <w:lang w:val="uk-UA"/>
        </w:rPr>
        <w:t>, А.</w:t>
      </w:r>
      <w:r w:rsidR="005A7D2A">
        <w:rPr>
          <w:sz w:val="28"/>
          <w:lang w:val="uk-UA"/>
        </w:rPr>
        <w:t> </w:t>
      </w:r>
      <w:proofErr w:type="spellStart"/>
      <w:r w:rsidR="005A7D2A" w:rsidRPr="005A7D2A">
        <w:rPr>
          <w:sz w:val="28"/>
          <w:lang w:val="uk-UA"/>
        </w:rPr>
        <w:t>Солодько</w:t>
      </w:r>
      <w:proofErr w:type="spellEnd"/>
      <w:r w:rsidR="005A7D2A">
        <w:rPr>
          <w:sz w:val="28"/>
          <w:lang w:val="uk-UA"/>
        </w:rPr>
        <w:t xml:space="preserve">. </w:t>
      </w:r>
      <w:r w:rsidR="008661D1">
        <w:rPr>
          <w:sz w:val="28"/>
          <w:lang w:val="uk-UA"/>
        </w:rPr>
        <w:t xml:space="preserve">Соціальну роботу з неповними сім’ями досліджували </w:t>
      </w:r>
      <w:r w:rsidR="008661D1" w:rsidRPr="008661D1">
        <w:rPr>
          <w:sz w:val="28"/>
        </w:rPr>
        <w:t>Ю.</w:t>
      </w:r>
      <w:r w:rsidR="008661D1">
        <w:rPr>
          <w:sz w:val="28"/>
          <w:lang w:val="uk-UA"/>
        </w:rPr>
        <w:t> </w:t>
      </w:r>
      <w:r w:rsidR="008661D1" w:rsidRPr="008661D1">
        <w:rPr>
          <w:sz w:val="28"/>
        </w:rPr>
        <w:t>Альошин, А.</w:t>
      </w:r>
      <w:r w:rsidR="008661D1">
        <w:rPr>
          <w:sz w:val="28"/>
          <w:lang w:val="uk-UA"/>
        </w:rPr>
        <w:t> </w:t>
      </w:r>
      <w:r w:rsidR="008661D1" w:rsidRPr="008661D1">
        <w:rPr>
          <w:sz w:val="28"/>
        </w:rPr>
        <w:t>Андрєєва, К.</w:t>
      </w:r>
      <w:r w:rsidR="008661D1">
        <w:rPr>
          <w:sz w:val="28"/>
          <w:lang w:val="uk-UA"/>
        </w:rPr>
        <w:t> </w:t>
      </w:r>
      <w:proofErr w:type="spellStart"/>
      <w:r w:rsidR="008661D1" w:rsidRPr="008661D1">
        <w:rPr>
          <w:sz w:val="28"/>
        </w:rPr>
        <w:t>Аронс</w:t>
      </w:r>
      <w:proofErr w:type="spellEnd"/>
      <w:r w:rsidR="008661D1" w:rsidRPr="008661D1">
        <w:rPr>
          <w:sz w:val="28"/>
        </w:rPr>
        <w:t>, Е.</w:t>
      </w:r>
      <w:r w:rsidR="008661D1">
        <w:rPr>
          <w:sz w:val="28"/>
          <w:lang w:val="uk-UA"/>
        </w:rPr>
        <w:t> </w:t>
      </w:r>
      <w:r w:rsidR="008661D1" w:rsidRPr="008661D1">
        <w:rPr>
          <w:sz w:val="28"/>
        </w:rPr>
        <w:t>Бене, В.</w:t>
      </w:r>
      <w:r w:rsidR="008661D1">
        <w:rPr>
          <w:sz w:val="28"/>
          <w:lang w:val="uk-UA"/>
        </w:rPr>
        <w:t> </w:t>
      </w:r>
      <w:r w:rsidR="008661D1" w:rsidRPr="008661D1">
        <w:rPr>
          <w:sz w:val="28"/>
        </w:rPr>
        <w:t>Дружинін, А.</w:t>
      </w:r>
      <w:r w:rsidR="008661D1">
        <w:rPr>
          <w:sz w:val="28"/>
          <w:lang w:val="uk-UA"/>
        </w:rPr>
        <w:t> </w:t>
      </w:r>
      <w:r w:rsidR="008661D1" w:rsidRPr="008661D1">
        <w:rPr>
          <w:sz w:val="28"/>
        </w:rPr>
        <w:t>Захаров, Л.</w:t>
      </w:r>
      <w:r w:rsidR="008661D1">
        <w:rPr>
          <w:sz w:val="28"/>
          <w:lang w:val="uk-UA"/>
        </w:rPr>
        <w:t> </w:t>
      </w:r>
      <w:r w:rsidR="008661D1" w:rsidRPr="008661D1">
        <w:rPr>
          <w:sz w:val="28"/>
        </w:rPr>
        <w:t>Обухова, В.</w:t>
      </w:r>
      <w:r w:rsidR="008661D1">
        <w:rPr>
          <w:sz w:val="28"/>
          <w:lang w:val="uk-UA"/>
        </w:rPr>
        <w:t> </w:t>
      </w:r>
      <w:r w:rsidR="008661D1" w:rsidRPr="008661D1">
        <w:rPr>
          <w:sz w:val="28"/>
        </w:rPr>
        <w:t>Сатир, К.</w:t>
      </w:r>
      <w:r w:rsidR="008661D1">
        <w:rPr>
          <w:sz w:val="28"/>
          <w:lang w:val="uk-UA"/>
        </w:rPr>
        <w:t> </w:t>
      </w:r>
      <w:proofErr w:type="spellStart"/>
      <w:r w:rsidR="008661D1" w:rsidRPr="008661D1">
        <w:rPr>
          <w:sz w:val="28"/>
        </w:rPr>
        <w:t>Хорні</w:t>
      </w:r>
      <w:proofErr w:type="spellEnd"/>
      <w:r w:rsidR="008661D1">
        <w:rPr>
          <w:sz w:val="28"/>
          <w:lang w:val="uk-UA"/>
        </w:rPr>
        <w:t xml:space="preserve">. </w:t>
      </w:r>
      <w:r w:rsidRPr="00AF6859">
        <w:rPr>
          <w:sz w:val="28"/>
          <w:szCs w:val="28"/>
        </w:rPr>
        <w:t xml:space="preserve">Тим часом, як показав теоретичний аналіз, </w:t>
      </w:r>
      <w:r w:rsidR="00B83608">
        <w:rPr>
          <w:sz w:val="28"/>
          <w:szCs w:val="28"/>
          <w:lang w:val="uk-UA"/>
        </w:rPr>
        <w:t xml:space="preserve">актуальним залишається проблема дослідження </w:t>
      </w:r>
      <w:r w:rsidR="00B83608" w:rsidRPr="00B83608">
        <w:rPr>
          <w:sz w:val="28"/>
          <w:szCs w:val="28"/>
          <w:lang w:val="uk-UA"/>
        </w:rPr>
        <w:t xml:space="preserve">соціальної роботи </w:t>
      </w:r>
      <w:r w:rsidR="001A77CE">
        <w:rPr>
          <w:rStyle w:val="1381"/>
          <w:sz w:val="28"/>
          <w:szCs w:val="28"/>
          <w:lang w:val="uk-UA"/>
        </w:rPr>
        <w:t>з сім’єю</w:t>
      </w:r>
      <w:r w:rsidR="001A77CE">
        <w:rPr>
          <w:sz w:val="28"/>
          <w:szCs w:val="28"/>
          <w:lang w:val="uk-UA"/>
        </w:rPr>
        <w:t xml:space="preserve"> </w:t>
      </w:r>
      <w:r w:rsidR="00B83608" w:rsidRPr="00B83608">
        <w:rPr>
          <w:sz w:val="28"/>
          <w:szCs w:val="28"/>
          <w:lang w:val="uk-UA"/>
        </w:rPr>
        <w:t>в центрах надання соціальних послуг</w:t>
      </w:r>
      <w:r w:rsidRPr="00AF6859">
        <w:rPr>
          <w:sz w:val="28"/>
          <w:szCs w:val="28"/>
          <w:lang w:val="uk-UA"/>
        </w:rPr>
        <w:t>.</w:t>
      </w:r>
      <w:r w:rsidRPr="00AF6859">
        <w:rPr>
          <w:sz w:val="28"/>
          <w:szCs w:val="28"/>
        </w:rPr>
        <w:t xml:space="preserve"> </w:t>
      </w:r>
    </w:p>
    <w:p w14:paraId="782D1879" w14:textId="08B7ACE4" w:rsidR="00516DD3" w:rsidRPr="00784F4B" w:rsidRDefault="00516DD3" w:rsidP="00516DD3">
      <w:pPr>
        <w:spacing w:line="360" w:lineRule="auto"/>
        <w:ind w:firstLine="720"/>
        <w:jc w:val="both"/>
        <w:rPr>
          <w:sz w:val="28"/>
          <w:szCs w:val="28"/>
          <w:lang w:val="uk-UA"/>
        </w:rPr>
      </w:pPr>
      <w:r w:rsidRPr="00AF6859">
        <w:rPr>
          <w:sz w:val="28"/>
          <w:szCs w:val="28"/>
        </w:rPr>
        <w:t xml:space="preserve">Об’єкт дослідження: </w:t>
      </w:r>
      <w:r w:rsidR="00784F4B" w:rsidRPr="00784F4B">
        <w:rPr>
          <w:sz w:val="28"/>
          <w:szCs w:val="28"/>
          <w:lang w:val="uk-UA"/>
        </w:rPr>
        <w:t>сім’я</w:t>
      </w:r>
      <w:r w:rsidRPr="00784F4B">
        <w:rPr>
          <w:sz w:val="28"/>
          <w:szCs w:val="28"/>
          <w:lang w:val="uk-UA"/>
        </w:rPr>
        <w:t>.</w:t>
      </w:r>
    </w:p>
    <w:p w14:paraId="7510E4CC" w14:textId="395E70BB" w:rsidR="00516DD3" w:rsidRPr="00AF6859" w:rsidRDefault="00516DD3" w:rsidP="00516DD3">
      <w:pPr>
        <w:spacing w:line="360" w:lineRule="auto"/>
        <w:ind w:firstLine="720"/>
        <w:jc w:val="both"/>
        <w:rPr>
          <w:sz w:val="28"/>
          <w:szCs w:val="28"/>
        </w:rPr>
      </w:pPr>
      <w:r w:rsidRPr="00AF6859">
        <w:rPr>
          <w:sz w:val="28"/>
          <w:szCs w:val="28"/>
        </w:rPr>
        <w:t xml:space="preserve">Предмет дослідження: </w:t>
      </w:r>
      <w:r w:rsidR="00D75548">
        <w:rPr>
          <w:rStyle w:val="1381"/>
          <w:sz w:val="28"/>
          <w:szCs w:val="28"/>
          <w:lang w:val="uk-UA"/>
        </w:rPr>
        <w:t>форми і методи</w:t>
      </w:r>
      <w:r w:rsidRPr="00AF6859">
        <w:rPr>
          <w:rStyle w:val="1381"/>
          <w:sz w:val="28"/>
          <w:szCs w:val="28"/>
        </w:rPr>
        <w:t xml:space="preserve"> соціально</w:t>
      </w:r>
      <w:r w:rsidRPr="00AF6859">
        <w:rPr>
          <w:rStyle w:val="1381"/>
          <w:sz w:val="28"/>
          <w:szCs w:val="28"/>
          <w:lang w:val="uk-UA"/>
        </w:rPr>
        <w:t>ї</w:t>
      </w:r>
      <w:r w:rsidRPr="00AF6859">
        <w:rPr>
          <w:rStyle w:val="1381"/>
          <w:sz w:val="28"/>
          <w:szCs w:val="28"/>
        </w:rPr>
        <w:t xml:space="preserve"> робот</w:t>
      </w:r>
      <w:r w:rsidR="00D75548">
        <w:rPr>
          <w:rStyle w:val="1381"/>
          <w:sz w:val="28"/>
          <w:szCs w:val="28"/>
          <w:lang w:val="uk-UA"/>
        </w:rPr>
        <w:t>и</w:t>
      </w:r>
      <w:r w:rsidR="00784F4B">
        <w:rPr>
          <w:rStyle w:val="1381"/>
          <w:sz w:val="28"/>
          <w:szCs w:val="28"/>
          <w:lang w:val="uk-UA"/>
        </w:rPr>
        <w:t xml:space="preserve"> з сім’єю</w:t>
      </w:r>
      <w:r w:rsidRPr="00AF6859">
        <w:rPr>
          <w:rStyle w:val="1381"/>
          <w:sz w:val="28"/>
          <w:szCs w:val="28"/>
        </w:rPr>
        <w:t>.</w:t>
      </w:r>
    </w:p>
    <w:p w14:paraId="24265647" w14:textId="305718BC" w:rsidR="00516DD3" w:rsidRPr="00AF6859" w:rsidRDefault="00516DD3" w:rsidP="00516DD3">
      <w:pPr>
        <w:spacing w:line="360" w:lineRule="auto"/>
        <w:ind w:firstLine="720"/>
        <w:jc w:val="both"/>
        <w:rPr>
          <w:sz w:val="28"/>
          <w:szCs w:val="28"/>
          <w:lang w:val="uk-UA"/>
        </w:rPr>
      </w:pPr>
      <w:r w:rsidRPr="00AF6859">
        <w:rPr>
          <w:sz w:val="28"/>
          <w:szCs w:val="28"/>
        </w:rPr>
        <w:t xml:space="preserve">Мета: </w:t>
      </w:r>
      <w:r w:rsidRPr="00AF6859">
        <w:rPr>
          <w:sz w:val="28"/>
          <w:szCs w:val="28"/>
          <w:lang w:val="uk-UA"/>
        </w:rPr>
        <w:t xml:space="preserve">визначити </w:t>
      </w:r>
      <w:r w:rsidR="00FD1BA8">
        <w:rPr>
          <w:sz w:val="28"/>
          <w:szCs w:val="28"/>
          <w:lang w:val="uk-UA"/>
        </w:rPr>
        <w:t xml:space="preserve">форми і методи соціальної роботи </w:t>
      </w:r>
      <w:r w:rsidR="00784F4B">
        <w:rPr>
          <w:rStyle w:val="1381"/>
          <w:sz w:val="28"/>
          <w:szCs w:val="28"/>
          <w:lang w:val="uk-UA"/>
        </w:rPr>
        <w:t>з сім’єю</w:t>
      </w:r>
      <w:r w:rsidR="00784F4B">
        <w:rPr>
          <w:sz w:val="28"/>
          <w:szCs w:val="28"/>
          <w:lang w:val="uk-UA"/>
        </w:rPr>
        <w:t xml:space="preserve"> </w:t>
      </w:r>
      <w:r w:rsidR="00FD1BA8">
        <w:rPr>
          <w:sz w:val="28"/>
          <w:szCs w:val="28"/>
          <w:lang w:val="uk-UA"/>
        </w:rPr>
        <w:t>в центрах надання соціальних послуг</w:t>
      </w:r>
      <w:r w:rsidRPr="00AF6859">
        <w:rPr>
          <w:sz w:val="28"/>
          <w:szCs w:val="28"/>
          <w:lang w:val="uk-UA"/>
        </w:rPr>
        <w:t>.</w:t>
      </w:r>
    </w:p>
    <w:p w14:paraId="6DC8B87C" w14:textId="77777777" w:rsidR="00516DD3" w:rsidRPr="00AF6859" w:rsidRDefault="00516DD3" w:rsidP="00516DD3">
      <w:pPr>
        <w:tabs>
          <w:tab w:val="left" w:pos="1260"/>
        </w:tabs>
        <w:spacing w:line="360" w:lineRule="auto"/>
        <w:ind w:firstLine="720"/>
        <w:jc w:val="both"/>
        <w:rPr>
          <w:sz w:val="28"/>
          <w:szCs w:val="28"/>
          <w:lang w:val="uk-UA"/>
        </w:rPr>
      </w:pPr>
      <w:r w:rsidRPr="00AF6859">
        <w:rPr>
          <w:sz w:val="28"/>
          <w:szCs w:val="28"/>
          <w:lang w:val="uk-UA"/>
        </w:rPr>
        <w:t>Для досягнення поставленої мети, необхідно виконати наступні завдання:</w:t>
      </w:r>
    </w:p>
    <w:p w14:paraId="485A4CF4" w14:textId="1EFFDC41" w:rsidR="00516DD3" w:rsidRPr="00AF6859" w:rsidRDefault="00516DD3" w:rsidP="00516DD3">
      <w:pPr>
        <w:pStyle w:val="20"/>
        <w:numPr>
          <w:ilvl w:val="0"/>
          <w:numId w:val="16"/>
        </w:numPr>
        <w:tabs>
          <w:tab w:val="left" w:pos="1260"/>
          <w:tab w:val="left" w:pos="9458"/>
        </w:tabs>
        <w:spacing w:before="0" w:line="360" w:lineRule="auto"/>
        <w:ind w:left="0" w:firstLine="720"/>
        <w:jc w:val="both"/>
        <w:rPr>
          <w:lang w:val="uk-UA"/>
        </w:rPr>
      </w:pPr>
      <w:r w:rsidRPr="00AF6859">
        <w:rPr>
          <w:lang w:val="uk-UA"/>
        </w:rPr>
        <w:t xml:space="preserve">Обґрунтувати теоретичний аспект соціальної роботи з </w:t>
      </w:r>
      <w:r w:rsidR="00C56E4B">
        <w:rPr>
          <w:lang w:val="uk-UA"/>
        </w:rPr>
        <w:t>сім’єю</w:t>
      </w:r>
      <w:r w:rsidRPr="00AF6859">
        <w:rPr>
          <w:lang w:val="uk-UA"/>
        </w:rPr>
        <w:t>.</w:t>
      </w:r>
      <w:r w:rsidRPr="00AF6859">
        <w:t xml:space="preserve"> </w:t>
      </w:r>
    </w:p>
    <w:p w14:paraId="4B4719A9" w14:textId="2747F324" w:rsidR="00516DD3" w:rsidRPr="00AF6859" w:rsidRDefault="00BB7A85" w:rsidP="00516DD3">
      <w:pPr>
        <w:pStyle w:val="20"/>
        <w:numPr>
          <w:ilvl w:val="0"/>
          <w:numId w:val="16"/>
        </w:numPr>
        <w:tabs>
          <w:tab w:val="left" w:pos="1260"/>
          <w:tab w:val="left" w:pos="9458"/>
        </w:tabs>
        <w:spacing w:before="0" w:line="360" w:lineRule="auto"/>
        <w:ind w:left="0" w:firstLine="720"/>
        <w:jc w:val="both"/>
        <w:rPr>
          <w:lang w:val="uk-UA"/>
        </w:rPr>
      </w:pPr>
      <w:r>
        <w:rPr>
          <w:lang w:val="uk-UA"/>
        </w:rPr>
        <w:t xml:space="preserve">Охарактеризувати </w:t>
      </w:r>
      <w:r w:rsidRPr="00FD3973">
        <w:rPr>
          <w:lang w:val="uk-UA"/>
        </w:rPr>
        <w:t xml:space="preserve">надання соціальних послуг </w:t>
      </w:r>
      <w:r w:rsidR="005F2730">
        <w:rPr>
          <w:lang w:val="uk-UA"/>
        </w:rPr>
        <w:t>сім’ям</w:t>
      </w:r>
      <w:r w:rsidRPr="00FD3973">
        <w:rPr>
          <w:lang w:val="uk-UA"/>
        </w:rPr>
        <w:t xml:space="preserve"> </w:t>
      </w:r>
      <w:r w:rsidR="00AB0EE4">
        <w:rPr>
          <w:lang w:val="uk-UA"/>
        </w:rPr>
        <w:t>у</w:t>
      </w:r>
      <w:r w:rsidRPr="00FD3973">
        <w:rPr>
          <w:lang w:val="uk-UA"/>
        </w:rPr>
        <w:t xml:space="preserve"> центрах надання соціальних</w:t>
      </w:r>
      <w:r w:rsidR="005F2730">
        <w:rPr>
          <w:lang w:val="uk-UA"/>
        </w:rPr>
        <w:t xml:space="preserve"> послуг</w:t>
      </w:r>
      <w:r w:rsidR="00516DD3" w:rsidRPr="00AF6859">
        <w:rPr>
          <w:lang w:val="uk-UA"/>
        </w:rPr>
        <w:t>.</w:t>
      </w:r>
    </w:p>
    <w:p w14:paraId="01B04D41" w14:textId="7FAF97AF" w:rsidR="00516DD3" w:rsidRPr="00AF6859" w:rsidRDefault="00B32C66" w:rsidP="00516DD3">
      <w:pPr>
        <w:pStyle w:val="20"/>
        <w:numPr>
          <w:ilvl w:val="0"/>
          <w:numId w:val="16"/>
        </w:numPr>
        <w:tabs>
          <w:tab w:val="left" w:pos="1260"/>
          <w:tab w:val="left" w:pos="9458"/>
        </w:tabs>
        <w:spacing w:before="0" w:line="360" w:lineRule="auto"/>
        <w:ind w:left="0" w:firstLine="720"/>
        <w:jc w:val="both"/>
        <w:rPr>
          <w:lang w:val="uk-UA"/>
        </w:rPr>
      </w:pPr>
      <w:r>
        <w:rPr>
          <w:lang w:val="uk-UA"/>
        </w:rPr>
        <w:lastRenderedPageBreak/>
        <w:t>Проаналізувати з</w:t>
      </w:r>
      <w:r w:rsidRPr="00FD3973">
        <w:rPr>
          <w:lang w:val="uk-UA"/>
        </w:rPr>
        <w:t xml:space="preserve">арубіжний досвід соціальної роботи </w:t>
      </w:r>
      <w:r>
        <w:rPr>
          <w:spacing w:val="-3"/>
          <w:lang w:val="uk-UA"/>
        </w:rPr>
        <w:t>з сім’ями</w:t>
      </w:r>
      <w:r>
        <w:rPr>
          <w:lang w:val="uk-UA"/>
        </w:rPr>
        <w:t>.</w:t>
      </w:r>
    </w:p>
    <w:p w14:paraId="63905675" w14:textId="52AB8DB0" w:rsidR="00516DD3" w:rsidRPr="00AF6859" w:rsidRDefault="00516DD3" w:rsidP="00516DD3">
      <w:pPr>
        <w:pStyle w:val="docdata"/>
        <w:spacing w:before="0" w:beforeAutospacing="0" w:after="0" w:afterAutospacing="0" w:line="360" w:lineRule="auto"/>
        <w:ind w:firstLine="709"/>
        <w:jc w:val="both"/>
        <w:rPr>
          <w:sz w:val="28"/>
        </w:rPr>
      </w:pPr>
      <w:r w:rsidRPr="00AF6859">
        <w:rPr>
          <w:sz w:val="28"/>
          <w:szCs w:val="28"/>
        </w:rPr>
        <w:t xml:space="preserve">Методи дослідження: </w:t>
      </w:r>
      <w:r w:rsidR="00237404" w:rsidRPr="00237404">
        <w:rPr>
          <w:sz w:val="28"/>
          <w:szCs w:val="28"/>
          <w:lang w:val="uk"/>
        </w:rPr>
        <w:t xml:space="preserve">комплексний аналіз наукових праць з проблеми, що розглядається, наукових положень психолого-педагогічної, соціологічної літератури – для виявлення сутності поняття «сім’я», його критеріїв; аналіз </w:t>
      </w:r>
      <w:r w:rsidR="001642F2">
        <w:rPr>
          <w:sz w:val="28"/>
          <w:szCs w:val="28"/>
          <w:lang w:val="uk"/>
        </w:rPr>
        <w:t>законодавчої</w:t>
      </w:r>
      <w:r w:rsidR="00237404" w:rsidRPr="00237404">
        <w:rPr>
          <w:sz w:val="28"/>
          <w:szCs w:val="28"/>
          <w:lang w:val="uk"/>
        </w:rPr>
        <w:t xml:space="preserve"> бази в </w:t>
      </w:r>
      <w:r w:rsidR="001642F2">
        <w:rPr>
          <w:sz w:val="28"/>
          <w:szCs w:val="28"/>
          <w:lang w:val="uk"/>
        </w:rPr>
        <w:t>соціальної політики</w:t>
      </w:r>
      <w:r w:rsidR="00237404" w:rsidRPr="00237404">
        <w:rPr>
          <w:sz w:val="28"/>
          <w:szCs w:val="28"/>
          <w:lang w:val="uk"/>
        </w:rPr>
        <w:t xml:space="preserve"> – для виявлення </w:t>
      </w:r>
      <w:r w:rsidR="001642F2">
        <w:rPr>
          <w:sz w:val="28"/>
          <w:szCs w:val="28"/>
          <w:lang w:val="uk"/>
        </w:rPr>
        <w:t>форм і методів</w:t>
      </w:r>
      <w:r w:rsidR="00237404" w:rsidRPr="00237404">
        <w:rPr>
          <w:sz w:val="28"/>
          <w:szCs w:val="28"/>
          <w:lang w:val="uk"/>
        </w:rPr>
        <w:t xml:space="preserve"> соціальної роботи з </w:t>
      </w:r>
      <w:r w:rsidR="000D7679">
        <w:rPr>
          <w:sz w:val="28"/>
          <w:szCs w:val="28"/>
          <w:lang w:val="uk"/>
        </w:rPr>
        <w:t>сім’ями</w:t>
      </w:r>
      <w:r w:rsidR="001642F2">
        <w:rPr>
          <w:sz w:val="28"/>
          <w:szCs w:val="28"/>
          <w:lang w:val="uk"/>
        </w:rPr>
        <w:t xml:space="preserve"> в центрах надання соціальних послуг</w:t>
      </w:r>
      <w:r w:rsidRPr="00AF6859">
        <w:rPr>
          <w:sz w:val="28"/>
          <w:szCs w:val="28"/>
        </w:rPr>
        <w:t>.</w:t>
      </w:r>
    </w:p>
    <w:p w14:paraId="3351A7EA" w14:textId="160F3EF9" w:rsidR="00516DD3" w:rsidRPr="00AF6859" w:rsidRDefault="00516DD3" w:rsidP="00516DD3">
      <w:pPr>
        <w:pStyle w:val="a5"/>
        <w:spacing w:before="0" w:beforeAutospacing="0" w:after="0" w:afterAutospacing="0" w:line="360" w:lineRule="auto"/>
        <w:ind w:firstLine="709"/>
        <w:jc w:val="both"/>
        <w:rPr>
          <w:sz w:val="28"/>
          <w:szCs w:val="28"/>
        </w:rPr>
      </w:pPr>
      <w:r w:rsidRPr="00AF6859">
        <w:rPr>
          <w:sz w:val="28"/>
          <w:szCs w:val="28"/>
        </w:rPr>
        <w:t>Структура роботи: </w:t>
      </w:r>
      <w:proofErr w:type="spellStart"/>
      <w:r w:rsidRPr="00AF6859">
        <w:rPr>
          <w:sz w:val="28"/>
          <w:szCs w:val="28"/>
        </w:rPr>
        <w:t>Курcoва</w:t>
      </w:r>
      <w:proofErr w:type="spellEnd"/>
      <w:r w:rsidRPr="00AF6859">
        <w:rPr>
          <w:sz w:val="28"/>
          <w:szCs w:val="28"/>
        </w:rPr>
        <w:t xml:space="preserve"> </w:t>
      </w:r>
      <w:proofErr w:type="spellStart"/>
      <w:r w:rsidRPr="00AF6859">
        <w:rPr>
          <w:sz w:val="28"/>
          <w:szCs w:val="28"/>
        </w:rPr>
        <w:t>рoбoта</w:t>
      </w:r>
      <w:proofErr w:type="spellEnd"/>
      <w:r w:rsidRPr="00AF6859">
        <w:rPr>
          <w:sz w:val="28"/>
          <w:szCs w:val="28"/>
        </w:rPr>
        <w:t xml:space="preserve"> </w:t>
      </w:r>
      <w:proofErr w:type="spellStart"/>
      <w:r w:rsidRPr="00AF6859">
        <w:rPr>
          <w:sz w:val="28"/>
          <w:szCs w:val="28"/>
        </w:rPr>
        <w:t>cкладаєтьcя</w:t>
      </w:r>
      <w:proofErr w:type="spellEnd"/>
      <w:r w:rsidRPr="00AF6859">
        <w:rPr>
          <w:sz w:val="28"/>
          <w:szCs w:val="28"/>
        </w:rPr>
        <w:t xml:space="preserve"> із </w:t>
      </w:r>
      <w:proofErr w:type="spellStart"/>
      <w:r w:rsidRPr="00AF6859">
        <w:rPr>
          <w:sz w:val="28"/>
          <w:szCs w:val="28"/>
        </w:rPr>
        <w:t>вcтупу</w:t>
      </w:r>
      <w:proofErr w:type="spellEnd"/>
      <w:r w:rsidRPr="00AF6859">
        <w:rPr>
          <w:sz w:val="28"/>
          <w:szCs w:val="28"/>
        </w:rPr>
        <w:t xml:space="preserve">, двох </w:t>
      </w:r>
      <w:proofErr w:type="spellStart"/>
      <w:r w:rsidRPr="00AF6859">
        <w:rPr>
          <w:sz w:val="28"/>
          <w:szCs w:val="28"/>
        </w:rPr>
        <w:t>рoзділів</w:t>
      </w:r>
      <w:proofErr w:type="spellEnd"/>
      <w:r w:rsidRPr="00AF6859">
        <w:rPr>
          <w:sz w:val="28"/>
          <w:szCs w:val="28"/>
        </w:rPr>
        <w:t xml:space="preserve">, </w:t>
      </w:r>
      <w:proofErr w:type="spellStart"/>
      <w:r w:rsidRPr="00AF6859">
        <w:rPr>
          <w:sz w:val="28"/>
          <w:szCs w:val="28"/>
        </w:rPr>
        <w:t>виcнoвку</w:t>
      </w:r>
      <w:proofErr w:type="spellEnd"/>
      <w:r w:rsidRPr="00AF6859">
        <w:rPr>
          <w:sz w:val="28"/>
          <w:szCs w:val="28"/>
        </w:rPr>
        <w:t xml:space="preserve">, </w:t>
      </w:r>
      <w:proofErr w:type="spellStart"/>
      <w:r w:rsidRPr="00AF6859">
        <w:rPr>
          <w:sz w:val="28"/>
          <w:szCs w:val="28"/>
        </w:rPr>
        <w:t>cпиcку</w:t>
      </w:r>
      <w:proofErr w:type="spellEnd"/>
      <w:r w:rsidRPr="00AF6859">
        <w:rPr>
          <w:sz w:val="28"/>
          <w:szCs w:val="28"/>
        </w:rPr>
        <w:t xml:space="preserve"> літератури та </w:t>
      </w:r>
      <w:proofErr w:type="spellStart"/>
      <w:r w:rsidRPr="00AF6859">
        <w:rPr>
          <w:sz w:val="28"/>
          <w:szCs w:val="28"/>
        </w:rPr>
        <w:t>дoдатків</w:t>
      </w:r>
      <w:proofErr w:type="spellEnd"/>
      <w:r w:rsidRPr="00AF6859">
        <w:rPr>
          <w:sz w:val="28"/>
          <w:szCs w:val="28"/>
        </w:rPr>
        <w:t xml:space="preserve">. </w:t>
      </w:r>
      <w:r w:rsidRPr="00B96729">
        <w:rPr>
          <w:sz w:val="28"/>
          <w:szCs w:val="28"/>
        </w:rPr>
        <w:t xml:space="preserve">Загальний обсяг </w:t>
      </w:r>
      <w:proofErr w:type="spellStart"/>
      <w:r w:rsidRPr="00B96729">
        <w:rPr>
          <w:sz w:val="28"/>
          <w:szCs w:val="28"/>
        </w:rPr>
        <w:t>рoбoти</w:t>
      </w:r>
      <w:proofErr w:type="spellEnd"/>
      <w:r w:rsidRPr="00B96729">
        <w:rPr>
          <w:sz w:val="28"/>
          <w:szCs w:val="28"/>
        </w:rPr>
        <w:t xml:space="preserve"> </w:t>
      </w:r>
      <w:proofErr w:type="spellStart"/>
      <w:r w:rsidRPr="00B96729">
        <w:rPr>
          <w:sz w:val="28"/>
          <w:szCs w:val="28"/>
        </w:rPr>
        <w:t>cкладає</w:t>
      </w:r>
      <w:proofErr w:type="spellEnd"/>
      <w:r w:rsidRPr="00B96729">
        <w:rPr>
          <w:sz w:val="28"/>
          <w:szCs w:val="28"/>
        </w:rPr>
        <w:t xml:space="preserve"> 3</w:t>
      </w:r>
      <w:r w:rsidR="0018617F" w:rsidRPr="00B96729">
        <w:rPr>
          <w:sz w:val="28"/>
          <w:szCs w:val="28"/>
        </w:rPr>
        <w:t>8</w:t>
      </w:r>
      <w:r w:rsidRPr="00B96729">
        <w:rPr>
          <w:sz w:val="28"/>
          <w:szCs w:val="28"/>
        </w:rPr>
        <w:t xml:space="preserve"> сторінок друкованого </w:t>
      </w:r>
      <w:proofErr w:type="spellStart"/>
      <w:r w:rsidRPr="00B96729">
        <w:rPr>
          <w:sz w:val="28"/>
          <w:szCs w:val="28"/>
        </w:rPr>
        <w:t>текcту</w:t>
      </w:r>
      <w:proofErr w:type="spellEnd"/>
      <w:r w:rsidRPr="00B96729">
        <w:rPr>
          <w:sz w:val="28"/>
          <w:szCs w:val="28"/>
        </w:rPr>
        <w:t>, з них основної частини – 3</w:t>
      </w:r>
      <w:r w:rsidR="00DA2254" w:rsidRPr="00B96729">
        <w:rPr>
          <w:sz w:val="28"/>
          <w:szCs w:val="28"/>
        </w:rPr>
        <w:t>3</w:t>
      </w:r>
      <w:r w:rsidRPr="00B96729">
        <w:rPr>
          <w:sz w:val="28"/>
          <w:szCs w:val="28"/>
        </w:rPr>
        <w:t xml:space="preserve"> сторінок. Кількість використаних літературних джерел </w:t>
      </w:r>
      <w:r w:rsidR="00B96729" w:rsidRPr="00B96729">
        <w:rPr>
          <w:sz w:val="28"/>
          <w:szCs w:val="28"/>
        </w:rPr>
        <w:t>26</w:t>
      </w:r>
      <w:r w:rsidRPr="00B96729">
        <w:rPr>
          <w:sz w:val="28"/>
          <w:szCs w:val="28"/>
        </w:rPr>
        <w:t xml:space="preserve"> найменувань.</w:t>
      </w:r>
    </w:p>
    <w:p w14:paraId="64FB1DD2" w14:textId="49E8048C" w:rsidR="009C38EE" w:rsidRDefault="001A2088" w:rsidP="00600517">
      <w:pPr>
        <w:tabs>
          <w:tab w:val="left" w:pos="1669"/>
          <w:tab w:val="left" w:pos="1670"/>
        </w:tabs>
        <w:spacing w:line="360" w:lineRule="auto"/>
        <w:ind w:firstLine="709"/>
        <w:jc w:val="both"/>
        <w:rPr>
          <w:sz w:val="28"/>
          <w:lang w:val="uk-UA"/>
        </w:rPr>
      </w:pPr>
      <w:r>
        <w:rPr>
          <w:sz w:val="28"/>
          <w:lang w:val="uk-UA"/>
        </w:rPr>
        <w:t xml:space="preserve"> </w:t>
      </w:r>
    </w:p>
    <w:p w14:paraId="65033ECE" w14:textId="77777777" w:rsidR="009C38EE" w:rsidRDefault="009C38EE">
      <w:pPr>
        <w:rPr>
          <w:sz w:val="28"/>
          <w:lang w:val="uk-UA"/>
        </w:rPr>
      </w:pPr>
      <w:r>
        <w:rPr>
          <w:sz w:val="28"/>
          <w:lang w:val="uk-UA"/>
        </w:rPr>
        <w:br w:type="page"/>
      </w:r>
    </w:p>
    <w:p w14:paraId="1EAED5E4" w14:textId="474AEF2C" w:rsidR="003C3E28" w:rsidRPr="003C3E28" w:rsidRDefault="003C3E28" w:rsidP="003C3E28">
      <w:pPr>
        <w:pStyle w:val="20"/>
        <w:tabs>
          <w:tab w:val="left" w:pos="9458"/>
        </w:tabs>
        <w:spacing w:before="0" w:line="360" w:lineRule="auto"/>
        <w:ind w:left="0" w:right="-284" w:firstLine="0"/>
        <w:jc w:val="center"/>
        <w:rPr>
          <w:b/>
        </w:rPr>
      </w:pPr>
      <w:r w:rsidRPr="003C3E28">
        <w:rPr>
          <w:b/>
          <w:spacing w:val="-4"/>
        </w:rPr>
        <w:lastRenderedPageBreak/>
        <w:t xml:space="preserve">РОЗДІЛ </w:t>
      </w:r>
      <w:r w:rsidRPr="003C3E28">
        <w:rPr>
          <w:b/>
        </w:rPr>
        <w:t xml:space="preserve">І </w:t>
      </w:r>
      <w:r w:rsidRPr="003C3E28">
        <w:rPr>
          <w:b/>
          <w:spacing w:val="-3"/>
          <w:lang w:val="uk-UA"/>
        </w:rPr>
        <w:t xml:space="preserve">ТЕОРЕТИЧНІ ЗАСАДИ </w:t>
      </w:r>
      <w:r w:rsidRPr="003C3E28">
        <w:rPr>
          <w:b/>
        </w:rPr>
        <w:t xml:space="preserve">СОЦІАЛЬНОЇ РОБОТИ </w:t>
      </w:r>
      <w:r w:rsidRPr="003C3E28">
        <w:rPr>
          <w:b/>
          <w:lang w:val="uk-UA"/>
        </w:rPr>
        <w:t>В УКРАЇНІ</w:t>
      </w:r>
    </w:p>
    <w:p w14:paraId="7278F6BE" w14:textId="77777777" w:rsidR="003C3E28" w:rsidRPr="003C3E28" w:rsidRDefault="003C3E28" w:rsidP="003C3E28">
      <w:pPr>
        <w:tabs>
          <w:tab w:val="left" w:pos="1669"/>
          <w:tab w:val="left" w:pos="1670"/>
        </w:tabs>
        <w:spacing w:line="360" w:lineRule="auto"/>
        <w:ind w:firstLine="709"/>
        <w:jc w:val="both"/>
        <w:rPr>
          <w:sz w:val="28"/>
          <w:szCs w:val="28"/>
          <w:lang w:val="uk-UA"/>
        </w:rPr>
      </w:pPr>
    </w:p>
    <w:p w14:paraId="58075129" w14:textId="77777777" w:rsidR="003C3E28" w:rsidRPr="003C3E28" w:rsidRDefault="003C3E28" w:rsidP="003C3E28">
      <w:pPr>
        <w:tabs>
          <w:tab w:val="left" w:pos="1669"/>
          <w:tab w:val="left" w:pos="1670"/>
        </w:tabs>
        <w:spacing w:line="360" w:lineRule="auto"/>
        <w:ind w:firstLine="709"/>
        <w:jc w:val="both"/>
        <w:rPr>
          <w:sz w:val="28"/>
          <w:szCs w:val="28"/>
          <w:lang w:val="uk-UA"/>
        </w:rPr>
      </w:pPr>
    </w:p>
    <w:p w14:paraId="1AEE7AC1" w14:textId="0E50A305" w:rsidR="00FD3973" w:rsidRPr="003C3E28" w:rsidRDefault="005451FB" w:rsidP="003C3E28">
      <w:pPr>
        <w:pStyle w:val="a4"/>
        <w:numPr>
          <w:ilvl w:val="1"/>
          <w:numId w:val="17"/>
        </w:numPr>
        <w:tabs>
          <w:tab w:val="left" w:pos="1669"/>
          <w:tab w:val="left" w:pos="1670"/>
        </w:tabs>
        <w:spacing w:line="360" w:lineRule="auto"/>
        <w:jc w:val="both"/>
        <w:rPr>
          <w:sz w:val="28"/>
          <w:lang w:val="uk-UA"/>
        </w:rPr>
      </w:pPr>
      <w:hyperlink w:anchor="_TOC_250001" w:history="1">
        <w:r w:rsidR="003C3E28" w:rsidRPr="003C3E28">
          <w:rPr>
            <w:spacing w:val="-3"/>
            <w:sz w:val="28"/>
            <w:szCs w:val="28"/>
            <w:lang w:val="uk-UA"/>
          </w:rPr>
          <w:t xml:space="preserve">Аналіз базових понять </w:t>
        </w:r>
      </w:hyperlink>
    </w:p>
    <w:p w14:paraId="5088B2DB" w14:textId="77777777" w:rsidR="003C3E28" w:rsidRDefault="003C3E28" w:rsidP="003C3E28">
      <w:pPr>
        <w:pStyle w:val="a4"/>
        <w:tabs>
          <w:tab w:val="left" w:pos="1669"/>
          <w:tab w:val="left" w:pos="1670"/>
        </w:tabs>
        <w:spacing w:line="360" w:lineRule="auto"/>
        <w:ind w:left="360"/>
        <w:jc w:val="both"/>
        <w:rPr>
          <w:sz w:val="28"/>
          <w:szCs w:val="28"/>
          <w:lang w:val="uk-UA"/>
        </w:rPr>
      </w:pPr>
    </w:p>
    <w:p w14:paraId="3D1F3659" w14:textId="77777777" w:rsidR="00FB5415" w:rsidRDefault="009969D8" w:rsidP="003C3E28">
      <w:pPr>
        <w:pStyle w:val="a4"/>
        <w:tabs>
          <w:tab w:val="left" w:pos="1669"/>
          <w:tab w:val="left" w:pos="1670"/>
        </w:tabs>
        <w:spacing w:line="360" w:lineRule="auto"/>
        <w:ind w:left="0" w:firstLine="709"/>
        <w:jc w:val="both"/>
        <w:rPr>
          <w:sz w:val="28"/>
          <w:lang w:val="uk-UA"/>
        </w:rPr>
      </w:pPr>
      <w:r w:rsidRPr="009969D8">
        <w:rPr>
          <w:sz w:val="28"/>
        </w:rPr>
        <w:t xml:space="preserve">Термін «соціальна робота» </w:t>
      </w:r>
      <w:r w:rsidR="00110C18">
        <w:rPr>
          <w:sz w:val="28"/>
          <w:lang w:val="uk-UA"/>
        </w:rPr>
        <w:t>був введений</w:t>
      </w:r>
      <w:r w:rsidRPr="009969D8">
        <w:rPr>
          <w:sz w:val="28"/>
        </w:rPr>
        <w:t xml:space="preserve"> в соціально-гуманітарну літературу </w:t>
      </w:r>
      <w:r w:rsidR="00891AEE">
        <w:rPr>
          <w:sz w:val="28"/>
          <w:lang w:val="uk-UA"/>
        </w:rPr>
        <w:t xml:space="preserve">ще </w:t>
      </w:r>
      <w:r w:rsidR="00110C18">
        <w:rPr>
          <w:sz w:val="28"/>
          <w:lang w:val="uk-UA"/>
        </w:rPr>
        <w:t>напри</w:t>
      </w:r>
      <w:r w:rsidRPr="009969D8">
        <w:rPr>
          <w:sz w:val="28"/>
        </w:rPr>
        <w:t xml:space="preserve">кінці ХІХ століття, </w:t>
      </w:r>
      <w:r w:rsidR="00110C18">
        <w:rPr>
          <w:sz w:val="28"/>
          <w:lang w:val="uk-UA"/>
        </w:rPr>
        <w:t>як</w:t>
      </w:r>
      <w:r w:rsidRPr="009969D8">
        <w:rPr>
          <w:sz w:val="28"/>
        </w:rPr>
        <w:t xml:space="preserve"> </w:t>
      </w:r>
      <w:r w:rsidR="00BA01E9" w:rsidRPr="009969D8">
        <w:rPr>
          <w:sz w:val="28"/>
        </w:rPr>
        <w:t>відповідь</w:t>
      </w:r>
      <w:r w:rsidRPr="009969D8">
        <w:rPr>
          <w:sz w:val="28"/>
        </w:rPr>
        <w:t xml:space="preserve"> на соціальну потребу суспільства </w:t>
      </w:r>
      <w:r w:rsidR="00BA01E9">
        <w:rPr>
          <w:sz w:val="28"/>
          <w:lang w:val="uk-UA"/>
        </w:rPr>
        <w:t>у</w:t>
      </w:r>
      <w:r w:rsidRPr="009969D8">
        <w:rPr>
          <w:sz w:val="28"/>
        </w:rPr>
        <w:t xml:space="preserve"> відображенні фактичної роботи людей, які надавали допомогу бідним. </w:t>
      </w:r>
      <w:r w:rsidR="00891AEE">
        <w:rPr>
          <w:sz w:val="28"/>
          <w:lang w:val="uk-UA"/>
        </w:rPr>
        <w:t xml:space="preserve">Таким чином </w:t>
      </w:r>
      <w:r w:rsidR="00891AEE" w:rsidRPr="009969D8">
        <w:rPr>
          <w:sz w:val="28"/>
        </w:rPr>
        <w:t>соціальна</w:t>
      </w:r>
      <w:r w:rsidRPr="009969D8">
        <w:rPr>
          <w:sz w:val="28"/>
        </w:rPr>
        <w:t xml:space="preserve"> робота це затребувана в суспільстві область діяльності. </w:t>
      </w:r>
    </w:p>
    <w:p w14:paraId="1824B162" w14:textId="4973F77E" w:rsidR="00E91B5D" w:rsidRDefault="009969D8" w:rsidP="003C3E28">
      <w:pPr>
        <w:pStyle w:val="a4"/>
        <w:tabs>
          <w:tab w:val="left" w:pos="1669"/>
          <w:tab w:val="left" w:pos="1670"/>
        </w:tabs>
        <w:spacing w:line="360" w:lineRule="auto"/>
        <w:ind w:left="0" w:firstLine="709"/>
        <w:jc w:val="both"/>
        <w:rPr>
          <w:sz w:val="28"/>
          <w:lang w:val="uk-UA"/>
        </w:rPr>
      </w:pPr>
      <w:r w:rsidRPr="009969D8">
        <w:rPr>
          <w:sz w:val="28"/>
        </w:rPr>
        <w:t>Поняття «соціальна робота» знаходить своє відображення в законодавстві України. Так в Законі України «Про соціальні послуги» поняття соціальна робота визначається наступним чином: «Соціальна робота – діяльність суб’єктів, що надають соціальні послуги, та інших осіб, які залучені до надання соціальних послуг, що спрямована на відновлення та (або) забезпечення нормальної життєдіяльності отримувачів соціальних послуг» [</w:t>
      </w:r>
      <w:r w:rsidR="00EA5FF8">
        <w:rPr>
          <w:sz w:val="28"/>
          <w:lang w:val="uk-UA"/>
        </w:rPr>
        <w:t>14].</w:t>
      </w:r>
      <w:r w:rsidRPr="009969D8">
        <w:rPr>
          <w:sz w:val="28"/>
        </w:rPr>
        <w:t xml:space="preserve"> Сутність соціальної роботи можна обумовити як своєрідний тип висококваліфікованої роботи, надання державної і недержавної допомоги різним категоріям населення, з метою забезпечення оптимального рівня соціально-культурного та матеріально-фінансового існування, надання індивідуальної підтримки клієнтам. </w:t>
      </w:r>
    </w:p>
    <w:p w14:paraId="2EB00725" w14:textId="3922517A" w:rsidR="00042CBC" w:rsidRDefault="00530C06" w:rsidP="003C3E28">
      <w:pPr>
        <w:pStyle w:val="a4"/>
        <w:tabs>
          <w:tab w:val="left" w:pos="1669"/>
          <w:tab w:val="left" w:pos="1670"/>
        </w:tabs>
        <w:spacing w:line="360" w:lineRule="auto"/>
        <w:ind w:left="0" w:firstLine="709"/>
        <w:jc w:val="both"/>
        <w:rPr>
          <w:sz w:val="28"/>
          <w:lang w:val="uk-UA"/>
        </w:rPr>
      </w:pPr>
      <w:r w:rsidRPr="009969D8">
        <w:rPr>
          <w:sz w:val="28"/>
        </w:rPr>
        <w:t>О.</w:t>
      </w:r>
      <w:r>
        <w:rPr>
          <w:sz w:val="28"/>
          <w:lang w:val="uk-UA"/>
        </w:rPr>
        <w:t> </w:t>
      </w:r>
      <w:r w:rsidRPr="009969D8">
        <w:rPr>
          <w:sz w:val="28"/>
        </w:rPr>
        <w:t xml:space="preserve">Безпалько в своїх </w:t>
      </w:r>
      <w:r w:rsidR="001E30B4">
        <w:rPr>
          <w:sz w:val="28"/>
          <w:lang w:val="uk-UA"/>
        </w:rPr>
        <w:t xml:space="preserve">наукових </w:t>
      </w:r>
      <w:r w:rsidRPr="009969D8">
        <w:rPr>
          <w:sz w:val="28"/>
        </w:rPr>
        <w:t xml:space="preserve">працях дає визначення </w:t>
      </w:r>
      <w:r w:rsidR="00A22934" w:rsidRPr="009969D8">
        <w:rPr>
          <w:sz w:val="28"/>
        </w:rPr>
        <w:t>поняття</w:t>
      </w:r>
      <w:r w:rsidRPr="009969D8">
        <w:rPr>
          <w:sz w:val="28"/>
        </w:rPr>
        <w:t xml:space="preserve"> «соціальна робота</w:t>
      </w:r>
      <w:r>
        <w:rPr>
          <w:sz w:val="28"/>
          <w:lang w:val="uk-UA"/>
        </w:rPr>
        <w:t xml:space="preserve"> </w:t>
      </w:r>
      <w:r w:rsidR="00C0184D">
        <w:rPr>
          <w:sz w:val="28"/>
          <w:lang w:val="uk-UA"/>
        </w:rPr>
        <w:t>це</w:t>
      </w:r>
      <w:r w:rsidR="001E30B4">
        <w:rPr>
          <w:sz w:val="28"/>
          <w:lang w:val="uk-UA"/>
        </w:rPr>
        <w:t xml:space="preserve"> </w:t>
      </w:r>
      <w:r w:rsidRPr="009969D8">
        <w:rPr>
          <w:sz w:val="28"/>
        </w:rPr>
        <w:t xml:space="preserve">цілеспрямована діяльність у суспільстві через уповноважені органи, спрямована на забезпечення належного соціального, культурного та матеріального рівня життя членів суспільства та надання </w:t>
      </w:r>
      <w:r w:rsidRPr="000F261C">
        <w:rPr>
          <w:sz w:val="28"/>
        </w:rPr>
        <w:t>допомоги різним категоріям людей»</w:t>
      </w:r>
      <w:r w:rsidR="00A22934" w:rsidRPr="000F261C">
        <w:rPr>
          <w:sz w:val="28"/>
          <w:lang w:val="uk-UA"/>
        </w:rPr>
        <w:t xml:space="preserve">. Також </w:t>
      </w:r>
      <w:r w:rsidR="00D81633" w:rsidRPr="000F261C">
        <w:rPr>
          <w:sz w:val="28"/>
          <w:lang w:val="uk-UA"/>
        </w:rPr>
        <w:t>учен</w:t>
      </w:r>
      <w:r w:rsidR="008B3BCA" w:rsidRPr="000F261C">
        <w:rPr>
          <w:sz w:val="28"/>
          <w:lang w:val="uk-UA"/>
        </w:rPr>
        <w:t>а</w:t>
      </w:r>
      <w:r w:rsidR="00D81633" w:rsidRPr="000F261C">
        <w:rPr>
          <w:sz w:val="28"/>
          <w:lang w:val="uk-UA"/>
        </w:rPr>
        <w:t xml:space="preserve"> </w:t>
      </w:r>
      <w:r w:rsidR="00E219A8" w:rsidRPr="000F261C">
        <w:rPr>
          <w:sz w:val="28"/>
          <w:lang w:val="uk-UA"/>
        </w:rPr>
        <w:t xml:space="preserve">окрім державного піклування </w:t>
      </w:r>
      <w:r w:rsidR="00D81633" w:rsidRPr="000F261C">
        <w:rPr>
          <w:sz w:val="28"/>
          <w:lang w:val="uk-UA"/>
        </w:rPr>
        <w:t xml:space="preserve">акцентує увагу на наданні допомоги </w:t>
      </w:r>
      <w:r w:rsidR="000F261C" w:rsidRPr="000F261C">
        <w:rPr>
          <w:sz w:val="28"/>
          <w:lang w:val="uk-UA"/>
        </w:rPr>
        <w:t xml:space="preserve">[22, </w:t>
      </w:r>
      <w:r w:rsidRPr="000F261C">
        <w:rPr>
          <w:sz w:val="28"/>
        </w:rPr>
        <w:t>с.143].</w:t>
      </w:r>
      <w:r w:rsidRPr="009969D8">
        <w:rPr>
          <w:sz w:val="28"/>
        </w:rPr>
        <w:t xml:space="preserve"> </w:t>
      </w:r>
    </w:p>
    <w:p w14:paraId="7E02FB6B" w14:textId="7BF422B0" w:rsidR="00042CBC" w:rsidRDefault="00E219A8" w:rsidP="003C3E28">
      <w:pPr>
        <w:pStyle w:val="a4"/>
        <w:tabs>
          <w:tab w:val="left" w:pos="1669"/>
          <w:tab w:val="left" w:pos="1670"/>
        </w:tabs>
        <w:spacing w:line="360" w:lineRule="auto"/>
        <w:ind w:left="0" w:firstLine="709"/>
        <w:jc w:val="both"/>
        <w:rPr>
          <w:sz w:val="28"/>
          <w:lang w:val="uk-UA"/>
        </w:rPr>
      </w:pPr>
      <w:r w:rsidRPr="009969D8">
        <w:rPr>
          <w:sz w:val="28"/>
        </w:rPr>
        <w:t>А.</w:t>
      </w:r>
      <w:r>
        <w:rPr>
          <w:sz w:val="28"/>
          <w:lang w:val="uk-UA"/>
        </w:rPr>
        <w:t> </w:t>
      </w:r>
      <w:proofErr w:type="spellStart"/>
      <w:r w:rsidRPr="009969D8">
        <w:rPr>
          <w:sz w:val="28"/>
        </w:rPr>
        <w:t>Капськ</w:t>
      </w:r>
      <w:proofErr w:type="spellEnd"/>
      <w:r>
        <w:rPr>
          <w:sz w:val="28"/>
          <w:lang w:val="uk-UA"/>
        </w:rPr>
        <w:t xml:space="preserve">а трактує </w:t>
      </w:r>
      <w:r w:rsidR="00EA6D92">
        <w:rPr>
          <w:sz w:val="28"/>
          <w:lang w:val="uk-UA"/>
        </w:rPr>
        <w:t>соціальну роботу як</w:t>
      </w:r>
      <w:r w:rsidRPr="009969D8">
        <w:rPr>
          <w:sz w:val="28"/>
        </w:rPr>
        <w:t xml:space="preserve"> </w:t>
      </w:r>
      <w:r w:rsidR="00EA6D92">
        <w:rPr>
          <w:sz w:val="28"/>
          <w:lang w:val="uk-UA"/>
        </w:rPr>
        <w:t>«</w:t>
      </w:r>
      <w:r w:rsidRPr="009969D8">
        <w:rPr>
          <w:sz w:val="28"/>
        </w:rPr>
        <w:t>вплив професіоналів, громадськості та соціальних інститутів на суспільство шляхом формування і реалізацій соціальної політики, спрямованої на створення сприятливих умов життєдіяльності кожної людини і сім’ї»</w:t>
      </w:r>
      <w:r w:rsidR="005D4321">
        <w:rPr>
          <w:sz w:val="28"/>
          <w:lang w:val="uk-UA"/>
        </w:rPr>
        <w:t xml:space="preserve">. Дослідниця приділяє увагу соціальної роботи як </w:t>
      </w:r>
      <w:r w:rsidR="005D4321" w:rsidRPr="005D4321">
        <w:rPr>
          <w:sz w:val="28"/>
          <w:lang w:val="uk-UA"/>
        </w:rPr>
        <w:t>організаційн</w:t>
      </w:r>
      <w:r w:rsidR="005D4321">
        <w:rPr>
          <w:sz w:val="28"/>
          <w:lang w:val="uk-UA"/>
        </w:rPr>
        <w:t xml:space="preserve">ої </w:t>
      </w:r>
      <w:r w:rsidR="005D4321" w:rsidRPr="005D4321">
        <w:rPr>
          <w:sz w:val="28"/>
          <w:lang w:val="uk-UA"/>
        </w:rPr>
        <w:t>форм</w:t>
      </w:r>
      <w:r w:rsidR="005D4321">
        <w:rPr>
          <w:sz w:val="28"/>
          <w:lang w:val="uk-UA"/>
        </w:rPr>
        <w:t>и</w:t>
      </w:r>
      <w:r w:rsidR="005D4321" w:rsidRPr="005D4321">
        <w:rPr>
          <w:sz w:val="28"/>
          <w:lang w:val="uk-UA"/>
        </w:rPr>
        <w:t xml:space="preserve"> держави</w:t>
      </w:r>
      <w:r w:rsidR="005D4321" w:rsidRPr="00803D1F">
        <w:rPr>
          <w:sz w:val="28"/>
          <w:lang w:val="uk-UA"/>
        </w:rPr>
        <w:t>.</w:t>
      </w:r>
      <w:r w:rsidR="00EA6D92" w:rsidRPr="00803D1F">
        <w:rPr>
          <w:sz w:val="28"/>
          <w:lang w:val="uk-UA"/>
        </w:rPr>
        <w:t xml:space="preserve"> </w:t>
      </w:r>
      <w:r w:rsidRPr="00803D1F">
        <w:rPr>
          <w:sz w:val="28"/>
        </w:rPr>
        <w:t>[</w:t>
      </w:r>
      <w:r w:rsidR="00803D1F" w:rsidRPr="00803D1F">
        <w:rPr>
          <w:sz w:val="28"/>
          <w:lang w:val="uk-UA"/>
        </w:rPr>
        <w:t>3</w:t>
      </w:r>
      <w:r w:rsidRPr="00803D1F">
        <w:rPr>
          <w:sz w:val="28"/>
        </w:rPr>
        <w:t>, с.94].</w:t>
      </w:r>
    </w:p>
    <w:p w14:paraId="7CADAA3E" w14:textId="7C55AE9A" w:rsidR="009635C9" w:rsidRPr="006827BB" w:rsidRDefault="009969D8" w:rsidP="003C3E28">
      <w:pPr>
        <w:pStyle w:val="a4"/>
        <w:tabs>
          <w:tab w:val="left" w:pos="1669"/>
          <w:tab w:val="left" w:pos="1670"/>
        </w:tabs>
        <w:spacing w:line="360" w:lineRule="auto"/>
        <w:ind w:left="0" w:firstLine="709"/>
        <w:jc w:val="both"/>
        <w:rPr>
          <w:sz w:val="28"/>
          <w:szCs w:val="28"/>
          <w:lang w:val="uk-UA"/>
        </w:rPr>
      </w:pPr>
      <w:r w:rsidRPr="009969D8">
        <w:rPr>
          <w:sz w:val="28"/>
        </w:rPr>
        <w:lastRenderedPageBreak/>
        <w:t>В.</w:t>
      </w:r>
      <w:r w:rsidR="008B3BCA">
        <w:rPr>
          <w:sz w:val="28"/>
          <w:lang w:val="uk-UA"/>
        </w:rPr>
        <w:t> </w:t>
      </w:r>
      <w:r w:rsidRPr="009969D8">
        <w:rPr>
          <w:sz w:val="28"/>
        </w:rPr>
        <w:t xml:space="preserve">Полтавець </w:t>
      </w:r>
      <w:r w:rsidR="00770154">
        <w:rPr>
          <w:sz w:val="28"/>
          <w:lang w:val="uk-UA"/>
        </w:rPr>
        <w:t>обґрунтовує поняття</w:t>
      </w:r>
      <w:r w:rsidRPr="009969D8">
        <w:rPr>
          <w:sz w:val="28"/>
        </w:rPr>
        <w:t xml:space="preserve"> «Соціальна робота – це система теоретичних знань і заснована на них практика, яка має на меті забезпечення соціальної справедливості шляхом наснаження і підтримки найменш захищених верств суспільства та протидії </w:t>
      </w:r>
      <w:r w:rsidRPr="006827BB">
        <w:rPr>
          <w:sz w:val="28"/>
          <w:szCs w:val="28"/>
        </w:rPr>
        <w:t>соціального виключення»</w:t>
      </w:r>
      <w:r w:rsidR="005D4321" w:rsidRPr="006827BB">
        <w:rPr>
          <w:sz w:val="28"/>
          <w:szCs w:val="28"/>
          <w:lang w:val="uk-UA"/>
        </w:rPr>
        <w:t xml:space="preserve">. </w:t>
      </w:r>
      <w:r w:rsidR="004C7A62" w:rsidRPr="006827BB">
        <w:rPr>
          <w:sz w:val="28"/>
          <w:szCs w:val="28"/>
          <w:lang w:val="uk-UA"/>
        </w:rPr>
        <w:t xml:space="preserve">Науковець </w:t>
      </w:r>
      <w:r w:rsidR="006C7872" w:rsidRPr="006827BB">
        <w:rPr>
          <w:sz w:val="28"/>
          <w:szCs w:val="28"/>
        </w:rPr>
        <w:t xml:space="preserve">автор більше акцентую увагу на соціальну політику </w:t>
      </w:r>
      <w:r w:rsidRPr="006827BB">
        <w:rPr>
          <w:sz w:val="28"/>
          <w:szCs w:val="28"/>
        </w:rPr>
        <w:t>[</w:t>
      </w:r>
      <w:r w:rsidR="006827BB" w:rsidRPr="006827BB">
        <w:rPr>
          <w:sz w:val="28"/>
          <w:szCs w:val="28"/>
          <w:lang w:val="uk-UA"/>
        </w:rPr>
        <w:t>5</w:t>
      </w:r>
      <w:r w:rsidRPr="006827BB">
        <w:rPr>
          <w:sz w:val="28"/>
          <w:szCs w:val="28"/>
        </w:rPr>
        <w:t xml:space="preserve">, с.174]. </w:t>
      </w:r>
    </w:p>
    <w:p w14:paraId="62029AD3" w14:textId="37F8A56A" w:rsidR="004D4AB8" w:rsidRDefault="009969D8" w:rsidP="003C3E28">
      <w:pPr>
        <w:pStyle w:val="a4"/>
        <w:tabs>
          <w:tab w:val="left" w:pos="1669"/>
          <w:tab w:val="left" w:pos="1670"/>
        </w:tabs>
        <w:spacing w:line="360" w:lineRule="auto"/>
        <w:ind w:left="0" w:firstLine="709"/>
        <w:jc w:val="both"/>
        <w:rPr>
          <w:sz w:val="28"/>
          <w:lang w:val="uk-UA"/>
        </w:rPr>
      </w:pPr>
      <w:r w:rsidRPr="009969D8">
        <w:rPr>
          <w:sz w:val="28"/>
        </w:rPr>
        <w:t xml:space="preserve">Національна асоціація соціальних працівників США також дає визначення соціальної роботи. Вона трактує це поняття як «професійну діяльність з надання допомоги індивідам, групам і спільнотам, посилення чи відновлення їх здатності до соціального функціонування та створення сприятливих соціальних умов для досягнення цих </w:t>
      </w:r>
      <w:r w:rsidRPr="00BA554C">
        <w:rPr>
          <w:sz w:val="28"/>
          <w:szCs w:val="28"/>
        </w:rPr>
        <w:t>цілей» [</w:t>
      </w:r>
      <w:r w:rsidR="00BA554C" w:rsidRPr="00BA554C">
        <w:rPr>
          <w:sz w:val="28"/>
          <w:szCs w:val="28"/>
          <w:lang w:val="uk-UA"/>
        </w:rPr>
        <w:t>8</w:t>
      </w:r>
      <w:r w:rsidRPr="00BA554C">
        <w:rPr>
          <w:sz w:val="28"/>
          <w:szCs w:val="28"/>
        </w:rPr>
        <w:t xml:space="preserve">, с.112]. З </w:t>
      </w:r>
      <w:r w:rsidR="00175365" w:rsidRPr="00BA554C">
        <w:rPr>
          <w:sz w:val="28"/>
          <w:szCs w:val="28"/>
          <w:lang w:val="uk-UA"/>
        </w:rPr>
        <w:t>даного</w:t>
      </w:r>
      <w:r w:rsidR="00175365">
        <w:rPr>
          <w:sz w:val="28"/>
          <w:lang w:val="uk-UA"/>
        </w:rPr>
        <w:t xml:space="preserve"> визначення можемо зробити висновок, що</w:t>
      </w:r>
      <w:r w:rsidRPr="009969D8">
        <w:rPr>
          <w:sz w:val="28"/>
        </w:rPr>
        <w:t xml:space="preserve"> відсутня наявність звернень за допомогою до державних органів та надання підтримки для можливості соціального функціонування. </w:t>
      </w:r>
      <w:r w:rsidR="00175365">
        <w:rPr>
          <w:sz w:val="28"/>
          <w:lang w:val="uk-UA"/>
        </w:rPr>
        <w:t>Такий</w:t>
      </w:r>
      <w:r w:rsidRPr="009969D8">
        <w:rPr>
          <w:sz w:val="28"/>
        </w:rPr>
        <w:t xml:space="preserve"> напрям соціального функціонування можна відстежити</w:t>
      </w:r>
      <w:r w:rsidR="00175365">
        <w:rPr>
          <w:sz w:val="28"/>
          <w:lang w:val="uk-UA"/>
        </w:rPr>
        <w:t xml:space="preserve"> й</w:t>
      </w:r>
      <w:r w:rsidRPr="009969D8">
        <w:rPr>
          <w:sz w:val="28"/>
        </w:rPr>
        <w:t xml:space="preserve"> у окремих</w:t>
      </w:r>
      <w:r w:rsidR="00175365">
        <w:rPr>
          <w:sz w:val="28"/>
          <w:lang w:val="uk-UA"/>
        </w:rPr>
        <w:t xml:space="preserve"> вітчизняних</w:t>
      </w:r>
      <w:r w:rsidRPr="009969D8">
        <w:rPr>
          <w:sz w:val="28"/>
        </w:rPr>
        <w:t xml:space="preserve"> авторів, що пов’язані з процесами самовираження і соціалізації. </w:t>
      </w:r>
      <w:r w:rsidR="00175365">
        <w:rPr>
          <w:sz w:val="28"/>
          <w:lang w:val="uk-UA"/>
        </w:rPr>
        <w:t>Наприклад</w:t>
      </w:r>
      <w:r w:rsidRPr="009969D8">
        <w:rPr>
          <w:sz w:val="28"/>
        </w:rPr>
        <w:t>, Л.</w:t>
      </w:r>
      <w:r w:rsidR="00175365">
        <w:rPr>
          <w:sz w:val="28"/>
          <w:lang w:val="uk-UA"/>
        </w:rPr>
        <w:t> </w:t>
      </w:r>
      <w:r w:rsidRPr="009969D8">
        <w:rPr>
          <w:sz w:val="28"/>
        </w:rPr>
        <w:t>Коваль та І.</w:t>
      </w:r>
      <w:r w:rsidR="00175365">
        <w:rPr>
          <w:sz w:val="28"/>
          <w:lang w:val="uk-UA"/>
        </w:rPr>
        <w:t> </w:t>
      </w:r>
      <w:r w:rsidRPr="009969D8">
        <w:rPr>
          <w:sz w:val="28"/>
        </w:rPr>
        <w:t xml:space="preserve">Звєрєва зазначають на те, що «у процесі професійної або волонтерської діяльності є вплив на особистість із метою надання допомоги їй у </w:t>
      </w:r>
      <w:r w:rsidRPr="001741B2">
        <w:rPr>
          <w:sz w:val="28"/>
        </w:rPr>
        <w:t>самовиявленні» [</w:t>
      </w:r>
      <w:r w:rsidR="001741B2" w:rsidRPr="001741B2">
        <w:rPr>
          <w:sz w:val="28"/>
          <w:lang w:val="uk-UA"/>
        </w:rPr>
        <w:t>19</w:t>
      </w:r>
      <w:r w:rsidRPr="001741B2">
        <w:rPr>
          <w:sz w:val="28"/>
        </w:rPr>
        <w:t>, с.249]</w:t>
      </w:r>
      <w:r w:rsidR="00BB2996" w:rsidRPr="001741B2">
        <w:rPr>
          <w:sz w:val="28"/>
          <w:lang w:val="uk-UA"/>
        </w:rPr>
        <w:t>;</w:t>
      </w:r>
      <w:r w:rsidR="00BB2996">
        <w:rPr>
          <w:sz w:val="28"/>
          <w:lang w:val="uk-UA"/>
        </w:rPr>
        <w:t xml:space="preserve"> І. </w:t>
      </w:r>
      <w:proofErr w:type="spellStart"/>
      <w:r w:rsidRPr="009969D8">
        <w:rPr>
          <w:sz w:val="28"/>
        </w:rPr>
        <w:t>Мигович</w:t>
      </w:r>
      <w:proofErr w:type="spellEnd"/>
      <w:r w:rsidRPr="009969D8">
        <w:rPr>
          <w:sz w:val="28"/>
        </w:rPr>
        <w:t xml:space="preserve"> визначає поняття соціальної роботи як – «професійна діяльність соціальних інститутів, державних і недержавних організацій, груп та окремих індивідів, пов’язана з наданням допомоги особам чи групам людей щодо соціалізації, якщо у них за відсутності належних умов у суспільстві, або через наявність особистих вад процес соціалізації ускладняється, призупиняється або відбувається у зворотному напрямі</w:t>
      </w:r>
      <w:r w:rsidRPr="00ED7E7B">
        <w:rPr>
          <w:sz w:val="28"/>
          <w:szCs w:val="28"/>
        </w:rPr>
        <w:t>» [</w:t>
      </w:r>
      <w:r w:rsidR="00ED7E7B" w:rsidRPr="00ED7E7B">
        <w:rPr>
          <w:sz w:val="28"/>
          <w:szCs w:val="28"/>
          <w:lang w:val="uk-UA"/>
        </w:rPr>
        <w:t>20</w:t>
      </w:r>
      <w:r w:rsidRPr="00ED7E7B">
        <w:rPr>
          <w:sz w:val="28"/>
          <w:szCs w:val="28"/>
        </w:rPr>
        <w:t>, с.98].</w:t>
      </w:r>
      <w:r w:rsidRPr="009969D8">
        <w:rPr>
          <w:sz w:val="28"/>
        </w:rPr>
        <w:t xml:space="preserve"> </w:t>
      </w:r>
    </w:p>
    <w:p w14:paraId="6BBB0DB5" w14:textId="4C7FBE28" w:rsidR="009635C9" w:rsidRPr="00BA022D" w:rsidRDefault="004D4AB8" w:rsidP="003C3E28">
      <w:pPr>
        <w:pStyle w:val="a4"/>
        <w:tabs>
          <w:tab w:val="left" w:pos="1669"/>
          <w:tab w:val="left" w:pos="1670"/>
        </w:tabs>
        <w:spacing w:line="360" w:lineRule="auto"/>
        <w:ind w:left="0" w:firstLine="709"/>
        <w:jc w:val="both"/>
        <w:rPr>
          <w:sz w:val="28"/>
          <w:szCs w:val="28"/>
          <w:lang w:val="uk-UA"/>
        </w:rPr>
      </w:pPr>
      <w:r>
        <w:rPr>
          <w:sz w:val="28"/>
          <w:lang w:val="uk-UA"/>
        </w:rPr>
        <w:t xml:space="preserve">Хочемо наголосити на </w:t>
      </w:r>
      <w:r w:rsidR="00F71D0B">
        <w:rPr>
          <w:sz w:val="28"/>
          <w:lang w:val="uk-UA"/>
        </w:rPr>
        <w:t xml:space="preserve">підходах трактування поняття </w:t>
      </w:r>
      <w:r w:rsidR="00F71D0B" w:rsidRPr="009969D8">
        <w:rPr>
          <w:sz w:val="28"/>
        </w:rPr>
        <w:t>«соціальна робота» в сучасній України</w:t>
      </w:r>
      <w:r w:rsidR="00F71D0B">
        <w:rPr>
          <w:sz w:val="28"/>
          <w:lang w:val="uk-UA"/>
        </w:rPr>
        <w:t xml:space="preserve"> О. </w:t>
      </w:r>
      <w:r w:rsidR="009969D8" w:rsidRPr="009969D8">
        <w:rPr>
          <w:sz w:val="28"/>
        </w:rPr>
        <w:t>Безпалько</w:t>
      </w:r>
      <w:r w:rsidR="00F71D0B">
        <w:rPr>
          <w:sz w:val="28"/>
          <w:lang w:val="uk-UA"/>
        </w:rPr>
        <w:t>:</w:t>
      </w:r>
      <w:r w:rsidR="009969D8" w:rsidRPr="009969D8">
        <w:rPr>
          <w:sz w:val="28"/>
        </w:rPr>
        <w:t xml:space="preserve"> «1) інструмент реалізації державної соціальної політики; 2) допомога населенню у кризових та важких ситуаціях; 3) зводиться до надання соціальних послуг</w:t>
      </w:r>
      <w:r w:rsidR="009969D8" w:rsidRPr="00BA022D">
        <w:rPr>
          <w:sz w:val="28"/>
          <w:szCs w:val="28"/>
        </w:rPr>
        <w:t>» [</w:t>
      </w:r>
      <w:r w:rsidR="00BA022D" w:rsidRPr="00BA022D">
        <w:rPr>
          <w:sz w:val="28"/>
          <w:szCs w:val="28"/>
          <w:lang w:val="uk-UA"/>
        </w:rPr>
        <w:t>22</w:t>
      </w:r>
      <w:r w:rsidR="009969D8" w:rsidRPr="00BA022D">
        <w:rPr>
          <w:sz w:val="28"/>
          <w:szCs w:val="28"/>
        </w:rPr>
        <w:t xml:space="preserve">, с.158]. </w:t>
      </w:r>
      <w:r w:rsidR="00F677A9" w:rsidRPr="00BA022D">
        <w:rPr>
          <w:sz w:val="28"/>
          <w:szCs w:val="28"/>
          <w:lang w:val="uk-UA"/>
        </w:rPr>
        <w:t>Існує</w:t>
      </w:r>
      <w:r w:rsidR="00F677A9">
        <w:rPr>
          <w:sz w:val="28"/>
          <w:lang w:val="uk-UA"/>
        </w:rPr>
        <w:t xml:space="preserve"> бачення </w:t>
      </w:r>
      <w:proofErr w:type="spellStart"/>
      <w:r w:rsidR="009969D8" w:rsidRPr="009969D8">
        <w:rPr>
          <w:sz w:val="28"/>
        </w:rPr>
        <w:t>інш</w:t>
      </w:r>
      <w:r w:rsidR="00F677A9">
        <w:rPr>
          <w:sz w:val="28"/>
          <w:lang w:val="uk-UA"/>
        </w:rPr>
        <w:t>их</w:t>
      </w:r>
      <w:proofErr w:type="spellEnd"/>
      <w:r w:rsidR="009969D8" w:rsidRPr="009969D8">
        <w:rPr>
          <w:sz w:val="28"/>
        </w:rPr>
        <w:t xml:space="preserve"> автор</w:t>
      </w:r>
      <w:proofErr w:type="spellStart"/>
      <w:r w:rsidR="00F677A9">
        <w:rPr>
          <w:sz w:val="28"/>
          <w:lang w:val="uk-UA"/>
        </w:rPr>
        <w:t>ів</w:t>
      </w:r>
      <w:proofErr w:type="spellEnd"/>
      <w:r w:rsidR="00AA36DA">
        <w:rPr>
          <w:sz w:val="28"/>
          <w:lang w:val="uk-UA"/>
        </w:rPr>
        <w:t>, що</w:t>
      </w:r>
      <w:r w:rsidR="009969D8" w:rsidRPr="009969D8">
        <w:rPr>
          <w:sz w:val="28"/>
        </w:rPr>
        <w:t xml:space="preserve"> об’єднують функції соціальної роботи з процесами самовираження, соціалізації, соціального функціонування і самодопомогу, </w:t>
      </w:r>
      <w:r w:rsidR="002949ED">
        <w:rPr>
          <w:sz w:val="28"/>
          <w:lang w:val="uk-UA"/>
        </w:rPr>
        <w:t xml:space="preserve">як-от </w:t>
      </w:r>
      <w:r w:rsidR="009969D8" w:rsidRPr="009969D8">
        <w:rPr>
          <w:sz w:val="28"/>
        </w:rPr>
        <w:t>А.</w:t>
      </w:r>
      <w:r w:rsidR="002949ED">
        <w:rPr>
          <w:sz w:val="28"/>
          <w:lang w:val="uk-UA"/>
        </w:rPr>
        <w:t> </w:t>
      </w:r>
      <w:proofErr w:type="spellStart"/>
      <w:r w:rsidR="009969D8" w:rsidRPr="009969D8">
        <w:rPr>
          <w:sz w:val="28"/>
        </w:rPr>
        <w:t>Капська</w:t>
      </w:r>
      <w:proofErr w:type="spellEnd"/>
      <w:r w:rsidR="009969D8" w:rsidRPr="009969D8">
        <w:rPr>
          <w:sz w:val="28"/>
        </w:rPr>
        <w:t xml:space="preserve"> зазначає: «Вітчизняні вчені (В.</w:t>
      </w:r>
      <w:r w:rsidR="002949ED">
        <w:rPr>
          <w:sz w:val="28"/>
          <w:lang w:val="uk-UA"/>
        </w:rPr>
        <w:t> </w:t>
      </w:r>
      <w:r w:rsidR="009969D8" w:rsidRPr="009969D8">
        <w:rPr>
          <w:sz w:val="28"/>
        </w:rPr>
        <w:t>Андрущенко, М.</w:t>
      </w:r>
      <w:r w:rsidR="002949ED">
        <w:rPr>
          <w:sz w:val="28"/>
          <w:lang w:val="uk-UA"/>
        </w:rPr>
        <w:t> </w:t>
      </w:r>
      <w:r w:rsidR="009969D8" w:rsidRPr="009969D8">
        <w:rPr>
          <w:sz w:val="28"/>
        </w:rPr>
        <w:t xml:space="preserve">Лукашевич </w:t>
      </w:r>
      <w:r w:rsidR="009969D8" w:rsidRPr="00BA022D">
        <w:rPr>
          <w:sz w:val="28"/>
        </w:rPr>
        <w:t xml:space="preserve">та ін.) під поняттям соціальна робота зв’язують надання допомоги у здійсненні </w:t>
      </w:r>
      <w:r w:rsidR="009969D8" w:rsidRPr="00BA022D">
        <w:rPr>
          <w:sz w:val="28"/>
          <w:szCs w:val="28"/>
        </w:rPr>
        <w:t>соціалізації» [</w:t>
      </w:r>
      <w:r w:rsidR="00BA022D" w:rsidRPr="00BA022D">
        <w:rPr>
          <w:sz w:val="28"/>
          <w:szCs w:val="28"/>
          <w:lang w:val="uk-UA"/>
        </w:rPr>
        <w:t>3</w:t>
      </w:r>
      <w:r w:rsidR="009969D8" w:rsidRPr="00BA022D">
        <w:rPr>
          <w:sz w:val="28"/>
          <w:szCs w:val="28"/>
        </w:rPr>
        <w:t xml:space="preserve">, с. 173]. </w:t>
      </w:r>
    </w:p>
    <w:p w14:paraId="4176E407" w14:textId="71D4B21F" w:rsidR="001A0190" w:rsidRPr="003C446B" w:rsidRDefault="004A6F68" w:rsidP="00DF7A7A">
      <w:pPr>
        <w:pStyle w:val="a4"/>
        <w:tabs>
          <w:tab w:val="left" w:pos="1669"/>
          <w:tab w:val="left" w:pos="1670"/>
        </w:tabs>
        <w:spacing w:line="360" w:lineRule="auto"/>
        <w:ind w:left="0" w:firstLine="709"/>
        <w:jc w:val="both"/>
        <w:rPr>
          <w:sz w:val="28"/>
          <w:szCs w:val="28"/>
          <w:lang w:val="uk-UA"/>
        </w:rPr>
      </w:pPr>
      <w:r>
        <w:rPr>
          <w:sz w:val="28"/>
          <w:lang w:val="uk-UA"/>
        </w:rPr>
        <w:lastRenderedPageBreak/>
        <w:t>Наступне поняття нашої роботи «</w:t>
      </w:r>
      <w:r w:rsidR="00DF7A7A">
        <w:rPr>
          <w:sz w:val="28"/>
          <w:lang w:val="uk-UA"/>
        </w:rPr>
        <w:t>сім’я</w:t>
      </w:r>
      <w:r>
        <w:rPr>
          <w:sz w:val="28"/>
          <w:lang w:val="uk-UA"/>
        </w:rPr>
        <w:t>»</w:t>
      </w:r>
      <w:r w:rsidR="005C68D5">
        <w:rPr>
          <w:sz w:val="28"/>
          <w:lang w:val="uk-UA"/>
        </w:rPr>
        <w:t xml:space="preserve">, яке </w:t>
      </w:r>
      <w:r w:rsidR="001A0190" w:rsidRPr="009969D8">
        <w:rPr>
          <w:sz w:val="28"/>
        </w:rPr>
        <w:t>за предмет дослідження брали досить велика кількість науковців, як сучасні вчені, так і стародавні мислителі</w:t>
      </w:r>
      <w:r w:rsidR="00DF7A7A">
        <w:rPr>
          <w:sz w:val="28"/>
          <w:lang w:val="uk-UA"/>
        </w:rPr>
        <w:t xml:space="preserve">. </w:t>
      </w:r>
      <w:r w:rsidR="009969D8" w:rsidRPr="009969D8">
        <w:rPr>
          <w:sz w:val="28"/>
        </w:rPr>
        <w:t xml:space="preserve">Сімейний кодекс України дає таке визначення </w:t>
      </w:r>
      <w:r w:rsidR="00C8210E" w:rsidRPr="009969D8">
        <w:rPr>
          <w:sz w:val="28"/>
        </w:rPr>
        <w:t>поняття</w:t>
      </w:r>
      <w:r w:rsidR="009969D8" w:rsidRPr="009969D8">
        <w:rPr>
          <w:sz w:val="28"/>
        </w:rPr>
        <w:t xml:space="preserve"> «сім’я є первинним та основним осередком суспільства. Сім’ю складають особи, які спільно проживають, пов’язані спільним побутом, мають взаємні права та обов’язки. 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w:t>
      </w:r>
      <w:r w:rsidR="009969D8" w:rsidRPr="008E52A7">
        <w:rPr>
          <w:sz w:val="28"/>
          <w:szCs w:val="28"/>
        </w:rPr>
        <w:t>спільно» [</w:t>
      </w:r>
      <w:r w:rsidR="008E52A7" w:rsidRPr="008E52A7">
        <w:rPr>
          <w:sz w:val="28"/>
          <w:szCs w:val="28"/>
          <w:lang w:val="uk-UA"/>
        </w:rPr>
        <w:t>25</w:t>
      </w:r>
      <w:r w:rsidR="009969D8" w:rsidRPr="008E52A7">
        <w:rPr>
          <w:sz w:val="28"/>
          <w:szCs w:val="28"/>
        </w:rPr>
        <w:t xml:space="preserve">]. </w:t>
      </w:r>
      <w:r w:rsidR="00F10BD5" w:rsidRPr="008E52A7">
        <w:rPr>
          <w:sz w:val="28"/>
          <w:szCs w:val="28"/>
          <w:lang w:val="uk-UA"/>
        </w:rPr>
        <w:t>А</w:t>
      </w:r>
      <w:r w:rsidR="00F10BD5" w:rsidRPr="008E52A7">
        <w:rPr>
          <w:sz w:val="28"/>
          <w:szCs w:val="28"/>
        </w:rPr>
        <w:t xml:space="preserve"> в</w:t>
      </w:r>
      <w:r w:rsidR="00F10BD5" w:rsidRPr="00F10BD5">
        <w:rPr>
          <w:sz w:val="28"/>
        </w:rPr>
        <w:t xml:space="preserve"> соціологічному значенні </w:t>
      </w:r>
      <w:r w:rsidR="00F10BD5">
        <w:rPr>
          <w:sz w:val="28"/>
          <w:lang w:val="uk-UA"/>
        </w:rPr>
        <w:t xml:space="preserve">сім’я – це </w:t>
      </w:r>
      <w:r w:rsidR="00F10BD5" w:rsidRPr="00F10BD5">
        <w:rPr>
          <w:sz w:val="28"/>
        </w:rPr>
        <w:t xml:space="preserve">заснована на шлюбі чи кровному спорідненні невелика група людей, члени якої пов’язані спільністю побуту, взаємною моральною </w:t>
      </w:r>
      <w:r w:rsidR="00F10BD5" w:rsidRPr="003C446B">
        <w:rPr>
          <w:sz w:val="28"/>
          <w:szCs w:val="28"/>
        </w:rPr>
        <w:t>відповідальністю та взаємодопомогою</w:t>
      </w:r>
      <w:r w:rsidR="00F10BD5" w:rsidRPr="003C446B">
        <w:rPr>
          <w:sz w:val="28"/>
          <w:szCs w:val="28"/>
          <w:lang w:val="uk-UA"/>
        </w:rPr>
        <w:t xml:space="preserve"> </w:t>
      </w:r>
      <w:r w:rsidR="0090005B" w:rsidRPr="003C446B">
        <w:rPr>
          <w:sz w:val="28"/>
          <w:szCs w:val="28"/>
          <w:lang w:val="uk-UA"/>
        </w:rPr>
        <w:t>[</w:t>
      </w:r>
      <w:r w:rsidR="003C446B" w:rsidRPr="003C446B">
        <w:rPr>
          <w:sz w:val="28"/>
          <w:szCs w:val="28"/>
          <w:lang w:val="uk-UA"/>
        </w:rPr>
        <w:t>23</w:t>
      </w:r>
      <w:r w:rsidR="0090005B" w:rsidRPr="003C446B">
        <w:rPr>
          <w:sz w:val="28"/>
          <w:szCs w:val="28"/>
          <w:lang w:val="uk-UA"/>
        </w:rPr>
        <w:t>, с. 50].</w:t>
      </w:r>
    </w:p>
    <w:p w14:paraId="4CC69F1C" w14:textId="6516C5D1" w:rsidR="00A45609" w:rsidRPr="009F1F73" w:rsidRDefault="00A45609" w:rsidP="00DF7A7A">
      <w:pPr>
        <w:pStyle w:val="a4"/>
        <w:tabs>
          <w:tab w:val="left" w:pos="1669"/>
          <w:tab w:val="left" w:pos="1670"/>
        </w:tabs>
        <w:spacing w:line="360" w:lineRule="auto"/>
        <w:ind w:left="0" w:firstLine="709"/>
        <w:jc w:val="both"/>
        <w:rPr>
          <w:sz w:val="28"/>
          <w:szCs w:val="28"/>
          <w:lang w:val="uk-UA"/>
        </w:rPr>
      </w:pPr>
      <w:r w:rsidRPr="003C446B">
        <w:rPr>
          <w:sz w:val="28"/>
          <w:szCs w:val="28"/>
        </w:rPr>
        <w:t>У юридичній літературі з питань про необхідність єдиного визначення терміну «сім’я» є дві протилежні позиції. Одні підтр</w:t>
      </w:r>
      <w:r w:rsidRPr="00A45609">
        <w:rPr>
          <w:sz w:val="28"/>
        </w:rPr>
        <w:t xml:space="preserve">имують першу позицію, за якої вважають за необхідність дати законодавче визначення сім’ї. Однак, зважаючи на те, що різні галузі регулюють різні за змістом відносини за участю членів сім’ї, виникають труднощі у виробленні універсального поняття сім’ї, яке використовуватиметься і буде властивим для кожної галузі права. На їхню думку, необхідно виробити і закріпити в законі визначення сім’ї для кожної правової галузі, суб’єктами якої є члени </w:t>
      </w:r>
      <w:r w:rsidRPr="009F1F73">
        <w:rPr>
          <w:sz w:val="28"/>
          <w:szCs w:val="28"/>
        </w:rPr>
        <w:t>сім’ї [</w:t>
      </w:r>
      <w:r w:rsidR="009F1F73" w:rsidRPr="009F1F73">
        <w:rPr>
          <w:sz w:val="28"/>
          <w:szCs w:val="28"/>
          <w:lang w:val="uk-UA"/>
        </w:rPr>
        <w:t>6</w:t>
      </w:r>
      <w:r w:rsidRPr="009F1F73">
        <w:rPr>
          <w:sz w:val="28"/>
          <w:szCs w:val="28"/>
        </w:rPr>
        <w:t>]</w:t>
      </w:r>
      <w:r w:rsidR="00283B58" w:rsidRPr="009F1F73">
        <w:rPr>
          <w:sz w:val="28"/>
          <w:szCs w:val="28"/>
          <w:lang w:val="uk-UA"/>
        </w:rPr>
        <w:t>.</w:t>
      </w:r>
      <w:r w:rsidRPr="009F1F73">
        <w:rPr>
          <w:sz w:val="28"/>
          <w:szCs w:val="28"/>
        </w:rPr>
        <w:t xml:space="preserve"> Інш</w:t>
      </w:r>
      <w:r w:rsidRPr="00A45609">
        <w:rPr>
          <w:sz w:val="28"/>
        </w:rPr>
        <w:t xml:space="preserve">і дотримуються протилежної точки зору, згідно з якою не варто на законодавчому рівні давати визначення сім’ї. Обґрунтовується це тим, що критерії, які характеризують сім’ю, є дуже багатогранними і різноманітними, так само як і умови існування сімей. До того ж, прихильники цієї точки зору вважають, що сім’я не є суб’єктом права. Суб’єктами є окремі члени сім’ї, більше того, сім’я — це явище не правове, а </w:t>
      </w:r>
      <w:r w:rsidRPr="009F1F73">
        <w:rPr>
          <w:sz w:val="28"/>
          <w:szCs w:val="28"/>
        </w:rPr>
        <w:t>соціологічне [</w:t>
      </w:r>
      <w:r w:rsidR="009F1F73" w:rsidRPr="009F1F73">
        <w:rPr>
          <w:sz w:val="28"/>
          <w:szCs w:val="28"/>
          <w:lang w:val="uk-UA"/>
        </w:rPr>
        <w:t>7</w:t>
      </w:r>
      <w:r w:rsidRPr="009F1F73">
        <w:rPr>
          <w:sz w:val="28"/>
          <w:szCs w:val="28"/>
        </w:rPr>
        <w:t>].</w:t>
      </w:r>
    </w:p>
    <w:p w14:paraId="5D811889" w14:textId="707D1288" w:rsidR="00B56CDA" w:rsidRPr="00844349" w:rsidRDefault="009969D8" w:rsidP="00DF7A7A">
      <w:pPr>
        <w:pStyle w:val="a4"/>
        <w:tabs>
          <w:tab w:val="left" w:pos="1669"/>
          <w:tab w:val="left" w:pos="1670"/>
        </w:tabs>
        <w:spacing w:line="360" w:lineRule="auto"/>
        <w:ind w:left="0" w:firstLine="709"/>
        <w:jc w:val="both"/>
        <w:rPr>
          <w:sz w:val="28"/>
          <w:szCs w:val="28"/>
          <w:lang w:val="uk-UA"/>
        </w:rPr>
      </w:pPr>
      <w:r w:rsidRPr="009969D8">
        <w:rPr>
          <w:sz w:val="28"/>
        </w:rPr>
        <w:t xml:space="preserve">Досить велика кількість вчених розглядають поняття «сім’я», кожен з яких вбачає в цьому терміні якусь певну особливість. Деякі вчені розглядають сім’ю – як найбільшу цінність, яку створило людство за час свого існування. Хоча на сьогоднішній день визначень поняттю «сім’я» є досить багато, над цією темою розмірковували й великі мислителі такі як Платон, Аристотель, Кант, Гегель та інші. Проте досі ще немає єдиного вірного визначення цього поняття. Часто про </w:t>
      </w:r>
      <w:r w:rsidRPr="009969D8">
        <w:rPr>
          <w:sz w:val="28"/>
        </w:rPr>
        <w:lastRenderedPageBreak/>
        <w:t xml:space="preserve">сім’ю говорять як про «основний осередок суспільства, який бере участь в біологічному і соціальному відтворенні </w:t>
      </w:r>
      <w:r w:rsidRPr="00844349">
        <w:rPr>
          <w:sz w:val="28"/>
          <w:szCs w:val="28"/>
        </w:rPr>
        <w:t>суспільства» [</w:t>
      </w:r>
      <w:r w:rsidR="00844349" w:rsidRPr="00844349">
        <w:rPr>
          <w:sz w:val="28"/>
          <w:szCs w:val="28"/>
          <w:lang w:val="uk-UA"/>
        </w:rPr>
        <w:t xml:space="preserve">3, </w:t>
      </w:r>
      <w:r w:rsidRPr="00844349">
        <w:rPr>
          <w:sz w:val="28"/>
          <w:szCs w:val="28"/>
        </w:rPr>
        <w:t xml:space="preserve">с.156]. </w:t>
      </w:r>
    </w:p>
    <w:p w14:paraId="758EBBF3" w14:textId="41CB5B31" w:rsidR="000470ED" w:rsidRPr="00CC00C5" w:rsidRDefault="009969D8" w:rsidP="00DF7A7A">
      <w:pPr>
        <w:pStyle w:val="a4"/>
        <w:tabs>
          <w:tab w:val="left" w:pos="1669"/>
          <w:tab w:val="left" w:pos="1670"/>
        </w:tabs>
        <w:spacing w:line="360" w:lineRule="auto"/>
        <w:ind w:left="0" w:firstLine="709"/>
        <w:jc w:val="both"/>
        <w:rPr>
          <w:sz w:val="28"/>
          <w:szCs w:val="28"/>
          <w:lang w:val="uk-UA"/>
        </w:rPr>
      </w:pPr>
      <w:r w:rsidRPr="009969D8">
        <w:rPr>
          <w:sz w:val="28"/>
        </w:rPr>
        <w:t>Останніми роками все частіше під сім’єю розуміють специфічну малу соціально-психологічну групу, вказуючи на те, що характерною особливістю взаємовідносин, які в більшій або меншій мірі керуються нормами (як моральними, так і законодавчими), принципами, традиціями. Відомий вчений Р.</w:t>
      </w:r>
      <w:r w:rsidR="00377B9C">
        <w:rPr>
          <w:sz w:val="28"/>
          <w:lang w:val="uk-UA"/>
        </w:rPr>
        <w:t> </w:t>
      </w:r>
      <w:r w:rsidRPr="009969D8">
        <w:rPr>
          <w:sz w:val="28"/>
        </w:rPr>
        <w:t xml:space="preserve">Немов у своїх працях з психології зазначає, що «сім'я </w:t>
      </w:r>
      <w:r w:rsidR="00377B9C">
        <w:rPr>
          <w:sz w:val="28"/>
        </w:rPr>
        <w:t>–</w:t>
      </w:r>
      <w:r w:rsidRPr="009969D8">
        <w:rPr>
          <w:sz w:val="28"/>
        </w:rPr>
        <w:t xml:space="preserve"> це особливо роду колектив, який грає у вихованні основну, довгострокову і найважливішу роль. Довіра і страх, впевненість і боязкість, спокій і тривога, сердечність і теплота в спілкуванні на противагу відчуженню і холодності </w:t>
      </w:r>
      <w:r w:rsidR="009B3A64">
        <w:rPr>
          <w:sz w:val="28"/>
        </w:rPr>
        <w:t>–</w:t>
      </w:r>
      <w:r w:rsidRPr="009969D8">
        <w:rPr>
          <w:sz w:val="28"/>
        </w:rPr>
        <w:t xml:space="preserve"> всі ці якості особистість набуває в </w:t>
      </w:r>
      <w:r w:rsidRPr="00CC00C5">
        <w:rPr>
          <w:sz w:val="28"/>
          <w:szCs w:val="28"/>
        </w:rPr>
        <w:t>сім'ї» [</w:t>
      </w:r>
      <w:r w:rsidR="00CC00C5" w:rsidRPr="00CC00C5">
        <w:rPr>
          <w:sz w:val="28"/>
          <w:szCs w:val="28"/>
          <w:lang w:val="uk-UA"/>
        </w:rPr>
        <w:t>21</w:t>
      </w:r>
      <w:r w:rsidRPr="00CC00C5">
        <w:rPr>
          <w:sz w:val="28"/>
          <w:szCs w:val="28"/>
        </w:rPr>
        <w:t xml:space="preserve">, с.126]. </w:t>
      </w:r>
    </w:p>
    <w:p w14:paraId="5A92FD66" w14:textId="7BE16F08" w:rsidR="00203E8B" w:rsidRDefault="009969D8" w:rsidP="00DF7A7A">
      <w:pPr>
        <w:pStyle w:val="a4"/>
        <w:tabs>
          <w:tab w:val="left" w:pos="1669"/>
          <w:tab w:val="left" w:pos="1670"/>
        </w:tabs>
        <w:spacing w:line="360" w:lineRule="auto"/>
        <w:ind w:left="0" w:firstLine="709"/>
        <w:jc w:val="both"/>
        <w:rPr>
          <w:sz w:val="28"/>
          <w:lang w:val="uk-UA"/>
        </w:rPr>
      </w:pPr>
      <w:r w:rsidRPr="009969D8">
        <w:rPr>
          <w:sz w:val="28"/>
        </w:rPr>
        <w:t xml:space="preserve">Зараз сім’ю найчастіше називають малою соціально-психологічною групою, та первинним інститутом соціалізації. Сім’я є особливо чуттєвою ланкою для зовнішніх і внутрішніх факторів впливу в сучасному світі та над важливим інститутом соціалізації та виховання. Тому слід </w:t>
      </w:r>
      <w:r w:rsidR="007E1E18">
        <w:rPr>
          <w:sz w:val="28"/>
          <w:lang w:val="uk-UA"/>
        </w:rPr>
        <w:t xml:space="preserve">обґрунтувати дослідження поняття «соціальна робота </w:t>
      </w:r>
      <w:r w:rsidR="00A7095A">
        <w:rPr>
          <w:sz w:val="28"/>
          <w:lang w:val="uk-UA"/>
        </w:rPr>
        <w:t>з сім’єю». В. </w:t>
      </w:r>
      <w:proofErr w:type="spellStart"/>
      <w:r w:rsidRPr="009969D8">
        <w:rPr>
          <w:sz w:val="28"/>
        </w:rPr>
        <w:t>Шарін</w:t>
      </w:r>
      <w:proofErr w:type="spellEnd"/>
      <w:r w:rsidRPr="009969D8">
        <w:rPr>
          <w:sz w:val="28"/>
        </w:rPr>
        <w:t xml:space="preserve"> визначає соціальну роботу із сім’єю таким чином – «особливим чином організована діяльність, направлена на малі групи людей, що потребують соціального захисту і підтримки ззовні. Це один з різновидів соціального захисту населення, основним змістом якого є сприяння, допомога у відновленні і підтримці нормального функціонування сім’ї</w:t>
      </w:r>
      <w:r w:rsidRPr="003D039A">
        <w:rPr>
          <w:sz w:val="28"/>
          <w:szCs w:val="28"/>
        </w:rPr>
        <w:t>» [</w:t>
      </w:r>
      <w:r w:rsidR="003D039A" w:rsidRPr="003D039A">
        <w:rPr>
          <w:sz w:val="28"/>
          <w:szCs w:val="28"/>
          <w:lang w:val="uk-UA"/>
        </w:rPr>
        <w:t>10</w:t>
      </w:r>
      <w:r w:rsidRPr="003D039A">
        <w:rPr>
          <w:sz w:val="28"/>
          <w:szCs w:val="28"/>
        </w:rPr>
        <w:t xml:space="preserve">, с.162]. </w:t>
      </w:r>
      <w:r w:rsidR="003D039A">
        <w:rPr>
          <w:sz w:val="28"/>
          <w:szCs w:val="28"/>
          <w:lang w:val="uk-UA"/>
        </w:rPr>
        <w:t>Т</w:t>
      </w:r>
      <w:r w:rsidR="00C21ECD" w:rsidRPr="003D039A">
        <w:rPr>
          <w:sz w:val="28"/>
          <w:szCs w:val="28"/>
          <w:lang w:val="uk-UA"/>
        </w:rPr>
        <w:t>аке</w:t>
      </w:r>
      <w:r w:rsidR="00C21ECD">
        <w:rPr>
          <w:sz w:val="28"/>
          <w:lang w:val="uk-UA"/>
        </w:rPr>
        <w:t xml:space="preserve"> тлумачення </w:t>
      </w:r>
      <w:r w:rsidRPr="009969D8">
        <w:rPr>
          <w:sz w:val="28"/>
        </w:rPr>
        <w:t xml:space="preserve">має характерну рису, організаційний її момент, який відображає дворівневу спрямованість у здійсненні заходів соціальної роботи. Складаючи у встановленій мірі самостійний контур, кожен рівень (діяльність представників органів освіти, </w:t>
      </w:r>
      <w:proofErr w:type="spellStart"/>
      <w:r w:rsidRPr="009969D8">
        <w:rPr>
          <w:sz w:val="28"/>
        </w:rPr>
        <w:t>охорон</w:t>
      </w:r>
      <w:proofErr w:type="spellEnd"/>
      <w:r w:rsidR="00203E8B">
        <w:rPr>
          <w:sz w:val="28"/>
          <w:lang w:val="uk-UA"/>
        </w:rPr>
        <w:t>и</w:t>
      </w:r>
      <w:r w:rsidRPr="009969D8">
        <w:rPr>
          <w:sz w:val="28"/>
        </w:rPr>
        <w:t xml:space="preserve"> здоров’я, </w:t>
      </w:r>
      <w:r w:rsidR="00203E8B">
        <w:rPr>
          <w:sz w:val="28"/>
          <w:lang w:val="uk-UA"/>
        </w:rPr>
        <w:t>соціальної сфери та соціального захисту</w:t>
      </w:r>
      <w:r w:rsidRPr="009969D8">
        <w:rPr>
          <w:sz w:val="28"/>
        </w:rPr>
        <w:t xml:space="preserve">) як би </w:t>
      </w:r>
      <w:proofErr w:type="spellStart"/>
      <w:r w:rsidRPr="009969D8">
        <w:rPr>
          <w:sz w:val="28"/>
        </w:rPr>
        <w:t>автономно</w:t>
      </w:r>
      <w:proofErr w:type="spellEnd"/>
      <w:r w:rsidRPr="009969D8">
        <w:rPr>
          <w:sz w:val="28"/>
        </w:rPr>
        <w:t xml:space="preserve"> приймає рішення щодо розв’язання власних особливих проблем відносно сім’ї, переслідуючи формально здавалося б одні і ті ж цілі – захист прав сім’ї, наданих нею пільг, проведення певних заходів і т.д. </w:t>
      </w:r>
    </w:p>
    <w:p w14:paraId="7E6DC1B9" w14:textId="0CA7FB0F" w:rsidR="003C3E28" w:rsidRDefault="00203E8B" w:rsidP="00DF7A7A">
      <w:pPr>
        <w:pStyle w:val="a4"/>
        <w:tabs>
          <w:tab w:val="left" w:pos="1669"/>
          <w:tab w:val="left" w:pos="1670"/>
        </w:tabs>
        <w:spacing w:line="360" w:lineRule="auto"/>
        <w:ind w:left="0" w:firstLine="709"/>
        <w:jc w:val="both"/>
        <w:rPr>
          <w:sz w:val="28"/>
          <w:lang w:val="uk-UA"/>
        </w:rPr>
      </w:pPr>
      <w:r>
        <w:rPr>
          <w:sz w:val="28"/>
          <w:lang w:val="uk-UA"/>
        </w:rPr>
        <w:t xml:space="preserve">Отже, </w:t>
      </w:r>
      <w:r w:rsidRPr="009969D8">
        <w:rPr>
          <w:sz w:val="28"/>
        </w:rPr>
        <w:t>соціальна</w:t>
      </w:r>
      <w:r w:rsidR="009969D8" w:rsidRPr="009969D8">
        <w:rPr>
          <w:sz w:val="28"/>
        </w:rPr>
        <w:t xml:space="preserve"> робота з сім’єю – це система взаємодії соціальних органів держави, суспільства та сім’ї, спрямована на поліпшення умов її життєдіяльності, розширення можливостей в реалізації прав і свобод, визначених міжнародними та державними документами, забезпечення повноцінного фізичного, морального й </w:t>
      </w:r>
      <w:r w:rsidR="009969D8" w:rsidRPr="009969D8">
        <w:rPr>
          <w:sz w:val="28"/>
        </w:rPr>
        <w:lastRenderedPageBreak/>
        <w:t>духовного розвитку всіх її членів, залучення до трудового, суспільно-творчого процесу.</w:t>
      </w:r>
    </w:p>
    <w:p w14:paraId="7F4C9B91" w14:textId="77777777" w:rsidR="00FA4F16" w:rsidRDefault="00FA4F16" w:rsidP="00DF7A7A">
      <w:pPr>
        <w:pStyle w:val="a4"/>
        <w:tabs>
          <w:tab w:val="left" w:pos="1669"/>
          <w:tab w:val="left" w:pos="1670"/>
        </w:tabs>
        <w:spacing w:line="360" w:lineRule="auto"/>
        <w:ind w:left="0" w:firstLine="709"/>
        <w:jc w:val="both"/>
        <w:rPr>
          <w:sz w:val="28"/>
          <w:lang w:val="uk-UA"/>
        </w:rPr>
      </w:pPr>
    </w:p>
    <w:p w14:paraId="44BD9155" w14:textId="77777777" w:rsidR="00FA4F16" w:rsidRDefault="00FA4F16" w:rsidP="00DF7A7A">
      <w:pPr>
        <w:pStyle w:val="a4"/>
        <w:tabs>
          <w:tab w:val="left" w:pos="1669"/>
          <w:tab w:val="left" w:pos="1670"/>
        </w:tabs>
        <w:spacing w:line="360" w:lineRule="auto"/>
        <w:ind w:left="0" w:firstLine="709"/>
        <w:jc w:val="both"/>
        <w:rPr>
          <w:sz w:val="28"/>
          <w:lang w:val="uk-UA"/>
        </w:rPr>
      </w:pPr>
    </w:p>
    <w:p w14:paraId="58ECBA6C" w14:textId="7D24C23B" w:rsidR="00FA4F16" w:rsidRDefault="00B477C3" w:rsidP="00FA4F16">
      <w:pPr>
        <w:pStyle w:val="a4"/>
        <w:numPr>
          <w:ilvl w:val="1"/>
          <w:numId w:val="17"/>
        </w:numPr>
        <w:tabs>
          <w:tab w:val="left" w:pos="1669"/>
          <w:tab w:val="left" w:pos="1670"/>
        </w:tabs>
        <w:spacing w:line="360" w:lineRule="auto"/>
        <w:jc w:val="both"/>
        <w:rPr>
          <w:sz w:val="28"/>
          <w:lang w:val="uk-UA"/>
        </w:rPr>
      </w:pPr>
      <w:r>
        <w:rPr>
          <w:sz w:val="28"/>
          <w:lang w:val="uk-UA"/>
        </w:rPr>
        <w:t>С</w:t>
      </w:r>
      <w:r w:rsidR="00571910" w:rsidRPr="00571910">
        <w:rPr>
          <w:sz w:val="28"/>
          <w:lang w:val="uk-UA"/>
        </w:rPr>
        <w:t xml:space="preserve">тановлення соціальних служб </w:t>
      </w:r>
      <w:r>
        <w:rPr>
          <w:sz w:val="28"/>
          <w:lang w:val="uk-UA"/>
        </w:rPr>
        <w:t>у сучасній</w:t>
      </w:r>
      <w:r w:rsidR="00571910" w:rsidRPr="00571910">
        <w:rPr>
          <w:sz w:val="28"/>
          <w:lang w:val="uk-UA"/>
        </w:rPr>
        <w:t xml:space="preserve"> Україні</w:t>
      </w:r>
    </w:p>
    <w:p w14:paraId="57D7ACE3" w14:textId="77777777" w:rsidR="00571910" w:rsidRDefault="00571910" w:rsidP="00571910">
      <w:pPr>
        <w:tabs>
          <w:tab w:val="left" w:pos="1669"/>
          <w:tab w:val="left" w:pos="1670"/>
        </w:tabs>
        <w:spacing w:line="360" w:lineRule="auto"/>
        <w:ind w:firstLine="709"/>
        <w:jc w:val="both"/>
        <w:rPr>
          <w:sz w:val="28"/>
          <w:lang w:val="uk-UA"/>
        </w:rPr>
      </w:pPr>
    </w:p>
    <w:p w14:paraId="78316636" w14:textId="04823390" w:rsidR="00571910" w:rsidRDefault="00311787" w:rsidP="00571910">
      <w:pPr>
        <w:tabs>
          <w:tab w:val="left" w:pos="1669"/>
          <w:tab w:val="left" w:pos="1670"/>
        </w:tabs>
        <w:spacing w:line="360" w:lineRule="auto"/>
        <w:ind w:firstLine="709"/>
        <w:jc w:val="both"/>
        <w:rPr>
          <w:sz w:val="28"/>
          <w:lang w:val="uk-UA"/>
        </w:rPr>
      </w:pPr>
      <w:r>
        <w:rPr>
          <w:sz w:val="28"/>
          <w:lang w:val="uk-UA"/>
        </w:rPr>
        <w:t xml:space="preserve">Розглянувши дослідження базових понять роботи, проаналізуємо становлення соціальних служб </w:t>
      </w:r>
      <w:r w:rsidR="00153A97">
        <w:rPr>
          <w:sz w:val="28"/>
          <w:lang w:val="uk-UA"/>
        </w:rPr>
        <w:t>у сучасній</w:t>
      </w:r>
      <w:r>
        <w:rPr>
          <w:sz w:val="28"/>
          <w:lang w:val="uk-UA"/>
        </w:rPr>
        <w:t xml:space="preserve"> Україні. </w:t>
      </w:r>
    </w:p>
    <w:p w14:paraId="38581AB3" w14:textId="77777777" w:rsidR="00570D37" w:rsidRDefault="009157F3" w:rsidP="00571910">
      <w:pPr>
        <w:tabs>
          <w:tab w:val="left" w:pos="1669"/>
          <w:tab w:val="left" w:pos="1670"/>
        </w:tabs>
        <w:spacing w:line="360" w:lineRule="auto"/>
        <w:ind w:firstLine="709"/>
        <w:jc w:val="both"/>
        <w:rPr>
          <w:sz w:val="28"/>
          <w:lang w:val="uk-UA"/>
        </w:rPr>
      </w:pPr>
      <w:r w:rsidRPr="009157F3">
        <w:rPr>
          <w:sz w:val="28"/>
        </w:rPr>
        <w:t xml:space="preserve">В останні роки було зроблено певні кроки стосовно запровадження системної реформи у сфері надання соціальних послуг, в тому числі і у зав’язку з реформою децентралізації. </w:t>
      </w:r>
    </w:p>
    <w:p w14:paraId="66477CD4" w14:textId="3FDB6316" w:rsidR="00B30B41" w:rsidRDefault="009157F3" w:rsidP="00571910">
      <w:pPr>
        <w:tabs>
          <w:tab w:val="left" w:pos="1669"/>
          <w:tab w:val="left" w:pos="1670"/>
        </w:tabs>
        <w:spacing w:line="360" w:lineRule="auto"/>
        <w:ind w:firstLine="709"/>
        <w:jc w:val="both"/>
        <w:rPr>
          <w:sz w:val="28"/>
          <w:lang w:val="uk-UA"/>
        </w:rPr>
      </w:pPr>
      <w:r w:rsidRPr="009157F3">
        <w:rPr>
          <w:sz w:val="28"/>
        </w:rPr>
        <w:t>Так, у Закон</w:t>
      </w:r>
      <w:r w:rsidR="00931A6F">
        <w:rPr>
          <w:sz w:val="28"/>
          <w:lang w:val="uk-UA"/>
        </w:rPr>
        <w:t>і</w:t>
      </w:r>
      <w:r w:rsidRPr="009157F3">
        <w:rPr>
          <w:sz w:val="28"/>
        </w:rPr>
        <w:t xml:space="preserve"> України «Про </w:t>
      </w:r>
      <w:r w:rsidRPr="002A3D6F">
        <w:rPr>
          <w:sz w:val="28"/>
          <w:szCs w:val="28"/>
        </w:rPr>
        <w:t>соціальні послуги»</w:t>
      </w:r>
      <w:r w:rsidR="002F5066" w:rsidRPr="002A3D6F">
        <w:rPr>
          <w:sz w:val="28"/>
          <w:szCs w:val="28"/>
          <w:lang w:val="uk-UA"/>
        </w:rPr>
        <w:t xml:space="preserve"> </w:t>
      </w:r>
      <w:r w:rsidR="00AF6BAA" w:rsidRPr="002A3D6F">
        <w:rPr>
          <w:sz w:val="28"/>
          <w:szCs w:val="28"/>
          <w:lang w:val="uk-UA"/>
        </w:rPr>
        <w:t xml:space="preserve">відбулися зміни </w:t>
      </w:r>
      <w:r w:rsidR="002F5066" w:rsidRPr="002A3D6F">
        <w:rPr>
          <w:sz w:val="28"/>
          <w:szCs w:val="28"/>
          <w:lang w:val="uk-UA"/>
        </w:rPr>
        <w:t>[</w:t>
      </w:r>
      <w:r w:rsidR="002A3D6F" w:rsidRPr="002A3D6F">
        <w:rPr>
          <w:sz w:val="28"/>
          <w:szCs w:val="28"/>
          <w:lang w:val="uk-UA"/>
        </w:rPr>
        <w:t>14</w:t>
      </w:r>
      <w:r w:rsidR="002F5066" w:rsidRPr="002A3D6F">
        <w:rPr>
          <w:sz w:val="28"/>
          <w:szCs w:val="28"/>
          <w:lang w:val="uk-UA"/>
        </w:rPr>
        <w:t>]</w:t>
      </w:r>
      <w:r w:rsidRPr="002A3D6F">
        <w:rPr>
          <w:sz w:val="28"/>
          <w:szCs w:val="28"/>
        </w:rPr>
        <w:t>, розроблено з урахуванням європейського досвіду</w:t>
      </w:r>
      <w:r w:rsidRPr="009157F3">
        <w:rPr>
          <w:sz w:val="28"/>
        </w:rPr>
        <w:t xml:space="preserve"> та покликаний реформувати систему надання соціальних послуг</w:t>
      </w:r>
      <w:r w:rsidR="007F24BB">
        <w:rPr>
          <w:sz w:val="28"/>
          <w:lang w:val="uk-UA"/>
        </w:rPr>
        <w:t xml:space="preserve">, </w:t>
      </w:r>
      <w:r w:rsidRPr="009157F3">
        <w:rPr>
          <w:sz w:val="28"/>
        </w:rPr>
        <w:t xml:space="preserve">зробити ринок соціальних послуг конкурентним та доступним для усіх суб’єктів системи надання соціальних послуг. </w:t>
      </w:r>
      <w:r w:rsidR="00570D37">
        <w:rPr>
          <w:sz w:val="28"/>
          <w:lang w:val="uk-UA"/>
        </w:rPr>
        <w:t>У</w:t>
      </w:r>
      <w:r w:rsidRPr="009157F3">
        <w:rPr>
          <w:sz w:val="28"/>
        </w:rPr>
        <w:t xml:space="preserve"> рамках реалізації Закону відбувалося правове регулювання формування системи соціальних послуг, діяльності суб’єктів, що надають соціальні послуги всіх форм власності, зокрема:</w:t>
      </w:r>
    </w:p>
    <w:p w14:paraId="4154F3A1" w14:textId="77777777" w:rsidR="00E41F4B" w:rsidRDefault="009157F3" w:rsidP="00571910">
      <w:pPr>
        <w:tabs>
          <w:tab w:val="left" w:pos="1669"/>
          <w:tab w:val="left" w:pos="1670"/>
        </w:tabs>
        <w:spacing w:line="360" w:lineRule="auto"/>
        <w:ind w:firstLine="709"/>
        <w:jc w:val="both"/>
        <w:rPr>
          <w:sz w:val="28"/>
          <w:lang w:val="uk-UA"/>
        </w:rPr>
      </w:pPr>
      <w:r w:rsidRPr="009157F3">
        <w:rPr>
          <w:sz w:val="28"/>
        </w:rPr>
        <w:t xml:space="preserve"> - прийнято низку підзаконних нормативних актів, у тому числі Кабінетом Міністрів України щодо визначення критеріїв діяльності суб’єктів, що надають соціальні послуги; переліку соціальних послуг, що надаються особам, які перебувають у складних життєвих обставинах; моніторингу та оцінки якості надання соціальних послуг тощо;</w:t>
      </w:r>
    </w:p>
    <w:p w14:paraId="43879328" w14:textId="77777777" w:rsidR="00E41F4B" w:rsidRDefault="009157F3" w:rsidP="00571910">
      <w:pPr>
        <w:tabs>
          <w:tab w:val="left" w:pos="1669"/>
          <w:tab w:val="left" w:pos="1670"/>
        </w:tabs>
        <w:spacing w:line="360" w:lineRule="auto"/>
        <w:ind w:firstLine="709"/>
        <w:jc w:val="both"/>
        <w:rPr>
          <w:sz w:val="28"/>
          <w:lang w:val="uk-UA"/>
        </w:rPr>
      </w:pPr>
      <w:r w:rsidRPr="009157F3">
        <w:rPr>
          <w:sz w:val="28"/>
        </w:rPr>
        <w:t xml:space="preserve"> - розпочато процес створення реєстру надавачів та отримувачів соціальних послуг;</w:t>
      </w:r>
    </w:p>
    <w:p w14:paraId="04A70C16" w14:textId="77777777" w:rsidR="00E41F4B" w:rsidRDefault="009157F3" w:rsidP="00571910">
      <w:pPr>
        <w:tabs>
          <w:tab w:val="left" w:pos="1669"/>
          <w:tab w:val="left" w:pos="1670"/>
        </w:tabs>
        <w:spacing w:line="360" w:lineRule="auto"/>
        <w:ind w:firstLine="709"/>
        <w:jc w:val="both"/>
        <w:rPr>
          <w:sz w:val="28"/>
          <w:lang w:val="uk-UA"/>
        </w:rPr>
      </w:pPr>
      <w:r w:rsidRPr="009157F3">
        <w:rPr>
          <w:sz w:val="28"/>
        </w:rPr>
        <w:t xml:space="preserve"> - запроваджено часткову стандартизацію соціальних послуг шляхом затвердження державних стандартів соціальних послуг;</w:t>
      </w:r>
    </w:p>
    <w:p w14:paraId="144B50BB" w14:textId="77777777" w:rsidR="00BD0AB5" w:rsidRDefault="009157F3" w:rsidP="00571910">
      <w:pPr>
        <w:tabs>
          <w:tab w:val="left" w:pos="1669"/>
          <w:tab w:val="left" w:pos="1670"/>
        </w:tabs>
        <w:spacing w:line="360" w:lineRule="auto"/>
        <w:ind w:firstLine="709"/>
        <w:jc w:val="both"/>
        <w:rPr>
          <w:sz w:val="28"/>
          <w:lang w:val="uk-UA"/>
        </w:rPr>
      </w:pPr>
      <w:r w:rsidRPr="009157F3">
        <w:rPr>
          <w:sz w:val="28"/>
        </w:rPr>
        <w:t xml:space="preserve"> - здійснено децентралізацію фінансування установ та закладів, що надають соціальні послуги. </w:t>
      </w:r>
    </w:p>
    <w:p w14:paraId="285DE438" w14:textId="77777777" w:rsidR="00CB675A" w:rsidRDefault="009157F3" w:rsidP="00571910">
      <w:pPr>
        <w:tabs>
          <w:tab w:val="left" w:pos="1669"/>
          <w:tab w:val="left" w:pos="1670"/>
        </w:tabs>
        <w:spacing w:line="360" w:lineRule="auto"/>
        <w:ind w:firstLine="709"/>
        <w:jc w:val="both"/>
        <w:rPr>
          <w:sz w:val="28"/>
          <w:lang w:val="uk-UA"/>
        </w:rPr>
      </w:pPr>
      <w:r w:rsidRPr="009157F3">
        <w:rPr>
          <w:sz w:val="28"/>
        </w:rPr>
        <w:t xml:space="preserve">Однак, зазначені заходи не здійснили фундаментальний вплив на систему </w:t>
      </w:r>
      <w:r w:rsidRPr="009157F3">
        <w:rPr>
          <w:sz w:val="28"/>
        </w:rPr>
        <w:lastRenderedPageBreak/>
        <w:t xml:space="preserve">надання соціальних послуг та не призвели до очікуваних і бажаних результатів у вигляді високої соціальної захищеності осіб та сімей з дітьми, які перебувають у складних життєвих обставинах та потребують захисту і допомоги. Процес децентралізації надання соціальних послуг виявився успішним лише у економічно розвинутих громадах з достатнім рівнем доходів місцевого бюджету. </w:t>
      </w:r>
    </w:p>
    <w:p w14:paraId="3673C4B5" w14:textId="77777777" w:rsidR="006C1E31" w:rsidRDefault="009157F3" w:rsidP="00571910">
      <w:pPr>
        <w:tabs>
          <w:tab w:val="left" w:pos="1669"/>
          <w:tab w:val="left" w:pos="1670"/>
        </w:tabs>
        <w:spacing w:line="360" w:lineRule="auto"/>
        <w:ind w:firstLine="709"/>
        <w:jc w:val="both"/>
        <w:rPr>
          <w:sz w:val="28"/>
          <w:lang w:val="uk-UA"/>
        </w:rPr>
      </w:pPr>
      <w:r w:rsidRPr="009157F3">
        <w:rPr>
          <w:sz w:val="28"/>
        </w:rPr>
        <w:t xml:space="preserve">На рівні територіальної громади так і не запроваджено ефективні механізми раннього виявлення та раннього втручання, стратегічного прогнозування та планування, надання соціальних послуг з урахуванням потреб вразливих груп населення громади, механізми контролю та оцінки якості соціальних послуг, незалежного моніторингу, оцінки ефективності діяльності соціальних служб, санкції за порушення стандартів надання соціальних послуг та низьку якість соціальних послуг. </w:t>
      </w:r>
    </w:p>
    <w:p w14:paraId="593B544A" w14:textId="77777777" w:rsidR="006C1E31" w:rsidRDefault="009157F3" w:rsidP="00571910">
      <w:pPr>
        <w:tabs>
          <w:tab w:val="left" w:pos="1669"/>
          <w:tab w:val="left" w:pos="1670"/>
        </w:tabs>
        <w:spacing w:line="360" w:lineRule="auto"/>
        <w:ind w:firstLine="709"/>
        <w:jc w:val="both"/>
        <w:rPr>
          <w:sz w:val="28"/>
          <w:lang w:val="uk-UA"/>
        </w:rPr>
      </w:pPr>
      <w:r w:rsidRPr="009157F3">
        <w:rPr>
          <w:sz w:val="28"/>
        </w:rPr>
        <w:t xml:space="preserve">Перекладання обов’язку щодо фінансування надання базових соціальних послуг виключно на місцеві бюджети територіальних громад на практиці призвело до неспроможності територіальних громад належним чином забезпечувати фінансування надання таких соціальних послуг. Економічно депресивні громади не спроможні сформувати дохідну частину місцевого бюджету достатню для належного фінансування соціальних послуг, проте саме в таких громадах ризики виникнення складних життєвих обставин вищі. </w:t>
      </w:r>
    </w:p>
    <w:p w14:paraId="5FD7FFEB" w14:textId="77777777" w:rsidR="0029522F" w:rsidRDefault="009157F3" w:rsidP="00571910">
      <w:pPr>
        <w:tabs>
          <w:tab w:val="left" w:pos="1669"/>
          <w:tab w:val="left" w:pos="1670"/>
        </w:tabs>
        <w:spacing w:line="360" w:lineRule="auto"/>
        <w:ind w:firstLine="709"/>
        <w:jc w:val="both"/>
        <w:rPr>
          <w:sz w:val="28"/>
          <w:lang w:val="uk-UA"/>
        </w:rPr>
      </w:pPr>
      <w:r w:rsidRPr="009157F3">
        <w:rPr>
          <w:sz w:val="28"/>
        </w:rPr>
        <w:t xml:space="preserve">У поєднанні з нормативно фіксованими на загальнодержавному рівні розмірами окладів працівників комунальних надавачів соціальних послуг це призводить до їх повного закриття через неспроможність утримання та фінансування. Як наслідок, соціальні послуги фінансуються за залишковим принципом, а подекуди і взагалі на надання соціальних послуг із місцевих бюджетів не виділяється фінансування через обмежені ресурси громади, що тягне за собою відтік кадрових ресурсів. </w:t>
      </w:r>
    </w:p>
    <w:p w14:paraId="056A4EA0" w14:textId="77777777" w:rsidR="0003444A" w:rsidRDefault="009157F3" w:rsidP="00571910">
      <w:pPr>
        <w:tabs>
          <w:tab w:val="left" w:pos="1669"/>
          <w:tab w:val="left" w:pos="1670"/>
        </w:tabs>
        <w:spacing w:line="360" w:lineRule="auto"/>
        <w:ind w:firstLine="709"/>
        <w:jc w:val="both"/>
        <w:rPr>
          <w:sz w:val="28"/>
          <w:lang w:val="uk-UA"/>
        </w:rPr>
      </w:pPr>
      <w:r w:rsidRPr="009157F3">
        <w:rPr>
          <w:sz w:val="28"/>
        </w:rPr>
        <w:t xml:space="preserve">Одночасно, стан розвитку окремих регіонів потребує поглибленого та прогнозованого розуміння ролі бюджету в економічній системі держави, у формуванні показників комплексної програми соціально-економічного розвитку окремого регіону та адміністративно-територіальної одиниці. </w:t>
      </w:r>
    </w:p>
    <w:p w14:paraId="09793C1B" w14:textId="047343AE" w:rsidR="00311787" w:rsidRDefault="009157F3" w:rsidP="00571910">
      <w:pPr>
        <w:tabs>
          <w:tab w:val="left" w:pos="1669"/>
          <w:tab w:val="left" w:pos="1670"/>
        </w:tabs>
        <w:spacing w:line="360" w:lineRule="auto"/>
        <w:ind w:firstLine="709"/>
        <w:jc w:val="both"/>
        <w:rPr>
          <w:sz w:val="28"/>
          <w:lang w:val="uk-UA"/>
        </w:rPr>
      </w:pPr>
      <w:r w:rsidRPr="009157F3">
        <w:rPr>
          <w:sz w:val="28"/>
        </w:rPr>
        <w:lastRenderedPageBreak/>
        <w:t xml:space="preserve">Важливим напрямком децентралізації є розвиток державної політики для змін фінансових стимулів та усунення ресурсного принципу фінансування, що призводять до надмірної інституалізації соціальних послуг. Тому, відповідно до нової редакції Бюджетного кодексу </w:t>
      </w:r>
      <w:r w:rsidRPr="002620DB">
        <w:rPr>
          <w:sz w:val="28"/>
          <w:szCs w:val="28"/>
        </w:rPr>
        <w:t>України</w:t>
      </w:r>
      <w:r w:rsidR="00FF0EE5" w:rsidRPr="002620DB">
        <w:rPr>
          <w:sz w:val="28"/>
          <w:szCs w:val="28"/>
          <w:lang w:val="uk-UA"/>
        </w:rPr>
        <w:t xml:space="preserve"> [</w:t>
      </w:r>
      <w:r w:rsidR="002620DB" w:rsidRPr="002620DB">
        <w:rPr>
          <w:sz w:val="28"/>
          <w:szCs w:val="28"/>
          <w:lang w:val="uk-UA"/>
        </w:rPr>
        <w:t>4</w:t>
      </w:r>
      <w:r w:rsidR="00FF0EE5" w:rsidRPr="002620DB">
        <w:rPr>
          <w:sz w:val="28"/>
          <w:szCs w:val="28"/>
          <w:lang w:val="uk-UA"/>
        </w:rPr>
        <w:t>]</w:t>
      </w:r>
      <w:r w:rsidRPr="002620DB">
        <w:rPr>
          <w:sz w:val="28"/>
          <w:szCs w:val="28"/>
        </w:rPr>
        <w:t>, впровадження</w:t>
      </w:r>
      <w:r w:rsidRPr="009157F3">
        <w:rPr>
          <w:sz w:val="28"/>
        </w:rPr>
        <w:t xml:space="preserve"> програмно</w:t>
      </w:r>
      <w:r w:rsidR="004303CC">
        <w:rPr>
          <w:sz w:val="28"/>
          <w:lang w:val="uk-UA"/>
        </w:rPr>
        <w:t>-</w:t>
      </w:r>
      <w:r w:rsidRPr="009157F3">
        <w:rPr>
          <w:sz w:val="28"/>
        </w:rPr>
        <w:t>цільового методу формування бюджету територіальних громад, з акцентом на фінансуванні послуги, а не установи, стане інструментом, що забезпечить ефективне управління бюджетним процесом у середньостроковій перспективі, дасть змогу вирішити існуючі проблеми цих громад, досягнути визначених цілей. Це потребуватиме впровадження дієвих інструментів формування єдиної системи стратегічного прогнозування і планування</w:t>
      </w:r>
      <w:r w:rsidR="005546D9">
        <w:rPr>
          <w:sz w:val="28"/>
          <w:lang w:val="uk-UA"/>
        </w:rPr>
        <w:t>.</w:t>
      </w:r>
    </w:p>
    <w:p w14:paraId="1E83CBB0" w14:textId="77777777" w:rsidR="005546D9" w:rsidRDefault="005546D9" w:rsidP="00571910">
      <w:pPr>
        <w:tabs>
          <w:tab w:val="left" w:pos="1669"/>
          <w:tab w:val="left" w:pos="1670"/>
        </w:tabs>
        <w:spacing w:line="360" w:lineRule="auto"/>
        <w:ind w:firstLine="709"/>
        <w:jc w:val="both"/>
        <w:rPr>
          <w:sz w:val="28"/>
          <w:lang w:val="uk-UA"/>
        </w:rPr>
      </w:pPr>
    </w:p>
    <w:p w14:paraId="7FEA17A0" w14:textId="77777777" w:rsidR="00CF0A15" w:rsidRDefault="00CF0A15" w:rsidP="00571910">
      <w:pPr>
        <w:tabs>
          <w:tab w:val="left" w:pos="1669"/>
          <w:tab w:val="left" w:pos="1670"/>
        </w:tabs>
        <w:spacing w:line="360" w:lineRule="auto"/>
        <w:ind w:firstLine="709"/>
        <w:jc w:val="both"/>
        <w:rPr>
          <w:sz w:val="28"/>
          <w:lang w:val="uk-UA"/>
        </w:rPr>
      </w:pPr>
    </w:p>
    <w:p w14:paraId="5EB35D14" w14:textId="257097A7" w:rsidR="00CF0A15" w:rsidRDefault="00304F97" w:rsidP="00571910">
      <w:pPr>
        <w:tabs>
          <w:tab w:val="left" w:pos="1669"/>
          <w:tab w:val="left" w:pos="1670"/>
        </w:tabs>
        <w:spacing w:line="360" w:lineRule="auto"/>
        <w:ind w:firstLine="709"/>
        <w:jc w:val="both"/>
        <w:rPr>
          <w:sz w:val="28"/>
          <w:lang w:val="uk-UA"/>
        </w:rPr>
      </w:pPr>
      <w:r w:rsidRPr="00304F97">
        <w:rPr>
          <w:sz w:val="28"/>
          <w:lang w:val="uk-UA"/>
        </w:rPr>
        <w:t>1.3</w:t>
      </w:r>
      <w:r w:rsidRPr="00304F97">
        <w:rPr>
          <w:sz w:val="28"/>
          <w:lang w:val="uk-UA"/>
        </w:rPr>
        <w:tab/>
        <w:t>Нормативно-правові основи соціальної роботи в Україні</w:t>
      </w:r>
    </w:p>
    <w:p w14:paraId="44E77D31" w14:textId="77777777" w:rsidR="00304F97" w:rsidRDefault="00304F97" w:rsidP="00571910">
      <w:pPr>
        <w:tabs>
          <w:tab w:val="left" w:pos="1669"/>
          <w:tab w:val="left" w:pos="1670"/>
        </w:tabs>
        <w:spacing w:line="360" w:lineRule="auto"/>
        <w:ind w:firstLine="709"/>
        <w:jc w:val="both"/>
        <w:rPr>
          <w:sz w:val="28"/>
          <w:lang w:val="uk-UA"/>
        </w:rPr>
      </w:pPr>
    </w:p>
    <w:p w14:paraId="2BD71BFA" w14:textId="77777777" w:rsidR="009530C4" w:rsidRDefault="0045333A" w:rsidP="00571910">
      <w:pPr>
        <w:tabs>
          <w:tab w:val="left" w:pos="1669"/>
          <w:tab w:val="left" w:pos="1670"/>
        </w:tabs>
        <w:spacing w:line="360" w:lineRule="auto"/>
        <w:ind w:firstLine="709"/>
        <w:jc w:val="both"/>
        <w:rPr>
          <w:sz w:val="28"/>
          <w:lang w:val="uk-UA"/>
        </w:rPr>
      </w:pPr>
      <w:r w:rsidRPr="0045333A">
        <w:rPr>
          <w:sz w:val="28"/>
        </w:rPr>
        <w:t xml:space="preserve">Питання правового забезпечення соціальної роботи завжди актуальні, оскільки вони мають велике значення як для створення та розвитку організаційно-управлінських систем соціального захисту населення, так і для забезпечення гарантій якісного обслуговування одержувачів соціальних послуг, високого рівня соціальної роботи в цілому. Соціальна робота за своєю суттю взаємопов’язана із державною соціальною політикою, політикою держави в галузі вищої освіти, реалізацією концепції прав людини, правовим регулюванням соціальної сфери, правовою культурою суспільства та соціальними умовами різних суспільних груп. Професійна діяльність фахівців із соціальної роботи </w:t>
      </w:r>
      <w:proofErr w:type="spellStart"/>
      <w:r w:rsidRPr="0045333A">
        <w:rPr>
          <w:sz w:val="28"/>
        </w:rPr>
        <w:t>залеж</w:t>
      </w:r>
      <w:proofErr w:type="spellEnd"/>
      <w:r w:rsidR="00BC2931">
        <w:rPr>
          <w:sz w:val="28"/>
          <w:lang w:val="uk-UA"/>
        </w:rPr>
        <w:t>и</w:t>
      </w:r>
      <w:proofErr w:type="spellStart"/>
      <w:r w:rsidRPr="0045333A">
        <w:rPr>
          <w:sz w:val="28"/>
        </w:rPr>
        <w:t>ть</w:t>
      </w:r>
      <w:proofErr w:type="spellEnd"/>
      <w:r w:rsidRPr="0045333A">
        <w:rPr>
          <w:sz w:val="28"/>
        </w:rPr>
        <w:t xml:space="preserve"> не тільки від суспільних установок, теоретичних моделей, принципів, професійної компетентності, а й від законодавчих норм. Загалом законодавство України забезпечує правовий статус соціальної роботи, створює правові умови для ефективного діяльності її фахівців. </w:t>
      </w:r>
    </w:p>
    <w:p w14:paraId="4D148502" w14:textId="77777777" w:rsidR="009530C4" w:rsidRDefault="009530C4" w:rsidP="00571910">
      <w:pPr>
        <w:tabs>
          <w:tab w:val="left" w:pos="1669"/>
          <w:tab w:val="left" w:pos="1670"/>
        </w:tabs>
        <w:spacing w:line="360" w:lineRule="auto"/>
        <w:ind w:firstLine="709"/>
        <w:jc w:val="both"/>
        <w:rPr>
          <w:sz w:val="28"/>
          <w:lang w:val="uk-UA"/>
        </w:rPr>
      </w:pPr>
      <w:r>
        <w:rPr>
          <w:sz w:val="28"/>
          <w:lang w:val="uk-UA"/>
        </w:rPr>
        <w:t>Н</w:t>
      </w:r>
      <w:proofErr w:type="spellStart"/>
      <w:r w:rsidR="0045333A" w:rsidRPr="0045333A">
        <w:rPr>
          <w:sz w:val="28"/>
        </w:rPr>
        <w:t>ормативно</w:t>
      </w:r>
      <w:proofErr w:type="spellEnd"/>
      <w:r w:rsidR="0045333A" w:rsidRPr="0045333A">
        <w:rPr>
          <w:sz w:val="28"/>
        </w:rPr>
        <w:t xml:space="preserve">-правову основу соціальної роботи в Україні визначають правові документи, які умовно згруповані у п’ять груп відповідно до суб’єктів їх видання: </w:t>
      </w:r>
    </w:p>
    <w:p w14:paraId="4B58EAA3" w14:textId="77777777" w:rsidR="009530C4" w:rsidRDefault="0045333A" w:rsidP="00571910">
      <w:pPr>
        <w:tabs>
          <w:tab w:val="left" w:pos="1669"/>
          <w:tab w:val="left" w:pos="1670"/>
        </w:tabs>
        <w:spacing w:line="360" w:lineRule="auto"/>
        <w:ind w:firstLine="709"/>
        <w:jc w:val="both"/>
        <w:rPr>
          <w:sz w:val="28"/>
          <w:lang w:val="uk-UA"/>
        </w:rPr>
      </w:pPr>
      <w:r w:rsidRPr="0045333A">
        <w:rPr>
          <w:sz w:val="28"/>
        </w:rPr>
        <w:t xml:space="preserve">1. Регламентуючі, дорадчі документи світового співтовариства (акти, </w:t>
      </w:r>
      <w:r w:rsidRPr="0045333A">
        <w:rPr>
          <w:sz w:val="28"/>
        </w:rPr>
        <w:lastRenderedPageBreak/>
        <w:t xml:space="preserve">декларації, пакти, конвенції, рекомендації, резолюції ООН, ВООЗ, МОП, ЮНЕСКО, ЮНІСЕФ та </w:t>
      </w:r>
      <w:proofErr w:type="spellStart"/>
      <w:r w:rsidRPr="0045333A">
        <w:rPr>
          <w:sz w:val="28"/>
        </w:rPr>
        <w:t>ін</w:t>
      </w:r>
      <w:proofErr w:type="spellEnd"/>
      <w:r w:rsidRPr="0045333A">
        <w:rPr>
          <w:sz w:val="28"/>
        </w:rPr>
        <w:t xml:space="preserve">). </w:t>
      </w:r>
    </w:p>
    <w:p w14:paraId="64846672" w14:textId="77777777" w:rsidR="009530C4" w:rsidRDefault="0045333A" w:rsidP="00571910">
      <w:pPr>
        <w:tabs>
          <w:tab w:val="left" w:pos="1669"/>
          <w:tab w:val="left" w:pos="1670"/>
        </w:tabs>
        <w:spacing w:line="360" w:lineRule="auto"/>
        <w:ind w:firstLine="709"/>
        <w:jc w:val="both"/>
        <w:rPr>
          <w:sz w:val="28"/>
          <w:lang w:val="uk-UA"/>
        </w:rPr>
      </w:pPr>
      <w:r w:rsidRPr="0045333A">
        <w:rPr>
          <w:sz w:val="28"/>
        </w:rPr>
        <w:t xml:space="preserve">2. Внутрішньодержавні юридичні акти (Конституція та закони України, укази, розпорядження Президента України, постанови уряду України, накази, рішення колегій та інструкції Міністерства праці та соціальної політики, Міністерства освіти і науки України, Міністерства охорони здоров’я, Державного комітету у справах сім’ї та молоді та ін.). </w:t>
      </w:r>
    </w:p>
    <w:p w14:paraId="2D282779" w14:textId="77777777" w:rsidR="009530C4" w:rsidRDefault="0045333A" w:rsidP="00571910">
      <w:pPr>
        <w:tabs>
          <w:tab w:val="left" w:pos="1669"/>
          <w:tab w:val="left" w:pos="1670"/>
        </w:tabs>
        <w:spacing w:line="360" w:lineRule="auto"/>
        <w:ind w:firstLine="709"/>
        <w:jc w:val="both"/>
        <w:rPr>
          <w:sz w:val="28"/>
          <w:lang w:val="uk-UA"/>
        </w:rPr>
      </w:pPr>
      <w:r w:rsidRPr="0045333A">
        <w:rPr>
          <w:sz w:val="28"/>
        </w:rPr>
        <w:t xml:space="preserve">3. Документи суб’єктів України, які забезпечують реалізацію законів на своїй території, виконання регіональних законоположень, виконання республіканських (Автономна Республіка Крим) нормативних законоположень з правом законодавчої ініціативи. </w:t>
      </w:r>
    </w:p>
    <w:p w14:paraId="0833F683" w14:textId="77777777" w:rsidR="009530C4" w:rsidRDefault="0045333A" w:rsidP="00571910">
      <w:pPr>
        <w:tabs>
          <w:tab w:val="left" w:pos="1669"/>
          <w:tab w:val="left" w:pos="1670"/>
        </w:tabs>
        <w:spacing w:line="360" w:lineRule="auto"/>
        <w:ind w:firstLine="709"/>
        <w:jc w:val="both"/>
        <w:rPr>
          <w:sz w:val="28"/>
          <w:lang w:val="uk-UA"/>
        </w:rPr>
      </w:pPr>
      <w:r w:rsidRPr="0045333A">
        <w:rPr>
          <w:sz w:val="28"/>
        </w:rPr>
        <w:t xml:space="preserve">4. Документи муніципальних утворень (міські і сільські райони, мікрорайони (трудові колективи). </w:t>
      </w:r>
    </w:p>
    <w:p w14:paraId="17F37A94" w14:textId="376A6557" w:rsidR="009530C4" w:rsidRPr="0014603E" w:rsidRDefault="0045333A" w:rsidP="00571910">
      <w:pPr>
        <w:tabs>
          <w:tab w:val="left" w:pos="1669"/>
          <w:tab w:val="left" w:pos="1670"/>
        </w:tabs>
        <w:spacing w:line="360" w:lineRule="auto"/>
        <w:ind w:firstLine="709"/>
        <w:jc w:val="both"/>
        <w:rPr>
          <w:sz w:val="28"/>
          <w:lang w:val="uk-UA"/>
        </w:rPr>
      </w:pPr>
      <w:r w:rsidRPr="0045333A">
        <w:rPr>
          <w:sz w:val="28"/>
        </w:rPr>
        <w:t xml:space="preserve">5. Рішення, накази, розпорядження безпосередньо закладів та організацій. Зокрема, до першої групи належать такі засадничі міжнародні документи, як Загальна декларація прав людини (ООН, 10 грудня 1948 p.), Міжнародний пакт про цивільні і політичні права (ООН, 19 грудня 1966 p.), Міжнародний пакт про економічні, соціальні і культурні права (ООН, 19 грудня 1966 p.) </w:t>
      </w:r>
      <w:r w:rsidRPr="0014603E">
        <w:rPr>
          <w:sz w:val="28"/>
        </w:rPr>
        <w:t xml:space="preserve">та ін. </w:t>
      </w:r>
      <w:r w:rsidR="009530C4" w:rsidRPr="0014603E">
        <w:rPr>
          <w:sz w:val="28"/>
        </w:rPr>
        <w:t>[</w:t>
      </w:r>
      <w:r w:rsidR="0014603E" w:rsidRPr="0014603E">
        <w:rPr>
          <w:sz w:val="28"/>
          <w:lang w:val="uk-UA"/>
        </w:rPr>
        <w:t>17</w:t>
      </w:r>
      <w:r w:rsidR="00A970F7" w:rsidRPr="0014603E">
        <w:rPr>
          <w:sz w:val="28"/>
        </w:rPr>
        <w:t>]</w:t>
      </w:r>
      <w:r w:rsidR="0014603E">
        <w:rPr>
          <w:sz w:val="28"/>
          <w:lang w:val="uk-UA"/>
        </w:rPr>
        <w:t>.</w:t>
      </w:r>
    </w:p>
    <w:p w14:paraId="6DD4FCA8" w14:textId="15E77BDA" w:rsidR="00D67948" w:rsidRDefault="00173415" w:rsidP="00571910">
      <w:pPr>
        <w:tabs>
          <w:tab w:val="left" w:pos="1669"/>
          <w:tab w:val="left" w:pos="1670"/>
        </w:tabs>
        <w:spacing w:line="360" w:lineRule="auto"/>
        <w:ind w:firstLine="709"/>
        <w:jc w:val="both"/>
        <w:rPr>
          <w:sz w:val="28"/>
          <w:lang w:val="uk-UA"/>
        </w:rPr>
      </w:pPr>
      <w:r>
        <w:rPr>
          <w:sz w:val="28"/>
          <w:lang w:val="uk-UA"/>
        </w:rPr>
        <w:t xml:space="preserve">Розглянемо детальніше </w:t>
      </w:r>
      <w:r w:rsidR="00C13D0F">
        <w:rPr>
          <w:sz w:val="28"/>
          <w:lang w:val="uk-UA"/>
        </w:rPr>
        <w:t xml:space="preserve">основні з </w:t>
      </w:r>
      <w:proofErr w:type="spellStart"/>
      <w:r w:rsidR="00C13D0F">
        <w:rPr>
          <w:sz w:val="28"/>
          <w:lang w:val="uk-UA"/>
        </w:rPr>
        <w:t>вищеперелічених</w:t>
      </w:r>
      <w:proofErr w:type="spellEnd"/>
      <w:r w:rsidR="00C13D0F">
        <w:rPr>
          <w:sz w:val="28"/>
          <w:lang w:val="uk-UA"/>
        </w:rPr>
        <w:t xml:space="preserve"> документів</w:t>
      </w:r>
      <w:r w:rsidR="0021384D">
        <w:rPr>
          <w:sz w:val="28"/>
          <w:lang w:val="uk-UA"/>
        </w:rPr>
        <w:t xml:space="preserve">. </w:t>
      </w:r>
      <w:r w:rsidR="009C7805">
        <w:rPr>
          <w:sz w:val="28"/>
          <w:lang w:val="uk-UA"/>
        </w:rPr>
        <w:t>С</w:t>
      </w:r>
      <w:proofErr w:type="spellStart"/>
      <w:r w:rsidR="0045333A" w:rsidRPr="0045333A">
        <w:rPr>
          <w:sz w:val="28"/>
        </w:rPr>
        <w:t>татт</w:t>
      </w:r>
      <w:proofErr w:type="spellEnd"/>
      <w:r w:rsidR="009C7805">
        <w:rPr>
          <w:sz w:val="28"/>
          <w:lang w:val="uk-UA"/>
        </w:rPr>
        <w:t>я</w:t>
      </w:r>
      <w:r w:rsidR="0045333A" w:rsidRPr="0045333A">
        <w:rPr>
          <w:sz w:val="28"/>
        </w:rPr>
        <w:t xml:space="preserve"> 22 Загальної декларації прав людини наголошує, що «кожен як член суспільства має право на соціальне забезпечення, а також на здійснення економічних, соціальних і культурних прав, необхідних для його гідності й вільного розвитку його особистості, за допомогою національних зусиль і </w:t>
      </w:r>
      <w:r w:rsidR="0045333A" w:rsidRPr="00366D0A">
        <w:rPr>
          <w:sz w:val="28"/>
          <w:szCs w:val="28"/>
        </w:rPr>
        <w:t>міжнародного співробітництва та відповідно до організації і ресурсів кожної держави»</w:t>
      </w:r>
      <w:r w:rsidR="009C7805" w:rsidRPr="00366D0A">
        <w:rPr>
          <w:sz w:val="28"/>
          <w:szCs w:val="28"/>
          <w:lang w:val="uk-UA"/>
        </w:rPr>
        <w:t xml:space="preserve"> [</w:t>
      </w:r>
      <w:r w:rsidR="00366D0A" w:rsidRPr="00366D0A">
        <w:rPr>
          <w:sz w:val="28"/>
          <w:szCs w:val="28"/>
          <w:lang w:val="uk-UA"/>
        </w:rPr>
        <w:t>11</w:t>
      </w:r>
      <w:r w:rsidR="00DA20C6" w:rsidRPr="00366D0A">
        <w:rPr>
          <w:sz w:val="28"/>
          <w:szCs w:val="28"/>
        </w:rPr>
        <w:t>].</w:t>
      </w:r>
      <w:r w:rsidR="00DA073E" w:rsidRPr="00366D0A">
        <w:rPr>
          <w:sz w:val="28"/>
          <w:szCs w:val="28"/>
          <w:lang w:val="uk-UA"/>
        </w:rPr>
        <w:t xml:space="preserve"> </w:t>
      </w:r>
      <w:r w:rsidR="0045333A" w:rsidRPr="00366D0A">
        <w:rPr>
          <w:sz w:val="28"/>
          <w:szCs w:val="28"/>
        </w:rPr>
        <w:t xml:space="preserve">У </w:t>
      </w:r>
      <w:r w:rsidR="00D67948" w:rsidRPr="00366D0A">
        <w:rPr>
          <w:sz w:val="28"/>
          <w:szCs w:val="28"/>
          <w:lang w:val="uk-UA"/>
        </w:rPr>
        <w:t>Загальній</w:t>
      </w:r>
      <w:r w:rsidR="00D67948">
        <w:rPr>
          <w:sz w:val="28"/>
          <w:lang w:val="uk-UA"/>
        </w:rPr>
        <w:t xml:space="preserve"> </w:t>
      </w:r>
      <w:r w:rsidR="0045333A" w:rsidRPr="0045333A">
        <w:rPr>
          <w:sz w:val="28"/>
        </w:rPr>
        <w:t xml:space="preserve">Декларації в систему економічних і соціальних прав і свобод людини включені: </w:t>
      </w:r>
    </w:p>
    <w:p w14:paraId="484BEC4A" w14:textId="77777777" w:rsidR="00D67948" w:rsidRDefault="0045333A" w:rsidP="00D67948">
      <w:pPr>
        <w:pStyle w:val="a4"/>
        <w:numPr>
          <w:ilvl w:val="0"/>
          <w:numId w:val="18"/>
        </w:numPr>
        <w:tabs>
          <w:tab w:val="left" w:pos="1669"/>
          <w:tab w:val="left" w:pos="1670"/>
        </w:tabs>
        <w:spacing w:line="360" w:lineRule="auto"/>
        <w:jc w:val="both"/>
        <w:rPr>
          <w:sz w:val="28"/>
          <w:lang w:val="uk-UA"/>
        </w:rPr>
      </w:pPr>
      <w:r w:rsidRPr="00D67948">
        <w:rPr>
          <w:sz w:val="28"/>
        </w:rPr>
        <w:t xml:space="preserve">право кожної людини на соціальне забезпечення і на здійснення необхідних для підтримання її гідності і для вільного розвитку її особи прав у економічній, соціальній і культурній галузях за допомогою національних зусиль і міжнародного співробітництва та відповідно до структури і ресурсів кожної держави (ст. 22); </w:t>
      </w:r>
    </w:p>
    <w:p w14:paraId="2AD1A085" w14:textId="77777777" w:rsidR="005B42EC" w:rsidRDefault="0045333A" w:rsidP="00D67948">
      <w:pPr>
        <w:pStyle w:val="a4"/>
        <w:numPr>
          <w:ilvl w:val="0"/>
          <w:numId w:val="18"/>
        </w:numPr>
        <w:tabs>
          <w:tab w:val="left" w:pos="1669"/>
          <w:tab w:val="left" w:pos="1670"/>
        </w:tabs>
        <w:spacing w:line="360" w:lineRule="auto"/>
        <w:jc w:val="both"/>
        <w:rPr>
          <w:sz w:val="28"/>
          <w:lang w:val="uk-UA"/>
        </w:rPr>
      </w:pPr>
      <w:r w:rsidRPr="00D67948">
        <w:rPr>
          <w:sz w:val="28"/>
        </w:rPr>
        <w:lastRenderedPageBreak/>
        <w:t xml:space="preserve">право на працю, на вільний вибір роботи, на справедливі і сприятливі умови праці, на захист від безробіття; право на рівну оплату за рівну працю; право на справедливу і задовільну винагороду, яка забезпечує гідне людини існування, її самої та її сім'ї, і, при необхідності, іншими засобами соціального забезпечення; право створювати профспілки і входити до них для захисту своїх інтересів (ст. 23); </w:t>
      </w:r>
    </w:p>
    <w:p w14:paraId="2672B09C" w14:textId="77777777" w:rsidR="005F50D6" w:rsidRDefault="0045333A" w:rsidP="00D67948">
      <w:pPr>
        <w:pStyle w:val="a4"/>
        <w:numPr>
          <w:ilvl w:val="0"/>
          <w:numId w:val="18"/>
        </w:numPr>
        <w:tabs>
          <w:tab w:val="left" w:pos="1669"/>
          <w:tab w:val="left" w:pos="1670"/>
        </w:tabs>
        <w:spacing w:line="360" w:lineRule="auto"/>
        <w:jc w:val="both"/>
        <w:rPr>
          <w:sz w:val="28"/>
          <w:lang w:val="uk-UA"/>
        </w:rPr>
      </w:pPr>
      <w:r w:rsidRPr="00D67948">
        <w:rPr>
          <w:sz w:val="28"/>
        </w:rPr>
        <w:t xml:space="preserve">право на відпочинок і дозвілля, включаючи право на розумне обмеження робочого дня та на оплачувану періодичну відпустку (ст. 24); </w:t>
      </w:r>
    </w:p>
    <w:p w14:paraId="399B829A" w14:textId="504A4512" w:rsidR="00DA073E" w:rsidRPr="00366D0A" w:rsidRDefault="0045333A" w:rsidP="00D67948">
      <w:pPr>
        <w:pStyle w:val="a4"/>
        <w:numPr>
          <w:ilvl w:val="0"/>
          <w:numId w:val="18"/>
        </w:numPr>
        <w:tabs>
          <w:tab w:val="left" w:pos="1669"/>
          <w:tab w:val="left" w:pos="1670"/>
        </w:tabs>
        <w:spacing w:line="360" w:lineRule="auto"/>
        <w:jc w:val="both"/>
        <w:rPr>
          <w:sz w:val="28"/>
          <w:szCs w:val="28"/>
          <w:lang w:val="uk-UA"/>
        </w:rPr>
      </w:pPr>
      <w:r w:rsidRPr="00D67948">
        <w:rPr>
          <w:sz w:val="28"/>
        </w:rPr>
        <w:t xml:space="preserve">право кожного на такий життєвий рівень, включаючи їжу, одяг, житло, медичний догляд та необхідне соціальне обслуговування, який необхідний для підтримки здоров'я і добробуту її самої та її сім'ї, і право на забезпечення в разі безробіття , хвороби, інвалідності, вдівства, старості чи іншого випадку загрози засобів до існування через незалежні від неї </w:t>
      </w:r>
      <w:r w:rsidRPr="00366D0A">
        <w:rPr>
          <w:sz w:val="28"/>
          <w:szCs w:val="28"/>
        </w:rPr>
        <w:t>обставини (ст. 25)</w:t>
      </w:r>
      <w:r w:rsidR="00DA073E" w:rsidRPr="00366D0A">
        <w:rPr>
          <w:sz w:val="28"/>
          <w:szCs w:val="28"/>
          <w:lang w:val="uk-UA"/>
        </w:rPr>
        <w:t xml:space="preserve"> [</w:t>
      </w:r>
      <w:r w:rsidR="00366D0A" w:rsidRPr="00366D0A">
        <w:rPr>
          <w:sz w:val="28"/>
          <w:szCs w:val="28"/>
          <w:lang w:val="uk-UA"/>
        </w:rPr>
        <w:t>11</w:t>
      </w:r>
      <w:r w:rsidR="00DA073E" w:rsidRPr="00366D0A">
        <w:rPr>
          <w:sz w:val="28"/>
          <w:szCs w:val="28"/>
        </w:rPr>
        <w:t>].</w:t>
      </w:r>
    </w:p>
    <w:p w14:paraId="540E08B2" w14:textId="134CF26A" w:rsidR="000B67BE" w:rsidRPr="000B67BE" w:rsidRDefault="0045333A" w:rsidP="00571910">
      <w:pPr>
        <w:tabs>
          <w:tab w:val="left" w:pos="1669"/>
          <w:tab w:val="left" w:pos="1670"/>
        </w:tabs>
        <w:spacing w:line="360" w:lineRule="auto"/>
        <w:ind w:firstLine="709"/>
        <w:jc w:val="both"/>
        <w:rPr>
          <w:sz w:val="28"/>
          <w:lang w:val="uk-UA"/>
        </w:rPr>
      </w:pPr>
      <w:r w:rsidRPr="0045333A">
        <w:rPr>
          <w:sz w:val="28"/>
        </w:rPr>
        <w:t xml:space="preserve">У свою чергу, в Міжнародному пакті про цивільні і політичні права зазначається, що «держави, які беруть участь у пакті, беруть до уваги, що відповідно до принципів, проголошених Статутом Організації Об’єднаних Націй, визнання гідності, властивої усім членам людської спільноти, і рівних і невід’ємних прав їх є основою волі, справедливості і загального світу». Відповідно до Пакту, закріплені в ньому певні фундаментальні права і свободи мають дотримуватися у будь-якій ситуації, навіть в умовах збройних конфліктів. З метою здійснення положень Пакту був створений Комітет ООН з прав людини. У преамбулі Міжнародного пакту про економічні, соціальні і культурні права відзначається, що «права, проголошені в пакті, випливають з властивої людській особі гідності, а ідеал людської особи, вільної від страху та нужди, можна здійснити лише за наявності таких умов, за яких кожен може користуватися своїми економічними, соціальними і культурними правами». </w:t>
      </w:r>
      <w:r w:rsidR="006365BB">
        <w:rPr>
          <w:sz w:val="28"/>
          <w:lang w:val="uk-UA"/>
        </w:rPr>
        <w:t>Відповідно, це</w:t>
      </w:r>
      <w:r w:rsidRPr="0045333A">
        <w:rPr>
          <w:sz w:val="28"/>
        </w:rPr>
        <w:t xml:space="preserve"> права на працю (ст. 6), права кожного на справедливі і сприятливі умови праці (ст. 7), право на соціальне забезпечення, включаючи соціальне страхування (ст. 9), право кожного на достатній життєвий рівень для нього і його сім'ї (ст. 11), право кожної людини на освіту (ст. 13), право на участь у культурному житті, користування результатами </w:t>
      </w:r>
      <w:r w:rsidRPr="0045333A">
        <w:rPr>
          <w:sz w:val="28"/>
        </w:rPr>
        <w:lastRenderedPageBreak/>
        <w:t xml:space="preserve">наукового прогресу (ст. 15) </w:t>
      </w:r>
      <w:r w:rsidR="000B67BE">
        <w:rPr>
          <w:sz w:val="28"/>
        </w:rPr>
        <w:t>[</w:t>
      </w:r>
      <w:r w:rsidR="00BC6108">
        <w:rPr>
          <w:sz w:val="28"/>
          <w:lang w:val="uk-UA"/>
        </w:rPr>
        <w:t>9</w:t>
      </w:r>
      <w:r w:rsidR="000B67BE">
        <w:rPr>
          <w:sz w:val="28"/>
        </w:rPr>
        <w:t>]</w:t>
      </w:r>
      <w:r w:rsidR="000B67BE">
        <w:rPr>
          <w:sz w:val="28"/>
          <w:lang w:val="uk-UA"/>
        </w:rPr>
        <w:t>.</w:t>
      </w:r>
    </w:p>
    <w:p w14:paraId="70EE5204" w14:textId="14FE1C3B" w:rsidR="00C81B76" w:rsidRPr="000E5D3B" w:rsidRDefault="0045333A" w:rsidP="00571910">
      <w:pPr>
        <w:tabs>
          <w:tab w:val="left" w:pos="1669"/>
          <w:tab w:val="left" w:pos="1670"/>
        </w:tabs>
        <w:spacing w:line="360" w:lineRule="auto"/>
        <w:ind w:firstLine="709"/>
        <w:jc w:val="both"/>
        <w:rPr>
          <w:sz w:val="28"/>
          <w:lang w:val="uk-UA"/>
        </w:rPr>
      </w:pPr>
      <w:r w:rsidRPr="0045333A">
        <w:rPr>
          <w:sz w:val="28"/>
        </w:rPr>
        <w:t xml:space="preserve">В Україні наявна законодавча база, яка складається із переліку нормативних актів, що регламентують соціальну роботу та захист населення. В основному законі – Конституції України, прийнятій 28 червня 1996 p., гарантуються основні права, свободи громадян та їх рівність перед </w:t>
      </w:r>
      <w:r w:rsidRPr="003E2763">
        <w:rPr>
          <w:sz w:val="28"/>
          <w:szCs w:val="28"/>
        </w:rPr>
        <w:t>законом</w:t>
      </w:r>
      <w:r w:rsidR="000E5D3B" w:rsidRPr="003E2763">
        <w:rPr>
          <w:sz w:val="28"/>
          <w:szCs w:val="28"/>
          <w:lang w:val="uk-UA"/>
        </w:rPr>
        <w:t xml:space="preserve"> [</w:t>
      </w:r>
      <w:r w:rsidR="003E2763" w:rsidRPr="003E2763">
        <w:rPr>
          <w:sz w:val="28"/>
          <w:szCs w:val="28"/>
          <w:lang w:val="uk-UA"/>
        </w:rPr>
        <w:t>18</w:t>
      </w:r>
      <w:r w:rsidR="000E5D3B" w:rsidRPr="003E2763">
        <w:rPr>
          <w:sz w:val="28"/>
          <w:szCs w:val="28"/>
        </w:rPr>
        <w:t>]</w:t>
      </w:r>
      <w:r w:rsidR="000E5D3B" w:rsidRPr="003E2763">
        <w:rPr>
          <w:sz w:val="28"/>
          <w:szCs w:val="28"/>
          <w:lang w:val="uk-UA"/>
        </w:rPr>
        <w:t>.</w:t>
      </w:r>
    </w:p>
    <w:p w14:paraId="4CB88D62" w14:textId="2B63AA35" w:rsidR="007E7F44" w:rsidRPr="00C87E3E" w:rsidRDefault="0045333A" w:rsidP="00571910">
      <w:pPr>
        <w:tabs>
          <w:tab w:val="left" w:pos="1669"/>
          <w:tab w:val="left" w:pos="1670"/>
        </w:tabs>
        <w:spacing w:line="360" w:lineRule="auto"/>
        <w:ind w:firstLine="709"/>
        <w:jc w:val="both"/>
        <w:rPr>
          <w:sz w:val="28"/>
          <w:szCs w:val="28"/>
          <w:lang w:val="uk-UA"/>
        </w:rPr>
      </w:pPr>
      <w:r w:rsidRPr="0045333A">
        <w:rPr>
          <w:sz w:val="28"/>
        </w:rPr>
        <w:t xml:space="preserve">Надзвичайно важливим для правової основи соціальної роботи є </w:t>
      </w:r>
      <w:bookmarkStart w:id="2" w:name="_Hlk161497827"/>
      <w:r w:rsidRPr="0045333A">
        <w:rPr>
          <w:sz w:val="28"/>
        </w:rPr>
        <w:t>Закон України від 5 жовтня 2000 р. № 2017-ІП «Про державні соціальні стандарти та державні соціальні гарантії»</w:t>
      </w:r>
      <w:bookmarkEnd w:id="2"/>
      <w:r w:rsidRPr="0045333A">
        <w:rPr>
          <w:sz w:val="28"/>
        </w:rPr>
        <w:t>, згідно ст. 7 якого «державні соціальні стандарти і нормативи встановлюються з метою визначення механізму реалізації соціальних прав та державних соціальних гарантій громадян, визначених Конституцією України, визначення пріоритетів державної соціальної політики щодо забезпечення потреб людини в матеріальних благах і послугах та фінансових ресурсів для їх реалізації, визначення та обґрунтування розмірів видатків Державного бюджету України, бюджету Автономної Республіки Крим та місцевих бюджетів, соціальних фондів на соціальний захист і забезпечення населення та утримання соціальної сфери</w:t>
      </w:r>
      <w:r w:rsidR="003C6F1C">
        <w:rPr>
          <w:sz w:val="28"/>
          <w:lang w:val="uk-UA"/>
        </w:rPr>
        <w:t>»</w:t>
      </w:r>
      <w:r w:rsidRPr="0045333A">
        <w:rPr>
          <w:sz w:val="28"/>
        </w:rPr>
        <w:t xml:space="preserve">. У законі виділяються державні соціальні нормативи у сферах соціального, житлово-комунального, транспортного обслуговування, охорони здоров’я, освіти, культури, фізичної культури і спорту, побутового обслуговування, торгівлі, громадського харчування, а також соціальні гарантії забезпечення державних соціальних стандартів і нормативів, порядок </w:t>
      </w:r>
      <w:r w:rsidRPr="00C87E3E">
        <w:rPr>
          <w:sz w:val="28"/>
          <w:szCs w:val="28"/>
        </w:rPr>
        <w:t>визначення їх розмірів</w:t>
      </w:r>
      <w:r w:rsidR="007E7F44" w:rsidRPr="00C87E3E">
        <w:rPr>
          <w:sz w:val="28"/>
          <w:szCs w:val="28"/>
          <w:lang w:val="uk-UA"/>
        </w:rPr>
        <w:t xml:space="preserve"> [</w:t>
      </w:r>
      <w:r w:rsidR="00C87E3E" w:rsidRPr="00C87E3E">
        <w:rPr>
          <w:sz w:val="28"/>
          <w:szCs w:val="28"/>
          <w:lang w:val="uk-UA"/>
        </w:rPr>
        <w:t>12</w:t>
      </w:r>
      <w:r w:rsidR="007E7F44" w:rsidRPr="00C87E3E">
        <w:rPr>
          <w:sz w:val="28"/>
          <w:szCs w:val="28"/>
          <w:lang w:val="uk-UA"/>
        </w:rPr>
        <w:t>]</w:t>
      </w:r>
      <w:r w:rsidR="00BB5559" w:rsidRPr="00C87E3E">
        <w:rPr>
          <w:sz w:val="28"/>
          <w:szCs w:val="28"/>
          <w:lang w:val="uk-UA"/>
        </w:rPr>
        <w:t>.</w:t>
      </w:r>
    </w:p>
    <w:p w14:paraId="081AE79D" w14:textId="2BC9694B" w:rsidR="0001236C" w:rsidRDefault="0045333A" w:rsidP="00571910">
      <w:pPr>
        <w:tabs>
          <w:tab w:val="left" w:pos="1669"/>
          <w:tab w:val="left" w:pos="1670"/>
        </w:tabs>
        <w:spacing w:line="360" w:lineRule="auto"/>
        <w:ind w:firstLine="709"/>
        <w:jc w:val="both"/>
        <w:rPr>
          <w:sz w:val="28"/>
          <w:lang w:val="uk-UA"/>
        </w:rPr>
      </w:pPr>
      <w:r w:rsidRPr="0045333A">
        <w:rPr>
          <w:sz w:val="28"/>
        </w:rPr>
        <w:t>Закон України від 14.01 1998 р. № 16/98 «Про загальнообов’язкове державне соціальне страхування» визначає поняття загальнообов’язкового державного соціального страхування, як система прав, обов’язків і гарантій, яка передбачає надання соціального захисту, що включає матеріальне забезпечення громадян у разі хвороби, повної, часткової або тимчасової втрати годувальника, безробіття з незалежних від них обставин, а також у старості та в інших випадках, передбачених законом, за рахунок грошових фондів, що формуються шляхом сплати страхових внесків власником або уповноваженим ним органом, громадянами, а також бюджетних та інших джерел, передбачених законом</w:t>
      </w:r>
      <w:r w:rsidR="0013130B">
        <w:rPr>
          <w:sz w:val="28"/>
          <w:lang w:val="uk-UA"/>
        </w:rPr>
        <w:t xml:space="preserve"> [</w:t>
      </w:r>
      <w:r w:rsidR="003B4E60">
        <w:rPr>
          <w:sz w:val="28"/>
          <w:lang w:val="uk-UA"/>
        </w:rPr>
        <w:t>13</w:t>
      </w:r>
      <w:r w:rsidR="0013130B">
        <w:rPr>
          <w:sz w:val="28"/>
          <w:lang w:val="uk-UA"/>
        </w:rPr>
        <w:t>]</w:t>
      </w:r>
      <w:r w:rsidRPr="0045333A">
        <w:rPr>
          <w:sz w:val="28"/>
        </w:rPr>
        <w:t xml:space="preserve">. </w:t>
      </w:r>
    </w:p>
    <w:p w14:paraId="1B4991C1" w14:textId="77777777" w:rsidR="0048430C" w:rsidRDefault="0045333A" w:rsidP="00571910">
      <w:pPr>
        <w:tabs>
          <w:tab w:val="left" w:pos="1669"/>
          <w:tab w:val="left" w:pos="1670"/>
        </w:tabs>
        <w:spacing w:line="360" w:lineRule="auto"/>
        <w:ind w:firstLine="709"/>
        <w:jc w:val="both"/>
        <w:rPr>
          <w:sz w:val="28"/>
          <w:lang w:val="uk-UA"/>
        </w:rPr>
      </w:pPr>
      <w:r w:rsidRPr="0045333A">
        <w:rPr>
          <w:sz w:val="28"/>
        </w:rPr>
        <w:t xml:space="preserve">Окремі закони визначають порядок державної соціальної допомоги різним </w:t>
      </w:r>
      <w:r w:rsidRPr="0045333A">
        <w:rPr>
          <w:sz w:val="28"/>
        </w:rPr>
        <w:lastRenderedPageBreak/>
        <w:t xml:space="preserve">категоріям громадян: «Про охорону дитинства» (2001р.), «Про державну соціальну допомогу малозабезпеченим сім’ям» (2000р.), «Про статус і соціальний захист громадян, що постраждали в результаті Чорнобильської катастрофи» (1991р.), «Про державну соціальну допомогу інвалідам з дитинства та дітям-інвалідам» (2000р.), «Про основні принципи соціального захисту ветеранів праці й інших громадян літнього віку» (1993р.). </w:t>
      </w:r>
    </w:p>
    <w:p w14:paraId="51DACBE8" w14:textId="3C3B4EF1" w:rsidR="00DF7974" w:rsidRDefault="0045333A" w:rsidP="00DF7974">
      <w:pPr>
        <w:tabs>
          <w:tab w:val="left" w:pos="1669"/>
          <w:tab w:val="left" w:pos="1670"/>
        </w:tabs>
        <w:spacing w:line="360" w:lineRule="auto"/>
        <w:ind w:firstLine="709"/>
        <w:jc w:val="both"/>
        <w:rPr>
          <w:sz w:val="28"/>
          <w:lang w:val="uk-UA"/>
        </w:rPr>
      </w:pPr>
      <w:r w:rsidRPr="0045333A">
        <w:rPr>
          <w:sz w:val="28"/>
        </w:rPr>
        <w:t>У Закон</w:t>
      </w:r>
      <w:r w:rsidR="00631A77">
        <w:rPr>
          <w:sz w:val="28"/>
          <w:lang w:val="uk-UA"/>
        </w:rPr>
        <w:t>і України</w:t>
      </w:r>
      <w:r w:rsidRPr="0045333A">
        <w:rPr>
          <w:sz w:val="28"/>
        </w:rPr>
        <w:t xml:space="preserve"> «Про соціальну роботу з дітьми та молоддю»</w:t>
      </w:r>
      <w:r w:rsidR="006E5FF9">
        <w:rPr>
          <w:sz w:val="28"/>
          <w:lang w:val="uk-UA"/>
        </w:rPr>
        <w:t xml:space="preserve"> </w:t>
      </w:r>
      <w:r w:rsidR="00B7609E" w:rsidRPr="0045333A">
        <w:rPr>
          <w:sz w:val="28"/>
        </w:rPr>
        <w:t xml:space="preserve">від 21 червня 2001 р. № 2558-14 </w:t>
      </w:r>
      <w:proofErr w:type="spellStart"/>
      <w:r w:rsidRPr="0045333A">
        <w:rPr>
          <w:sz w:val="28"/>
        </w:rPr>
        <w:t>регулю</w:t>
      </w:r>
      <w:r w:rsidR="006E5FF9">
        <w:rPr>
          <w:sz w:val="28"/>
          <w:lang w:val="uk-UA"/>
        </w:rPr>
        <w:t>ється</w:t>
      </w:r>
      <w:proofErr w:type="spellEnd"/>
      <w:r w:rsidRPr="0045333A">
        <w:rPr>
          <w:sz w:val="28"/>
        </w:rPr>
        <w:t xml:space="preserve"> правове забезпечення соціальної роботи з дітьми та молоддю</w:t>
      </w:r>
      <w:r w:rsidR="006E5FF9">
        <w:rPr>
          <w:sz w:val="28"/>
          <w:lang w:val="uk-UA"/>
        </w:rPr>
        <w:t xml:space="preserve"> та </w:t>
      </w:r>
      <w:r w:rsidRPr="0045333A">
        <w:rPr>
          <w:sz w:val="28"/>
        </w:rPr>
        <w:t>дається визначення поняттю «фахівець із соціальної роботи», як «особа, яка має спеціальну освіту і здійснює соціальну роботу з різними категоріями дітей та молоді або відповідними соціальними групами на професійних або волонтерських засадах»</w:t>
      </w:r>
      <w:r w:rsidR="00DF7974">
        <w:rPr>
          <w:sz w:val="28"/>
          <w:lang w:val="uk-UA"/>
        </w:rPr>
        <w:t xml:space="preserve"> [</w:t>
      </w:r>
      <w:r w:rsidR="00D47F58">
        <w:rPr>
          <w:sz w:val="28"/>
          <w:lang w:val="uk-UA"/>
        </w:rPr>
        <w:t>15</w:t>
      </w:r>
      <w:r w:rsidR="00DF7974">
        <w:rPr>
          <w:sz w:val="28"/>
          <w:lang w:val="uk-UA"/>
        </w:rPr>
        <w:t>]</w:t>
      </w:r>
      <w:r w:rsidR="00DF7974" w:rsidRPr="0045333A">
        <w:rPr>
          <w:sz w:val="28"/>
        </w:rPr>
        <w:t xml:space="preserve">. </w:t>
      </w:r>
    </w:p>
    <w:p w14:paraId="59BEDCE7" w14:textId="54B9D4ED" w:rsidR="0062541B" w:rsidRDefault="0045333A" w:rsidP="007E0C9C">
      <w:pPr>
        <w:tabs>
          <w:tab w:val="left" w:pos="1669"/>
          <w:tab w:val="left" w:pos="1670"/>
        </w:tabs>
        <w:spacing w:line="360" w:lineRule="auto"/>
        <w:ind w:firstLine="709"/>
        <w:jc w:val="both"/>
        <w:rPr>
          <w:sz w:val="28"/>
          <w:lang w:val="uk-UA"/>
        </w:rPr>
      </w:pPr>
      <w:r w:rsidRPr="0045333A">
        <w:rPr>
          <w:sz w:val="28"/>
        </w:rPr>
        <w:t xml:space="preserve">Закон України «Про соціальні послуги» </w:t>
      </w:r>
      <w:r w:rsidR="007E0C9C">
        <w:rPr>
          <w:sz w:val="28"/>
          <w:lang w:val="uk-UA"/>
        </w:rPr>
        <w:t xml:space="preserve">від </w:t>
      </w:r>
      <w:r w:rsidR="007E0C9C" w:rsidRPr="007E0C9C">
        <w:rPr>
          <w:sz w:val="28"/>
          <w:lang w:val="uk-UA"/>
        </w:rPr>
        <w:t>17 січня 2019 року</w:t>
      </w:r>
      <w:r w:rsidR="007E0C9C">
        <w:rPr>
          <w:sz w:val="28"/>
          <w:lang w:val="uk-UA"/>
        </w:rPr>
        <w:t xml:space="preserve"> </w:t>
      </w:r>
      <w:r w:rsidR="007E0C9C" w:rsidRPr="007E0C9C">
        <w:rPr>
          <w:sz w:val="28"/>
          <w:lang w:val="uk-UA"/>
        </w:rPr>
        <w:t>№ 2671-VIII</w:t>
      </w:r>
      <w:r w:rsidR="007E0C9C">
        <w:rPr>
          <w:sz w:val="28"/>
          <w:lang w:val="uk-UA"/>
        </w:rPr>
        <w:t xml:space="preserve"> </w:t>
      </w:r>
      <w:r w:rsidRPr="0045333A">
        <w:rPr>
          <w:sz w:val="28"/>
        </w:rPr>
        <w:t xml:space="preserve">визначає основні організаційні та правові засади надання соціальних послуг, спрямованих на профілактику складних життєвих обставин, подолання або мінімізацію їх негативних наслідків, особам/сім’ям, які перебувають у складних життєвих обставинах, регулює порядок на отримання послуг, організацію, координацію роботи та контроль за наданням соціальних </w:t>
      </w:r>
      <w:r w:rsidRPr="00113FE3">
        <w:rPr>
          <w:sz w:val="28"/>
        </w:rPr>
        <w:t>послуг</w:t>
      </w:r>
      <w:r w:rsidR="00846AF7" w:rsidRPr="00113FE3">
        <w:rPr>
          <w:sz w:val="28"/>
          <w:lang w:val="uk-UA"/>
        </w:rPr>
        <w:t xml:space="preserve"> [</w:t>
      </w:r>
      <w:r w:rsidR="00D47F58" w:rsidRPr="00113FE3">
        <w:rPr>
          <w:sz w:val="28"/>
          <w:lang w:val="uk-UA"/>
        </w:rPr>
        <w:t>1</w:t>
      </w:r>
      <w:r w:rsidR="00113FE3" w:rsidRPr="00113FE3">
        <w:rPr>
          <w:sz w:val="28"/>
          <w:lang w:val="uk-UA"/>
        </w:rPr>
        <w:t>4</w:t>
      </w:r>
      <w:r w:rsidR="00846AF7" w:rsidRPr="00113FE3">
        <w:rPr>
          <w:sz w:val="28"/>
          <w:lang w:val="uk-UA"/>
        </w:rPr>
        <w:t>]</w:t>
      </w:r>
      <w:r w:rsidRPr="00113FE3">
        <w:rPr>
          <w:sz w:val="28"/>
        </w:rPr>
        <w:t>.</w:t>
      </w:r>
      <w:r w:rsidRPr="0045333A">
        <w:rPr>
          <w:sz w:val="28"/>
        </w:rPr>
        <w:t xml:space="preserve"> </w:t>
      </w:r>
    </w:p>
    <w:p w14:paraId="75A5236A" w14:textId="029EF7BD" w:rsidR="000028E8" w:rsidRDefault="002D6795" w:rsidP="00A55FD3">
      <w:pPr>
        <w:tabs>
          <w:tab w:val="left" w:pos="1669"/>
          <w:tab w:val="left" w:pos="1670"/>
        </w:tabs>
        <w:spacing w:line="360" w:lineRule="auto"/>
        <w:ind w:firstLine="709"/>
        <w:jc w:val="both"/>
        <w:rPr>
          <w:sz w:val="28"/>
          <w:lang w:val="uk-UA"/>
        </w:rPr>
      </w:pPr>
      <w:r>
        <w:rPr>
          <w:sz w:val="28"/>
          <w:lang w:val="uk-UA"/>
        </w:rPr>
        <w:t xml:space="preserve">В Україні </w:t>
      </w:r>
      <w:r w:rsidR="00A55FD3">
        <w:rPr>
          <w:sz w:val="28"/>
          <w:lang w:val="uk-UA"/>
        </w:rPr>
        <w:t xml:space="preserve">діє </w:t>
      </w:r>
      <w:r w:rsidR="00A55FD3" w:rsidRPr="00A55FD3">
        <w:rPr>
          <w:sz w:val="28"/>
        </w:rPr>
        <w:t>Стратегія розвитку системи соціальних послуг на період 2021- 2025 років</w:t>
      </w:r>
      <w:r w:rsidR="00A55FD3">
        <w:rPr>
          <w:sz w:val="28"/>
          <w:lang w:val="uk-UA"/>
        </w:rPr>
        <w:t>, яка</w:t>
      </w:r>
      <w:r w:rsidR="00A55FD3" w:rsidRPr="00A55FD3">
        <w:rPr>
          <w:sz w:val="28"/>
        </w:rPr>
        <w:t xml:space="preserve"> відповідає пріоритетам державної політики, що визначені Цілями сталого розвитку України на період до 2030 року, які затверджені Указом Президента України від 30 вересня 2019 року № 722/2019, Указом Президента України №30/2021 «Про деякі заходи щодо забезпечення права громадян на якісні та безпечні соціальні послуги» від 29 січня 2021 року, Національною стратегією у сфері прав людини, затвердженою Указом Президента України від 24 березня 2021 року № 119/2021, Законом України «Про соціальні послуги», Програмою діяльності Кабінету Міністрів України, затвердженою постановою Кабінету Міністрів України від 12 червня 2020 р. № 471, Державною стратегією регіонального розвитку на період 2021-2027 роки, затвердженою постановою Кабінету Міністрів України від 5 серпня 2020 р. № 695. Розроблення Стратегії </w:t>
      </w:r>
      <w:r w:rsidR="00A55FD3" w:rsidRPr="00A55FD3">
        <w:rPr>
          <w:sz w:val="28"/>
        </w:rPr>
        <w:lastRenderedPageBreak/>
        <w:t xml:space="preserve">зумовлено необхідністю розвитку умов для підтримки сприятливого життєвого середовища та забезпечення розвитку людини, її самореалізації, захисту її прав, шляхом підвищення якості соціальних послуг та конкурентоспроможності суб’єктів, що надають соціальні послуги, в умовах проведення структурних реформ, зокрема реформування місцевого самоврядування та територіальної організації влади в Україні, охорони здоров’я, освіти, оптимізації системи грошових допомог (соціальних виплат, пільг, субсидій тощо). </w:t>
      </w:r>
    </w:p>
    <w:p w14:paraId="3527531D" w14:textId="29722E00" w:rsidR="00304F97" w:rsidRDefault="0045333A" w:rsidP="00571910">
      <w:pPr>
        <w:tabs>
          <w:tab w:val="left" w:pos="1669"/>
          <w:tab w:val="left" w:pos="1670"/>
        </w:tabs>
        <w:spacing w:line="360" w:lineRule="auto"/>
        <w:ind w:firstLine="709"/>
        <w:jc w:val="both"/>
        <w:rPr>
          <w:sz w:val="28"/>
          <w:lang w:val="uk-UA"/>
        </w:rPr>
      </w:pPr>
      <w:r w:rsidRPr="0045333A">
        <w:rPr>
          <w:sz w:val="28"/>
        </w:rPr>
        <w:t xml:space="preserve">Таким чином, </w:t>
      </w:r>
      <w:r w:rsidR="00DE0CAD">
        <w:rPr>
          <w:sz w:val="28"/>
          <w:lang w:val="uk-UA"/>
        </w:rPr>
        <w:t>нормативно-правове забезпечення</w:t>
      </w:r>
      <w:r w:rsidRPr="0045333A">
        <w:rPr>
          <w:sz w:val="28"/>
        </w:rPr>
        <w:t xml:space="preserve"> України становить певну базу соціальної роботи, забезпечує її правовий статус, створює правові умови для ефективного регулювання системи соціального захисту, соціальної допомоги і соціальної підтримки населення.</w:t>
      </w:r>
    </w:p>
    <w:p w14:paraId="7BF84752" w14:textId="2B503F3A" w:rsidR="001D1B5B" w:rsidRDefault="001D1B5B">
      <w:pPr>
        <w:rPr>
          <w:sz w:val="28"/>
          <w:lang w:val="uk-UA"/>
        </w:rPr>
      </w:pPr>
      <w:r>
        <w:rPr>
          <w:sz w:val="28"/>
          <w:lang w:val="uk-UA"/>
        </w:rPr>
        <w:br w:type="page"/>
      </w:r>
    </w:p>
    <w:p w14:paraId="6EB1CEA3" w14:textId="784F4420" w:rsidR="005C463E" w:rsidRDefault="005C463E" w:rsidP="005C463E">
      <w:pPr>
        <w:pStyle w:val="20"/>
        <w:tabs>
          <w:tab w:val="left" w:pos="9458"/>
        </w:tabs>
        <w:spacing w:before="0" w:line="360" w:lineRule="auto"/>
        <w:ind w:left="0" w:right="-284" w:firstLine="0"/>
        <w:jc w:val="center"/>
        <w:rPr>
          <w:lang w:val="uk-UA"/>
        </w:rPr>
      </w:pPr>
      <w:r w:rsidRPr="005C463E">
        <w:rPr>
          <w:b/>
          <w:spacing w:val="-4"/>
        </w:rPr>
        <w:lastRenderedPageBreak/>
        <w:t xml:space="preserve">РОЗДІЛ </w:t>
      </w:r>
      <w:r w:rsidRPr="005C463E">
        <w:rPr>
          <w:b/>
        </w:rPr>
        <w:t xml:space="preserve">ІІ </w:t>
      </w:r>
      <w:r w:rsidRPr="005C463E">
        <w:rPr>
          <w:b/>
          <w:spacing w:val="-3"/>
          <w:lang w:val="uk-UA"/>
        </w:rPr>
        <w:t xml:space="preserve">ЗАСТОСУВАННЯ ФОРМ І МЕТОДІВ СОЦІАЛЬНОЇ РОБОТИ З СІМ’ЯМИ В </w:t>
      </w:r>
      <w:r w:rsidRPr="005C463E">
        <w:rPr>
          <w:b/>
          <w:lang w:val="uk-UA"/>
        </w:rPr>
        <w:t>ЦЕНТРАХ НАДАННЯ СОЦІАЛЬНИХ ПОСЛУГ</w:t>
      </w:r>
      <w:r w:rsidRPr="00FD3973">
        <w:rPr>
          <w:lang w:val="uk-UA"/>
        </w:rPr>
        <w:t xml:space="preserve"> </w:t>
      </w:r>
    </w:p>
    <w:p w14:paraId="4A02531C" w14:textId="77777777" w:rsidR="005C463E" w:rsidRDefault="005C463E" w:rsidP="005C463E">
      <w:pPr>
        <w:pStyle w:val="20"/>
        <w:tabs>
          <w:tab w:val="left" w:pos="9458"/>
        </w:tabs>
        <w:spacing w:before="0" w:line="360" w:lineRule="auto"/>
        <w:ind w:left="0" w:right="-284" w:firstLine="0"/>
        <w:jc w:val="center"/>
        <w:rPr>
          <w:lang w:val="uk-UA"/>
        </w:rPr>
      </w:pPr>
    </w:p>
    <w:p w14:paraId="396B5CE4" w14:textId="77777777" w:rsidR="005C463E" w:rsidRPr="00FD3973" w:rsidRDefault="005C463E" w:rsidP="005C463E">
      <w:pPr>
        <w:pStyle w:val="20"/>
        <w:tabs>
          <w:tab w:val="left" w:pos="9458"/>
        </w:tabs>
        <w:spacing w:before="0" w:line="360" w:lineRule="auto"/>
        <w:ind w:left="0" w:right="-284" w:firstLine="0"/>
        <w:jc w:val="center"/>
      </w:pPr>
    </w:p>
    <w:p w14:paraId="40966A77" w14:textId="425FAC48" w:rsidR="00DE0CAD" w:rsidRPr="00E90559" w:rsidRDefault="00E90559" w:rsidP="005C463E">
      <w:pPr>
        <w:tabs>
          <w:tab w:val="left" w:pos="1669"/>
          <w:tab w:val="left" w:pos="1670"/>
        </w:tabs>
        <w:spacing w:line="360" w:lineRule="auto"/>
        <w:ind w:firstLine="709"/>
        <w:jc w:val="both"/>
        <w:rPr>
          <w:sz w:val="28"/>
          <w:szCs w:val="28"/>
          <w:lang w:val="uk-UA"/>
        </w:rPr>
      </w:pPr>
      <w:r w:rsidRPr="00E90559">
        <w:rPr>
          <w:sz w:val="28"/>
          <w:szCs w:val="28"/>
          <w:lang w:val="uk-UA"/>
        </w:rPr>
        <w:t xml:space="preserve">2.1. </w:t>
      </w:r>
      <w:r w:rsidR="005C463E" w:rsidRPr="00E90559">
        <w:rPr>
          <w:sz w:val="28"/>
          <w:szCs w:val="28"/>
          <w:lang w:val="uk-UA"/>
        </w:rPr>
        <w:t xml:space="preserve">Основні форми і методи соціальної роботи </w:t>
      </w:r>
      <w:r w:rsidR="005C463E" w:rsidRPr="00E90559">
        <w:rPr>
          <w:spacing w:val="-3"/>
          <w:sz w:val="28"/>
          <w:szCs w:val="28"/>
          <w:lang w:val="uk-UA"/>
        </w:rPr>
        <w:t xml:space="preserve">з сім’ями </w:t>
      </w:r>
      <w:r w:rsidR="005C463E" w:rsidRPr="00E90559">
        <w:rPr>
          <w:sz w:val="28"/>
          <w:szCs w:val="28"/>
          <w:lang w:val="uk-UA"/>
        </w:rPr>
        <w:t>в центрах надання соціальних послуг</w:t>
      </w:r>
    </w:p>
    <w:p w14:paraId="09CFF765" w14:textId="77777777" w:rsidR="00E90559" w:rsidRPr="00E90559" w:rsidRDefault="00E90559" w:rsidP="005C463E">
      <w:pPr>
        <w:tabs>
          <w:tab w:val="left" w:pos="1669"/>
          <w:tab w:val="left" w:pos="1670"/>
        </w:tabs>
        <w:spacing w:line="360" w:lineRule="auto"/>
        <w:ind w:firstLine="709"/>
        <w:jc w:val="both"/>
        <w:rPr>
          <w:sz w:val="28"/>
          <w:szCs w:val="28"/>
          <w:lang w:val="uk-UA"/>
        </w:rPr>
      </w:pPr>
    </w:p>
    <w:p w14:paraId="58DCC017" w14:textId="670AD562" w:rsidR="00D82651" w:rsidRPr="006B726E" w:rsidRDefault="00D82651" w:rsidP="00D82651">
      <w:pPr>
        <w:tabs>
          <w:tab w:val="left" w:pos="284"/>
          <w:tab w:val="left" w:pos="426"/>
        </w:tabs>
        <w:spacing w:line="360" w:lineRule="auto"/>
        <w:ind w:firstLine="709"/>
        <w:jc w:val="both"/>
        <w:rPr>
          <w:sz w:val="28"/>
          <w:szCs w:val="28"/>
          <w:lang w:val="uk-UA"/>
        </w:rPr>
      </w:pPr>
      <w:r w:rsidRPr="006B726E">
        <w:rPr>
          <w:sz w:val="28"/>
          <w:szCs w:val="28"/>
          <w:lang w:val="uk-UA"/>
        </w:rPr>
        <w:t xml:space="preserve">Сім'я </w:t>
      </w:r>
      <w:r w:rsidR="00F47FBD">
        <w:rPr>
          <w:sz w:val="28"/>
          <w:szCs w:val="28"/>
          <w:lang w:val="uk-UA"/>
        </w:rPr>
        <w:t>–</w:t>
      </w:r>
      <w:r w:rsidRPr="006B726E">
        <w:rPr>
          <w:sz w:val="28"/>
          <w:szCs w:val="28"/>
          <w:lang w:val="uk-UA"/>
        </w:rPr>
        <w:t xml:space="preserve"> головний осередок суспільства</w:t>
      </w:r>
      <w:r w:rsidR="00F47FBD">
        <w:rPr>
          <w:sz w:val="28"/>
          <w:szCs w:val="28"/>
          <w:lang w:val="uk-UA"/>
        </w:rPr>
        <w:t xml:space="preserve">, яка </w:t>
      </w:r>
      <w:r w:rsidRPr="006B726E">
        <w:rPr>
          <w:sz w:val="28"/>
          <w:szCs w:val="28"/>
          <w:lang w:val="uk-UA"/>
        </w:rPr>
        <w:t>через фізичну й соціокультурну зміну поколінь забезпечує можливість існування суспільства. Без сім'ї неможливе відтворення населення, його соціалізація і, нарешті, неможливе утворення всіх інших соціальних інституцій. Саме рівень розвитку сім'ї разом з характером праці зумовлюють суспільний порядок, за яким живуть люди в різних державах, за різних історичних умов.</w:t>
      </w:r>
    </w:p>
    <w:p w14:paraId="27C217E3" w14:textId="5D9B98ED" w:rsidR="00D82651" w:rsidRPr="006B726E" w:rsidRDefault="00D82651" w:rsidP="00D82651">
      <w:pPr>
        <w:tabs>
          <w:tab w:val="left" w:pos="284"/>
          <w:tab w:val="left" w:pos="426"/>
        </w:tabs>
        <w:spacing w:line="360" w:lineRule="auto"/>
        <w:ind w:firstLine="709"/>
        <w:jc w:val="both"/>
        <w:rPr>
          <w:sz w:val="28"/>
          <w:szCs w:val="28"/>
          <w:lang w:val="uk-UA"/>
        </w:rPr>
      </w:pPr>
      <w:r w:rsidRPr="006B726E">
        <w:rPr>
          <w:sz w:val="28"/>
          <w:szCs w:val="28"/>
          <w:lang w:val="uk-UA"/>
        </w:rPr>
        <w:t xml:space="preserve">Водночас функціонування сім'ї є результатом специфічних соціальних процесів, що відбуваються в суспільстві. Отже, сім'я </w:t>
      </w:r>
      <w:r w:rsidR="001A0415">
        <w:rPr>
          <w:sz w:val="28"/>
          <w:szCs w:val="28"/>
          <w:lang w:val="uk-UA"/>
        </w:rPr>
        <w:t>–</w:t>
      </w:r>
      <w:r w:rsidRPr="006B726E">
        <w:rPr>
          <w:sz w:val="28"/>
          <w:szCs w:val="28"/>
          <w:lang w:val="uk-UA"/>
        </w:rPr>
        <w:t xml:space="preserve"> це ніби проміжний стан між суспільством та індивідом.</w:t>
      </w:r>
    </w:p>
    <w:p w14:paraId="160C2618" w14:textId="77777777" w:rsidR="001A0415" w:rsidRDefault="001A0415" w:rsidP="001A0415">
      <w:pPr>
        <w:tabs>
          <w:tab w:val="left" w:pos="1669"/>
          <w:tab w:val="left" w:pos="1670"/>
        </w:tabs>
        <w:spacing w:line="360" w:lineRule="auto"/>
        <w:ind w:firstLine="709"/>
        <w:jc w:val="both"/>
        <w:rPr>
          <w:sz w:val="28"/>
          <w:lang w:val="uk-UA"/>
        </w:rPr>
      </w:pPr>
      <w:r w:rsidRPr="00FA4C50">
        <w:rPr>
          <w:sz w:val="28"/>
        </w:rPr>
        <w:t xml:space="preserve">Підтримка інституту сім’ї є </w:t>
      </w:r>
      <w:r>
        <w:rPr>
          <w:sz w:val="28"/>
          <w:lang w:val="uk-UA"/>
        </w:rPr>
        <w:t xml:space="preserve">пріоритетним </w:t>
      </w:r>
      <w:r w:rsidRPr="00FA4C50">
        <w:rPr>
          <w:sz w:val="28"/>
        </w:rPr>
        <w:t>завданням реалізації державної сімейної політики. Державна сімейна політика, як складова частина соціальної політики України, є цілісною системою принципів, оцінок і заходів організаційного, економічного, правового, наукового, інформаційного, пропагандистського і кадрового характеру, спрямованих на поліпшення умов і підвищення якості життя родини. Основною метою державної сімейної політики є забезпечення державою необхідних умов для реалізації сім’єю її функцій і підвищенні якості життя родини</w:t>
      </w:r>
      <w:r>
        <w:rPr>
          <w:sz w:val="28"/>
          <w:lang w:val="uk-UA"/>
        </w:rPr>
        <w:t>.</w:t>
      </w:r>
    </w:p>
    <w:p w14:paraId="2F03A0D2" w14:textId="58D45108" w:rsidR="001A0415" w:rsidRPr="00131EC7" w:rsidRDefault="00FB410F" w:rsidP="001A0415">
      <w:pPr>
        <w:tabs>
          <w:tab w:val="left" w:pos="1669"/>
          <w:tab w:val="left" w:pos="1670"/>
        </w:tabs>
        <w:spacing w:line="360" w:lineRule="auto"/>
        <w:ind w:firstLine="709"/>
        <w:jc w:val="both"/>
        <w:rPr>
          <w:sz w:val="28"/>
          <w:lang w:val="uk-UA"/>
        </w:rPr>
      </w:pPr>
      <w:r>
        <w:rPr>
          <w:sz w:val="28"/>
          <w:lang w:val="uk-UA"/>
        </w:rPr>
        <w:t>Здійснення соціальної роботи</w:t>
      </w:r>
      <w:r w:rsidR="0086128C">
        <w:rPr>
          <w:sz w:val="28"/>
          <w:lang w:val="uk-UA"/>
        </w:rPr>
        <w:t xml:space="preserve">, а отже надання </w:t>
      </w:r>
      <w:proofErr w:type="spellStart"/>
      <w:r w:rsidR="0086128C" w:rsidRPr="00D916BA">
        <w:rPr>
          <w:sz w:val="28"/>
        </w:rPr>
        <w:t>соціальн</w:t>
      </w:r>
      <w:r w:rsidR="0086128C">
        <w:rPr>
          <w:sz w:val="28"/>
          <w:lang w:val="uk-UA"/>
        </w:rPr>
        <w:t>их</w:t>
      </w:r>
      <w:proofErr w:type="spellEnd"/>
      <w:r w:rsidR="00D916BA" w:rsidRPr="00D916BA">
        <w:rPr>
          <w:sz w:val="28"/>
        </w:rPr>
        <w:t xml:space="preserve"> послуг являють собою цілеспрямовані, планомірні та структуровані дії, що можуть бути спрямовані як на запобігання виникненню або ускладненню складних життєвих обставин, так і на їх подолання або зменшення їх негативних наслідків, що в свою чергу може означати вирішення проблем, захист прав, створення умов для задоволення потреб, розвитку і соціалізації, поліпшення добробуту та загального благополуччя людини </w:t>
      </w:r>
      <w:r w:rsidR="00D916BA" w:rsidRPr="00D916BA">
        <w:rPr>
          <w:sz w:val="28"/>
        </w:rPr>
        <w:lastRenderedPageBreak/>
        <w:t>або сім’ї. Надаватись соціальні послуги можуть державними і комунальними закладами, комерційними підприємствами, недержавними організаціями, приватними підприємцями та фізичними особами, що мають для цього необхідну підготовку та ресурси, а фінансувати, організовувати та координувати безпосереднє надання соціальних послуг – виконавчі органи територіальних громад.</w:t>
      </w:r>
      <w:r w:rsidR="00131EC7">
        <w:rPr>
          <w:sz w:val="28"/>
          <w:lang w:val="uk-UA"/>
        </w:rPr>
        <w:t xml:space="preserve"> Розглянемо більш детально здійснення соціальної роботи з сім’ями в центрах надання соціальних послуг. </w:t>
      </w:r>
    </w:p>
    <w:p w14:paraId="6B1E1506" w14:textId="77777777" w:rsidR="001A0415" w:rsidRPr="009B14FA" w:rsidRDefault="001A0415" w:rsidP="001A0415">
      <w:pPr>
        <w:tabs>
          <w:tab w:val="left" w:pos="1669"/>
          <w:tab w:val="left" w:pos="1670"/>
        </w:tabs>
        <w:spacing w:line="360" w:lineRule="auto"/>
        <w:ind w:firstLine="709"/>
        <w:jc w:val="both"/>
        <w:rPr>
          <w:sz w:val="28"/>
          <w:lang w:val="uk-UA"/>
        </w:rPr>
      </w:pPr>
      <w:r>
        <w:rPr>
          <w:sz w:val="28"/>
          <w:lang w:val="uk-UA"/>
        </w:rPr>
        <w:t>С</w:t>
      </w:r>
      <w:proofErr w:type="spellStart"/>
      <w:r w:rsidRPr="009B14FA">
        <w:rPr>
          <w:sz w:val="28"/>
        </w:rPr>
        <w:t>оціальна</w:t>
      </w:r>
      <w:proofErr w:type="spellEnd"/>
      <w:r w:rsidRPr="009B14FA">
        <w:rPr>
          <w:sz w:val="28"/>
        </w:rPr>
        <w:t xml:space="preserve"> робота з сім'єю проводиться за допомогою соціально-психологічних, медико-соціальних і правових заходів, спрямованих на усунення умов та причин виникнення проблем, а також системи заходів з профілактики сімейного неблагополуччя, конфліктів, розлучень, стресових станів; у формуванні відповідального батьківства, збереженні репродуктивного здоров'я молоді; в організації роботи щодо запобігання помилок, розрахунків у системі сімейного виховання</w:t>
      </w:r>
      <w:r>
        <w:rPr>
          <w:sz w:val="28"/>
          <w:lang w:val="uk-UA"/>
        </w:rPr>
        <w:t>.</w:t>
      </w:r>
    </w:p>
    <w:p w14:paraId="7C196AC2" w14:textId="77777777" w:rsidR="001A0415" w:rsidRDefault="001A0415" w:rsidP="001A0415">
      <w:pPr>
        <w:tabs>
          <w:tab w:val="left" w:pos="1669"/>
          <w:tab w:val="left" w:pos="1670"/>
        </w:tabs>
        <w:spacing w:line="360" w:lineRule="auto"/>
        <w:ind w:firstLine="709"/>
        <w:jc w:val="both"/>
        <w:rPr>
          <w:sz w:val="28"/>
          <w:lang w:val="uk-UA"/>
        </w:rPr>
      </w:pPr>
      <w:r w:rsidRPr="003900D2">
        <w:rPr>
          <w:sz w:val="28"/>
        </w:rPr>
        <w:t xml:space="preserve">Сучасна сім'я зосереджує в собі всю сукупність соціальних проблем, властивих сучасному суспільству, способу життя. Серед них можна виділити і власні сімейні проблеми. Це розподіл між подружжям сімейних ролей і боротьба за лідерство, потреба в спілкуванні окремих членів сім'ї і неможливість її реалізації в сім'ї через різні причини, відсутність пізнавальних потреб (наприклад, в знаннях і уміннях по вихованню дітей тощо) у окремих членів сім'ї або в цілому в сім'ї, неадекватність оцінок поведінки дітей, брутальне втручання в їх внутрішній світ, емоційне відкидання аж до </w:t>
      </w:r>
      <w:proofErr w:type="spellStart"/>
      <w:r w:rsidRPr="003900D2">
        <w:rPr>
          <w:sz w:val="28"/>
        </w:rPr>
        <w:t>депривації</w:t>
      </w:r>
      <w:proofErr w:type="spellEnd"/>
      <w:r w:rsidRPr="003900D2">
        <w:rPr>
          <w:sz w:val="28"/>
        </w:rPr>
        <w:t xml:space="preserve"> і жорстокого звернення, яке сприяє, за наявності у дітей і підлітків різної акцентуації характеру, розвитку їх девіантної поведінки; наявність в сім'ї негативної етично-психологічної атмосфери; незадовільні матеріальні потреби сім'ї </w:t>
      </w:r>
      <w:r>
        <w:rPr>
          <w:sz w:val="28"/>
          <w:lang w:val="uk-UA"/>
        </w:rPr>
        <w:t>та</w:t>
      </w:r>
      <w:r w:rsidRPr="003900D2">
        <w:rPr>
          <w:sz w:val="28"/>
        </w:rPr>
        <w:t xml:space="preserve"> багато інших. </w:t>
      </w:r>
    </w:p>
    <w:p w14:paraId="76217DBF" w14:textId="77777777" w:rsidR="001A0415" w:rsidRDefault="001A0415" w:rsidP="001A0415">
      <w:pPr>
        <w:tabs>
          <w:tab w:val="left" w:pos="1669"/>
          <w:tab w:val="left" w:pos="1670"/>
        </w:tabs>
        <w:spacing w:line="360" w:lineRule="auto"/>
        <w:ind w:firstLine="709"/>
        <w:jc w:val="both"/>
        <w:rPr>
          <w:sz w:val="28"/>
          <w:lang w:val="uk-UA"/>
        </w:rPr>
      </w:pPr>
      <w:r w:rsidRPr="003900D2">
        <w:rPr>
          <w:sz w:val="28"/>
        </w:rPr>
        <w:t xml:space="preserve">Запобігання і ліквідація відмічених негативних явищ (конфліктних структур) в сім'ї можливі при організації системної цілеспрямованої соціальної роботи на основі моделі, яка передбачає послідовність дій по відношенню до сім'ї і грамотне виконання кожної дії, оскільки будь-яка система, яка достатньо довго знаходиться в стані хронічного відхилення, ризикує поступово зламатися (у випадку з сім'єю </w:t>
      </w:r>
      <w:r>
        <w:rPr>
          <w:sz w:val="28"/>
        </w:rPr>
        <w:t>–</w:t>
      </w:r>
      <w:r w:rsidRPr="003900D2">
        <w:rPr>
          <w:sz w:val="28"/>
        </w:rPr>
        <w:t xml:space="preserve"> </w:t>
      </w:r>
      <w:r w:rsidRPr="003900D2">
        <w:rPr>
          <w:sz w:val="28"/>
        </w:rPr>
        <w:lastRenderedPageBreak/>
        <w:t xml:space="preserve">це розпад її як простий варіант цієї ломки), і тоді застосування додаткових ресурсів в цілях надання їй допомоги не дає очікуваний або бажаний результат. </w:t>
      </w:r>
    </w:p>
    <w:p w14:paraId="7DE21087" w14:textId="77777777" w:rsidR="001A0415" w:rsidRDefault="001A0415" w:rsidP="001A0415">
      <w:pPr>
        <w:tabs>
          <w:tab w:val="left" w:pos="1669"/>
          <w:tab w:val="left" w:pos="1670"/>
        </w:tabs>
        <w:spacing w:line="360" w:lineRule="auto"/>
        <w:ind w:firstLine="709"/>
        <w:jc w:val="both"/>
        <w:rPr>
          <w:sz w:val="28"/>
          <w:lang w:val="uk-UA"/>
        </w:rPr>
      </w:pPr>
      <w:r w:rsidRPr="003900D2">
        <w:rPr>
          <w:sz w:val="28"/>
        </w:rPr>
        <w:t xml:space="preserve">Експериментально обґрунтована модель діяльності </w:t>
      </w:r>
      <w:r>
        <w:rPr>
          <w:sz w:val="28"/>
          <w:lang w:val="uk-UA"/>
        </w:rPr>
        <w:t>фахівця із соціальної роботи</w:t>
      </w:r>
      <w:r w:rsidRPr="003900D2">
        <w:rPr>
          <w:sz w:val="28"/>
        </w:rPr>
        <w:t xml:space="preserve"> з сім'єю включає наступні компоненти: </w:t>
      </w:r>
    </w:p>
    <w:p w14:paraId="64A10CE4" w14:textId="77777777" w:rsidR="001A0415" w:rsidRDefault="001A0415" w:rsidP="001A0415">
      <w:pPr>
        <w:tabs>
          <w:tab w:val="left" w:pos="1669"/>
          <w:tab w:val="left" w:pos="1670"/>
        </w:tabs>
        <w:spacing w:line="360" w:lineRule="auto"/>
        <w:ind w:firstLine="709"/>
        <w:jc w:val="both"/>
        <w:rPr>
          <w:sz w:val="28"/>
          <w:lang w:val="uk-UA"/>
        </w:rPr>
      </w:pPr>
      <w:r w:rsidRPr="003900D2">
        <w:rPr>
          <w:sz w:val="28"/>
        </w:rPr>
        <w:t>-наявність у фахівця власних уявлень про зміст підтримки сім'ї як клієнта і про уявлення клієнта про зміст і форму цієї підтримки;</w:t>
      </w:r>
    </w:p>
    <w:p w14:paraId="11787ECB" w14:textId="77777777" w:rsidR="001A0415" w:rsidRDefault="001A0415" w:rsidP="001A0415">
      <w:pPr>
        <w:tabs>
          <w:tab w:val="left" w:pos="1669"/>
          <w:tab w:val="left" w:pos="1670"/>
        </w:tabs>
        <w:spacing w:line="360" w:lineRule="auto"/>
        <w:ind w:firstLine="709"/>
        <w:jc w:val="both"/>
        <w:rPr>
          <w:sz w:val="28"/>
          <w:lang w:val="uk-UA"/>
        </w:rPr>
      </w:pPr>
      <w:r w:rsidRPr="003900D2">
        <w:rPr>
          <w:sz w:val="28"/>
        </w:rPr>
        <w:t xml:space="preserve">-диференціація сімей на типи відповідно </w:t>
      </w:r>
      <w:proofErr w:type="spellStart"/>
      <w:r w:rsidRPr="003900D2">
        <w:rPr>
          <w:sz w:val="28"/>
        </w:rPr>
        <w:t>деформованості</w:t>
      </w:r>
      <w:proofErr w:type="spellEnd"/>
      <w:r w:rsidRPr="003900D2">
        <w:rPr>
          <w:sz w:val="28"/>
        </w:rPr>
        <w:t xml:space="preserve"> сімейних структур; </w:t>
      </w:r>
    </w:p>
    <w:p w14:paraId="56A4DDCE" w14:textId="77777777" w:rsidR="001A0415" w:rsidRDefault="001A0415" w:rsidP="001A0415">
      <w:pPr>
        <w:tabs>
          <w:tab w:val="left" w:pos="1669"/>
          <w:tab w:val="left" w:pos="1670"/>
        </w:tabs>
        <w:spacing w:line="360" w:lineRule="auto"/>
        <w:ind w:firstLine="709"/>
        <w:jc w:val="both"/>
        <w:rPr>
          <w:sz w:val="28"/>
          <w:lang w:val="uk-UA"/>
        </w:rPr>
      </w:pPr>
      <w:r w:rsidRPr="003900D2">
        <w:rPr>
          <w:sz w:val="28"/>
        </w:rPr>
        <w:t xml:space="preserve">-розробка програми (відповідно типам сімей, які виділяються в ході диференціації) соціальних дій на сім'ю </w:t>
      </w:r>
      <w:proofErr w:type="spellStart"/>
      <w:r w:rsidRPr="003900D2">
        <w:rPr>
          <w:sz w:val="28"/>
        </w:rPr>
        <w:t>коректувально</w:t>
      </w:r>
      <w:proofErr w:type="spellEnd"/>
      <w:r w:rsidRPr="003900D2">
        <w:rPr>
          <w:sz w:val="28"/>
        </w:rPr>
        <w:t xml:space="preserve">-виховній спрямованості; </w:t>
      </w:r>
    </w:p>
    <w:p w14:paraId="0DDDFA2F" w14:textId="48482376" w:rsidR="001A0415" w:rsidRDefault="001A0415" w:rsidP="001A0415">
      <w:pPr>
        <w:tabs>
          <w:tab w:val="left" w:pos="1669"/>
          <w:tab w:val="left" w:pos="1670"/>
        </w:tabs>
        <w:spacing w:line="360" w:lineRule="auto"/>
        <w:ind w:firstLine="709"/>
        <w:jc w:val="both"/>
        <w:rPr>
          <w:sz w:val="28"/>
          <w:lang w:val="uk-UA"/>
        </w:rPr>
      </w:pPr>
      <w:r w:rsidRPr="003900D2">
        <w:rPr>
          <w:sz w:val="28"/>
        </w:rPr>
        <w:t xml:space="preserve">-входження сім'єю-системою в контакт з метою реалізації програми соціальних дій; відстежування результатів </w:t>
      </w:r>
      <w:proofErr w:type="spellStart"/>
      <w:r w:rsidRPr="003900D2">
        <w:rPr>
          <w:sz w:val="28"/>
        </w:rPr>
        <w:t>коректувально</w:t>
      </w:r>
      <w:proofErr w:type="spellEnd"/>
      <w:r w:rsidRPr="003900D2">
        <w:rPr>
          <w:sz w:val="28"/>
        </w:rPr>
        <w:t xml:space="preserve">-виховної діяльності з сім'єю і внесення необхідних </w:t>
      </w:r>
      <w:r w:rsidRPr="00ED4255">
        <w:rPr>
          <w:sz w:val="28"/>
          <w:szCs w:val="28"/>
        </w:rPr>
        <w:t>змін</w:t>
      </w:r>
      <w:r w:rsidRPr="00ED4255">
        <w:rPr>
          <w:sz w:val="28"/>
          <w:szCs w:val="28"/>
          <w:lang w:val="uk-UA"/>
        </w:rPr>
        <w:t xml:space="preserve"> </w:t>
      </w:r>
      <w:r w:rsidRPr="00ED4255">
        <w:rPr>
          <w:sz w:val="28"/>
          <w:szCs w:val="28"/>
        </w:rPr>
        <w:t>[</w:t>
      </w:r>
      <w:r w:rsidR="00ED4255" w:rsidRPr="00ED4255">
        <w:rPr>
          <w:sz w:val="28"/>
          <w:szCs w:val="28"/>
          <w:lang w:val="uk-UA"/>
        </w:rPr>
        <w:t>16</w:t>
      </w:r>
      <w:r w:rsidRPr="00ED4255">
        <w:rPr>
          <w:sz w:val="28"/>
          <w:szCs w:val="28"/>
        </w:rPr>
        <w:t>].</w:t>
      </w:r>
      <w:r w:rsidRPr="003900D2">
        <w:rPr>
          <w:sz w:val="28"/>
        </w:rPr>
        <w:t xml:space="preserve"> </w:t>
      </w:r>
    </w:p>
    <w:p w14:paraId="42C5EA74" w14:textId="77777777" w:rsidR="003E06C9" w:rsidRDefault="001A0415" w:rsidP="001A0415">
      <w:pPr>
        <w:tabs>
          <w:tab w:val="left" w:pos="1669"/>
          <w:tab w:val="left" w:pos="1670"/>
        </w:tabs>
        <w:spacing w:line="360" w:lineRule="auto"/>
        <w:ind w:firstLine="709"/>
        <w:jc w:val="both"/>
        <w:rPr>
          <w:sz w:val="28"/>
          <w:lang w:val="uk-UA"/>
        </w:rPr>
      </w:pPr>
      <w:r w:rsidRPr="003900D2">
        <w:rPr>
          <w:sz w:val="28"/>
        </w:rPr>
        <w:t xml:space="preserve">Діагностування </w:t>
      </w:r>
      <w:proofErr w:type="spellStart"/>
      <w:r w:rsidRPr="003900D2">
        <w:rPr>
          <w:sz w:val="28"/>
        </w:rPr>
        <w:t>міжсімейних</w:t>
      </w:r>
      <w:proofErr w:type="spellEnd"/>
      <w:r w:rsidRPr="003900D2">
        <w:rPr>
          <w:sz w:val="28"/>
        </w:rPr>
        <w:t xml:space="preserve"> відносин проводиться на основі відповідних анкет і діагностичних </w:t>
      </w:r>
      <w:proofErr w:type="spellStart"/>
      <w:r w:rsidRPr="003900D2">
        <w:rPr>
          <w:sz w:val="28"/>
        </w:rPr>
        <w:t>методик</w:t>
      </w:r>
      <w:proofErr w:type="spellEnd"/>
      <w:r w:rsidRPr="003900D2">
        <w:rPr>
          <w:sz w:val="28"/>
        </w:rPr>
        <w:t xml:space="preserve">. Для визначення наявності в сім'ї конфліктних структур можна йти двома шляхами: за допомогою роботи з дітьми і за допомогою роботи з батьками. У своїй роботі на основі отриманих в ході проведеної діагностики і широкого вивчення даних сім'ї, </w:t>
      </w:r>
      <w:r w:rsidR="00F36465">
        <w:rPr>
          <w:sz w:val="28"/>
          <w:lang w:val="uk-UA"/>
        </w:rPr>
        <w:t>фахівець із соціальної роботи</w:t>
      </w:r>
      <w:r w:rsidRPr="003900D2">
        <w:rPr>
          <w:sz w:val="28"/>
        </w:rPr>
        <w:t xml:space="preserve"> розподіляє сім'ї на дві групи: сім'ї благополучні і неблагополучні (з наявністю будь-якої </w:t>
      </w:r>
      <w:proofErr w:type="spellStart"/>
      <w:r w:rsidRPr="003900D2">
        <w:rPr>
          <w:sz w:val="28"/>
        </w:rPr>
        <w:t>деформованості</w:t>
      </w:r>
      <w:proofErr w:type="spellEnd"/>
      <w:r w:rsidRPr="003900D2">
        <w:rPr>
          <w:sz w:val="28"/>
        </w:rPr>
        <w:t xml:space="preserve"> сімейної структури). </w:t>
      </w:r>
    </w:p>
    <w:p w14:paraId="0F1B73F2" w14:textId="55588F6B" w:rsidR="001A0415" w:rsidRPr="00EA030E" w:rsidRDefault="002253D9" w:rsidP="00D82651">
      <w:pPr>
        <w:tabs>
          <w:tab w:val="left" w:pos="284"/>
          <w:tab w:val="left" w:pos="426"/>
        </w:tabs>
        <w:spacing w:line="360" w:lineRule="auto"/>
        <w:ind w:firstLine="709"/>
        <w:jc w:val="both"/>
        <w:rPr>
          <w:sz w:val="28"/>
          <w:lang w:val="uk-UA"/>
        </w:rPr>
      </w:pPr>
      <w:proofErr w:type="spellStart"/>
      <w:r w:rsidRPr="002253D9">
        <w:rPr>
          <w:sz w:val="28"/>
        </w:rPr>
        <w:t>Соціальн</w:t>
      </w:r>
      <w:proofErr w:type="spellEnd"/>
      <w:r>
        <w:rPr>
          <w:sz w:val="28"/>
          <w:lang w:val="uk-UA"/>
        </w:rPr>
        <w:t xml:space="preserve">а робота з сім’ями </w:t>
      </w:r>
      <w:proofErr w:type="spellStart"/>
      <w:r w:rsidRPr="002253D9">
        <w:rPr>
          <w:sz w:val="28"/>
        </w:rPr>
        <w:t>мож</w:t>
      </w:r>
      <w:proofErr w:type="spellEnd"/>
      <w:r>
        <w:rPr>
          <w:sz w:val="28"/>
          <w:lang w:val="uk-UA"/>
        </w:rPr>
        <w:t>е</w:t>
      </w:r>
      <w:r w:rsidRPr="002253D9">
        <w:rPr>
          <w:sz w:val="28"/>
        </w:rPr>
        <w:t xml:space="preserve"> мати інформаційний, консультативний характер, метою </w:t>
      </w:r>
      <w:r w:rsidR="00EA030E">
        <w:rPr>
          <w:sz w:val="28"/>
          <w:lang w:val="uk-UA"/>
        </w:rPr>
        <w:t>яких</w:t>
      </w:r>
      <w:r w:rsidRPr="002253D9">
        <w:rPr>
          <w:sz w:val="28"/>
        </w:rPr>
        <w:t xml:space="preserve"> є надання психолого-педагогічної, правової, соціально-медичної, матеріальної підтримки сім'ям. Завдання полягає у тому, щоб допомагати сім'ям в цілому і кожному її члену вирішувати повсякденні життєві труднощі, проблеми, долати переш</w:t>
      </w:r>
      <w:r w:rsidR="00EA030E">
        <w:rPr>
          <w:sz w:val="28"/>
          <w:lang w:val="uk-UA"/>
        </w:rPr>
        <w:t>к</w:t>
      </w:r>
      <w:r w:rsidRPr="002253D9">
        <w:rPr>
          <w:sz w:val="28"/>
        </w:rPr>
        <w:t>оди для нормалізації стосунків у сім’ї і відповідно для покращення якості життя</w:t>
      </w:r>
      <w:r w:rsidR="00EA030E">
        <w:rPr>
          <w:sz w:val="28"/>
          <w:lang w:val="uk-UA"/>
        </w:rPr>
        <w:t>.</w:t>
      </w:r>
    </w:p>
    <w:p w14:paraId="21DB9A42" w14:textId="26E1403E" w:rsidR="00161204" w:rsidRPr="00ED4255" w:rsidRDefault="002F103D" w:rsidP="00D82651">
      <w:pPr>
        <w:tabs>
          <w:tab w:val="left" w:pos="284"/>
          <w:tab w:val="left" w:pos="426"/>
        </w:tabs>
        <w:spacing w:line="360" w:lineRule="auto"/>
        <w:ind w:firstLine="709"/>
        <w:jc w:val="both"/>
        <w:rPr>
          <w:sz w:val="28"/>
          <w:szCs w:val="28"/>
          <w:lang w:val="uk-UA"/>
        </w:rPr>
      </w:pPr>
      <w:r>
        <w:rPr>
          <w:sz w:val="28"/>
          <w:szCs w:val="28"/>
          <w:lang w:val="uk-UA"/>
        </w:rPr>
        <w:t xml:space="preserve">Охарактеризуємо соціальну підтримку сім’ї. </w:t>
      </w:r>
      <w:r w:rsidR="00791FE4" w:rsidRPr="00791FE4">
        <w:rPr>
          <w:sz w:val="28"/>
          <w:szCs w:val="28"/>
        </w:rPr>
        <w:t xml:space="preserve">У сфері соціальної політики використовується визначення соціальної підтримки як системи заходів з надання допомоги певним категоріям громадян, які тимчасово опинилися у важкому економічному становищі (частково або повністю безробітні, молодь, що навчається тощо), шляхом надання їм необхідної інформації, фінансових коштів, кредитів та </w:t>
      </w:r>
      <w:r w:rsidR="00791FE4" w:rsidRPr="00791FE4">
        <w:rPr>
          <w:sz w:val="28"/>
          <w:szCs w:val="28"/>
        </w:rPr>
        <w:lastRenderedPageBreak/>
        <w:t xml:space="preserve">інших </w:t>
      </w:r>
      <w:r w:rsidR="00791FE4" w:rsidRPr="00ED4255">
        <w:rPr>
          <w:sz w:val="28"/>
          <w:szCs w:val="28"/>
        </w:rPr>
        <w:t>пільг [</w:t>
      </w:r>
      <w:r w:rsidR="00ED4255" w:rsidRPr="00ED4255">
        <w:rPr>
          <w:sz w:val="28"/>
          <w:szCs w:val="28"/>
          <w:lang w:val="uk-UA"/>
        </w:rPr>
        <w:t>2</w:t>
      </w:r>
      <w:r w:rsidR="00791FE4" w:rsidRPr="00ED4255">
        <w:rPr>
          <w:sz w:val="28"/>
          <w:szCs w:val="28"/>
        </w:rPr>
        <w:t>]. Також соціальна підтримка – це система заходів, спрямована на створення умов, що дозволяють забезпечити соціальну захищеність людей [</w:t>
      </w:r>
      <w:r w:rsidR="00ED4255" w:rsidRPr="00ED4255">
        <w:rPr>
          <w:sz w:val="28"/>
          <w:szCs w:val="28"/>
          <w:lang w:val="uk-UA"/>
        </w:rPr>
        <w:t>3</w:t>
      </w:r>
      <w:r w:rsidR="00791FE4" w:rsidRPr="00ED4255">
        <w:rPr>
          <w:sz w:val="28"/>
          <w:szCs w:val="28"/>
        </w:rPr>
        <w:t xml:space="preserve">]. </w:t>
      </w:r>
    </w:p>
    <w:p w14:paraId="1CACA220" w14:textId="77777777" w:rsidR="00F75CC0" w:rsidRDefault="00791FE4" w:rsidP="00F75CC0">
      <w:pPr>
        <w:tabs>
          <w:tab w:val="left" w:pos="284"/>
          <w:tab w:val="left" w:pos="426"/>
        </w:tabs>
        <w:spacing w:line="360" w:lineRule="auto"/>
        <w:ind w:firstLine="709"/>
        <w:jc w:val="both"/>
        <w:rPr>
          <w:sz w:val="28"/>
          <w:szCs w:val="28"/>
          <w:lang w:val="uk-UA"/>
        </w:rPr>
      </w:pPr>
      <w:r w:rsidRPr="00ED4255">
        <w:rPr>
          <w:sz w:val="28"/>
          <w:szCs w:val="28"/>
        </w:rPr>
        <w:t>Серед найбільш поширених видів соціальної підтримки визначається матеріальна, психологічна, педагогічна, правова. Матеріальна підтримка надається</w:t>
      </w:r>
      <w:r w:rsidRPr="00791FE4">
        <w:rPr>
          <w:sz w:val="28"/>
          <w:szCs w:val="28"/>
        </w:rPr>
        <w:t xml:space="preserve"> шляхом виплат пенсій, компенсацій, допомоги на лікування та оздоровлення, забезпечення продуктами харчування, одягом, медикаментами тощо. Матеріальна підтримка</w:t>
      </w:r>
      <w:r w:rsidR="008B4BA5">
        <w:rPr>
          <w:sz w:val="28"/>
          <w:szCs w:val="28"/>
          <w:lang w:val="uk-UA"/>
        </w:rPr>
        <w:t xml:space="preserve"> </w:t>
      </w:r>
      <w:r w:rsidRPr="00791FE4">
        <w:rPr>
          <w:sz w:val="28"/>
          <w:szCs w:val="28"/>
        </w:rPr>
        <w:t>сім’ям, які опинилися у складних життєвих обставинах, надається у вигляді адресної соціально-економічної допомоги, соціального обслуговування, соціально</w:t>
      </w:r>
      <w:r w:rsidR="008B4BA5">
        <w:rPr>
          <w:sz w:val="28"/>
          <w:szCs w:val="28"/>
          <w:lang w:val="uk-UA"/>
        </w:rPr>
        <w:t>-</w:t>
      </w:r>
      <w:r w:rsidRPr="00791FE4">
        <w:rPr>
          <w:sz w:val="28"/>
          <w:szCs w:val="28"/>
        </w:rPr>
        <w:t xml:space="preserve">економічних послуг. Державна соціальна підтримка згідно із законодавством України відображається у грошовій та натуральній формах, а також у формі соціального обслуговування і призначена як для всього населення України загалом, так і для окремих категорій: малозабезпечених сімей, сімей з дітьми, </w:t>
      </w:r>
      <w:r w:rsidR="0029523B">
        <w:rPr>
          <w:sz w:val="28"/>
          <w:szCs w:val="28"/>
          <w:lang w:val="uk-UA"/>
        </w:rPr>
        <w:t>сімей, де є особа/дитина</w:t>
      </w:r>
      <w:r w:rsidR="00BE4335">
        <w:rPr>
          <w:sz w:val="28"/>
          <w:szCs w:val="28"/>
          <w:lang w:val="uk-UA"/>
        </w:rPr>
        <w:t xml:space="preserve"> з інвалідністю</w:t>
      </w:r>
      <w:r w:rsidRPr="00791FE4">
        <w:rPr>
          <w:sz w:val="28"/>
          <w:szCs w:val="28"/>
        </w:rPr>
        <w:t>, дітей-сиріт та дітей, позбавлених батьківського піклування</w:t>
      </w:r>
      <w:r w:rsidR="0029523B">
        <w:rPr>
          <w:sz w:val="28"/>
          <w:szCs w:val="28"/>
          <w:lang w:val="uk-UA"/>
        </w:rPr>
        <w:t xml:space="preserve"> </w:t>
      </w:r>
      <w:r w:rsidRPr="00791FE4">
        <w:rPr>
          <w:sz w:val="28"/>
          <w:szCs w:val="28"/>
        </w:rPr>
        <w:t>тощо. Психологічна підтримка спрямована на мобілізацію внутрішніх ресурсів клієнта, з метою зміни уявлення про безвихідь його становища, формування впевненості та мотивації щодо подолання почуття тривоги, психологічних комплексів, невпевненості в своїх силах, зміцнення активної, діяльнісної особистісної позиції. Вона може здійснюватися через надання психологічних консультацій з метою покращення мікроклімату сім’ї, збереження психологічного здоров’я членів сім’ї, набуття впевненості в своїх силах, адаптація до середовища, поліпшення взаємин з оточуючими, обговорення наявних проблем з членами сім’ї та надання рекомендацій щодо їх вирішення, формування навичок подолання труднощів та конфліктів з оточенням, організація та координація психотерапевтичних груп та груп самодопомоги, психологічна діагностика корекція та реабілітація. Педагогічна підтримка орієнтована на превентивну та оперативну допомогу дітям, сім’ї шляхом надання їм необхідної соціально-педагогічної інформації, проведення просвітницьких заходів, консультацій, бесід тощо.</w:t>
      </w:r>
      <w:r w:rsidR="00F75CC0">
        <w:rPr>
          <w:sz w:val="28"/>
          <w:szCs w:val="28"/>
          <w:lang w:val="uk-UA"/>
        </w:rPr>
        <w:t xml:space="preserve"> </w:t>
      </w:r>
      <w:r w:rsidRPr="00791FE4">
        <w:rPr>
          <w:sz w:val="28"/>
          <w:szCs w:val="28"/>
        </w:rPr>
        <w:t xml:space="preserve">Правова або юридична підтримка здійснюється шляхом надання юридичних консультацій, проведення бесід з питань чинного законодавства, гарантій та пільг, здійснення заходів, спрямованих на захист прав та інтересів членів сім'ї, захист </w:t>
      </w:r>
      <w:r w:rsidRPr="00791FE4">
        <w:rPr>
          <w:sz w:val="28"/>
          <w:szCs w:val="28"/>
        </w:rPr>
        <w:lastRenderedPageBreak/>
        <w:t xml:space="preserve">прав дітей, оформлення правових документів, представництво інтересів тощо. </w:t>
      </w:r>
    </w:p>
    <w:p w14:paraId="6F3C9650" w14:textId="77777777" w:rsidR="0017000C" w:rsidRDefault="00F75CC0" w:rsidP="00F75CC0">
      <w:pPr>
        <w:tabs>
          <w:tab w:val="left" w:pos="284"/>
          <w:tab w:val="left" w:pos="426"/>
        </w:tabs>
        <w:spacing w:line="360" w:lineRule="auto"/>
        <w:ind w:firstLine="709"/>
        <w:jc w:val="both"/>
        <w:rPr>
          <w:sz w:val="28"/>
          <w:szCs w:val="28"/>
          <w:lang w:val="uk-UA"/>
        </w:rPr>
      </w:pPr>
      <w:r>
        <w:rPr>
          <w:sz w:val="28"/>
          <w:szCs w:val="28"/>
          <w:lang w:val="uk-UA"/>
        </w:rPr>
        <w:t>Загалом н</w:t>
      </w:r>
      <w:proofErr w:type="spellStart"/>
      <w:r w:rsidR="00791FE4" w:rsidRPr="00791FE4">
        <w:rPr>
          <w:sz w:val="28"/>
          <w:szCs w:val="28"/>
        </w:rPr>
        <w:t>адання</w:t>
      </w:r>
      <w:proofErr w:type="spellEnd"/>
      <w:r w:rsidR="00791FE4" w:rsidRPr="00791FE4">
        <w:rPr>
          <w:sz w:val="28"/>
          <w:szCs w:val="28"/>
        </w:rPr>
        <w:t xml:space="preserve"> соціальної підтримки ґрунтується на принципах виявлення ресурсів сім’ї та сприяння формуванню у членів сім’ї навичок і умінь для подолання складної життєвої ситуації. Якщо розглянути соціальну роботу із сім’єю з точки зору впливу на сім’ю як екологічну систему, пов’язану з діяльністю та впливами різних осіб та організацій, то соціальна підтримка – це дії та чинники, які особа або окрема сім’я сприймає як такі, що допомагають їй вирішувати проблеми або змінюють життя. Вплив соціального оточення на особистість формує мережу соціальної підтримки через структуру взаємин, коли людина може отримувати або просити допомоги. Вона, зазвичай, складається з тих людей, що допомагають сім’ї долати щоденні життєві негаразди. Часто включає у себе родичів, друзів, сусідів, колег та спеціалістів, на яких покладається сім’я у своєму повсякденному житті. </w:t>
      </w:r>
    </w:p>
    <w:p w14:paraId="7518BB79" w14:textId="77777777" w:rsidR="00C61E3E" w:rsidRDefault="00791FE4" w:rsidP="00F75CC0">
      <w:pPr>
        <w:tabs>
          <w:tab w:val="left" w:pos="284"/>
          <w:tab w:val="left" w:pos="426"/>
        </w:tabs>
        <w:spacing w:line="360" w:lineRule="auto"/>
        <w:ind w:firstLine="709"/>
        <w:jc w:val="both"/>
        <w:rPr>
          <w:sz w:val="28"/>
          <w:szCs w:val="28"/>
          <w:lang w:val="uk-UA"/>
        </w:rPr>
      </w:pPr>
      <w:r w:rsidRPr="00791FE4">
        <w:rPr>
          <w:sz w:val="28"/>
          <w:szCs w:val="28"/>
        </w:rPr>
        <w:t xml:space="preserve">Основними засадами надання соціальних послуг є: сприяння особам, що перебувають у складних життєвих обставинах, які вони не в змозі подолати за допомогою наявних засобів і можливостей; попередження виникнення складних життєвих обставин; створення умов для самостійного розв'язання життєвих проблем, що виникають. </w:t>
      </w:r>
    </w:p>
    <w:p w14:paraId="2B34802E" w14:textId="085671C4" w:rsidR="005744D8" w:rsidRDefault="009C3A6D" w:rsidP="00F75CC0">
      <w:pPr>
        <w:tabs>
          <w:tab w:val="left" w:pos="284"/>
          <w:tab w:val="left" w:pos="426"/>
        </w:tabs>
        <w:spacing w:line="360" w:lineRule="auto"/>
        <w:ind w:firstLine="709"/>
        <w:jc w:val="both"/>
        <w:rPr>
          <w:sz w:val="28"/>
          <w:szCs w:val="28"/>
          <w:lang w:val="uk-UA"/>
        </w:rPr>
      </w:pPr>
      <w:r>
        <w:rPr>
          <w:sz w:val="28"/>
          <w:szCs w:val="28"/>
          <w:lang w:val="uk-UA"/>
        </w:rPr>
        <w:t>Діяльність</w:t>
      </w:r>
      <w:r w:rsidR="0045789D">
        <w:rPr>
          <w:sz w:val="28"/>
          <w:szCs w:val="28"/>
          <w:lang w:val="uk-UA"/>
        </w:rPr>
        <w:t xml:space="preserve"> фахівців із соціальної роботи центрів надання соціальних послуг </w:t>
      </w:r>
      <w:r w:rsidR="00962574">
        <w:rPr>
          <w:sz w:val="28"/>
          <w:szCs w:val="28"/>
          <w:lang w:val="uk-UA"/>
        </w:rPr>
        <w:t xml:space="preserve">щодо </w:t>
      </w:r>
      <w:r w:rsidR="00797E6A">
        <w:rPr>
          <w:sz w:val="28"/>
          <w:szCs w:val="28"/>
          <w:lang w:val="uk-UA"/>
        </w:rPr>
        <w:t>надання соціальних послуг</w:t>
      </w:r>
      <w:r>
        <w:rPr>
          <w:sz w:val="28"/>
          <w:szCs w:val="28"/>
          <w:lang w:val="uk-UA"/>
        </w:rPr>
        <w:t xml:space="preserve"> передбачає</w:t>
      </w:r>
      <w:r w:rsidR="00E82F50">
        <w:rPr>
          <w:sz w:val="28"/>
          <w:szCs w:val="28"/>
          <w:lang w:val="uk-UA"/>
        </w:rPr>
        <w:t>:</w:t>
      </w:r>
      <w:r>
        <w:rPr>
          <w:sz w:val="28"/>
          <w:szCs w:val="28"/>
          <w:lang w:val="uk-UA"/>
        </w:rPr>
        <w:t xml:space="preserve"> сприяння</w:t>
      </w:r>
      <w:r w:rsidR="00F279F0">
        <w:rPr>
          <w:sz w:val="28"/>
          <w:szCs w:val="28"/>
          <w:lang w:val="uk-UA"/>
        </w:rPr>
        <w:t xml:space="preserve"> у</w:t>
      </w:r>
      <w:r w:rsidR="00791FE4" w:rsidRPr="00791FE4">
        <w:rPr>
          <w:sz w:val="28"/>
          <w:szCs w:val="28"/>
        </w:rPr>
        <w:t xml:space="preserve"> оформлення документів, соціальних виплат, пільг;</w:t>
      </w:r>
      <w:r w:rsidR="003475CD">
        <w:rPr>
          <w:sz w:val="28"/>
          <w:szCs w:val="28"/>
          <w:lang w:val="uk-UA"/>
        </w:rPr>
        <w:t xml:space="preserve"> </w:t>
      </w:r>
      <w:r w:rsidR="00E82F50">
        <w:rPr>
          <w:sz w:val="28"/>
          <w:szCs w:val="28"/>
          <w:lang w:val="uk-UA"/>
        </w:rPr>
        <w:t>здійснення</w:t>
      </w:r>
      <w:r w:rsidR="00791FE4" w:rsidRPr="00791FE4">
        <w:rPr>
          <w:sz w:val="28"/>
          <w:szCs w:val="28"/>
        </w:rPr>
        <w:t xml:space="preserve"> соціально-</w:t>
      </w:r>
      <w:proofErr w:type="spellStart"/>
      <w:r w:rsidR="00791FE4" w:rsidRPr="00791FE4">
        <w:rPr>
          <w:sz w:val="28"/>
          <w:szCs w:val="28"/>
        </w:rPr>
        <w:t>педагогічн</w:t>
      </w:r>
      <w:r w:rsidR="00E82F50">
        <w:rPr>
          <w:sz w:val="28"/>
          <w:szCs w:val="28"/>
          <w:lang w:val="uk-UA"/>
        </w:rPr>
        <w:t>ої</w:t>
      </w:r>
      <w:proofErr w:type="spellEnd"/>
      <w:r w:rsidR="00E82F50">
        <w:rPr>
          <w:sz w:val="28"/>
          <w:szCs w:val="28"/>
          <w:lang w:val="uk-UA"/>
        </w:rPr>
        <w:t xml:space="preserve"> чи</w:t>
      </w:r>
      <w:r w:rsidR="00791FE4" w:rsidRPr="00791FE4">
        <w:rPr>
          <w:sz w:val="28"/>
          <w:szCs w:val="28"/>
        </w:rPr>
        <w:t xml:space="preserve"> </w:t>
      </w:r>
      <w:proofErr w:type="spellStart"/>
      <w:r w:rsidR="00791FE4" w:rsidRPr="00791FE4">
        <w:rPr>
          <w:sz w:val="28"/>
          <w:szCs w:val="28"/>
        </w:rPr>
        <w:t>психологічн</w:t>
      </w:r>
      <w:r w:rsidR="00E82F50">
        <w:rPr>
          <w:sz w:val="28"/>
          <w:szCs w:val="28"/>
          <w:lang w:val="uk-UA"/>
        </w:rPr>
        <w:t>ої</w:t>
      </w:r>
      <w:proofErr w:type="spellEnd"/>
      <w:r w:rsidR="00791FE4" w:rsidRPr="00791FE4">
        <w:rPr>
          <w:sz w:val="28"/>
          <w:szCs w:val="28"/>
        </w:rPr>
        <w:t xml:space="preserve"> </w:t>
      </w:r>
      <w:proofErr w:type="spellStart"/>
      <w:r w:rsidR="00791FE4" w:rsidRPr="00791FE4">
        <w:rPr>
          <w:sz w:val="28"/>
          <w:szCs w:val="28"/>
        </w:rPr>
        <w:t>корекці</w:t>
      </w:r>
      <w:proofErr w:type="spellEnd"/>
      <w:r w:rsidR="00E82F50">
        <w:rPr>
          <w:sz w:val="28"/>
          <w:szCs w:val="28"/>
          <w:lang w:val="uk-UA"/>
        </w:rPr>
        <w:t>ї</w:t>
      </w:r>
      <w:r w:rsidR="00791FE4" w:rsidRPr="00791FE4">
        <w:rPr>
          <w:sz w:val="28"/>
          <w:szCs w:val="28"/>
        </w:rPr>
        <w:t xml:space="preserve">; </w:t>
      </w:r>
      <w:r w:rsidR="00B26658">
        <w:rPr>
          <w:sz w:val="28"/>
          <w:szCs w:val="28"/>
          <w:lang w:val="uk-UA"/>
        </w:rPr>
        <w:t xml:space="preserve">формування у </w:t>
      </w:r>
      <w:proofErr w:type="spellStart"/>
      <w:r w:rsidR="00791FE4" w:rsidRPr="00791FE4">
        <w:rPr>
          <w:sz w:val="28"/>
          <w:szCs w:val="28"/>
        </w:rPr>
        <w:t>набутт</w:t>
      </w:r>
      <w:proofErr w:type="spellEnd"/>
      <w:r w:rsidR="00B26658">
        <w:rPr>
          <w:sz w:val="28"/>
          <w:szCs w:val="28"/>
          <w:lang w:val="uk-UA"/>
        </w:rPr>
        <w:t>і</w:t>
      </w:r>
      <w:r w:rsidR="00791FE4" w:rsidRPr="00791FE4">
        <w:rPr>
          <w:sz w:val="28"/>
          <w:szCs w:val="28"/>
        </w:rPr>
        <w:t xml:space="preserve"> клієнтом певних соціальних навичок</w:t>
      </w:r>
      <w:r w:rsidR="00B26658">
        <w:rPr>
          <w:sz w:val="28"/>
          <w:szCs w:val="28"/>
          <w:lang w:val="uk-UA"/>
        </w:rPr>
        <w:t xml:space="preserve"> (</w:t>
      </w:r>
      <w:r w:rsidR="00791FE4" w:rsidRPr="00791FE4">
        <w:rPr>
          <w:sz w:val="28"/>
          <w:szCs w:val="28"/>
        </w:rPr>
        <w:t>виховання, спілкування, партнерської взаємодії тощо</w:t>
      </w:r>
      <w:r w:rsidR="00B26658">
        <w:rPr>
          <w:sz w:val="28"/>
          <w:szCs w:val="28"/>
          <w:lang w:val="uk-UA"/>
        </w:rPr>
        <w:t>).</w:t>
      </w:r>
      <w:r w:rsidR="00791FE4" w:rsidRPr="00791FE4">
        <w:rPr>
          <w:sz w:val="28"/>
          <w:szCs w:val="28"/>
        </w:rPr>
        <w:t xml:space="preserve"> </w:t>
      </w:r>
    </w:p>
    <w:p w14:paraId="659947E0" w14:textId="0BBE4E9D" w:rsidR="002A145C" w:rsidRPr="00E26E75" w:rsidRDefault="00E26E75" w:rsidP="00F75CC0">
      <w:pPr>
        <w:tabs>
          <w:tab w:val="left" w:pos="284"/>
          <w:tab w:val="left" w:pos="426"/>
        </w:tabs>
        <w:spacing w:line="360" w:lineRule="auto"/>
        <w:ind w:firstLine="709"/>
        <w:jc w:val="both"/>
        <w:rPr>
          <w:sz w:val="28"/>
          <w:szCs w:val="28"/>
          <w:lang w:val="uk-UA"/>
        </w:rPr>
      </w:pPr>
      <w:r w:rsidRPr="00791FE4">
        <w:rPr>
          <w:sz w:val="28"/>
          <w:szCs w:val="28"/>
        </w:rPr>
        <w:t>Ф</w:t>
      </w:r>
      <w:r w:rsidR="00791FE4" w:rsidRPr="00791FE4">
        <w:rPr>
          <w:sz w:val="28"/>
          <w:szCs w:val="28"/>
        </w:rPr>
        <w:t xml:space="preserve">орми соціальної </w:t>
      </w:r>
      <w:r>
        <w:rPr>
          <w:sz w:val="28"/>
          <w:szCs w:val="28"/>
          <w:lang w:val="uk-UA"/>
        </w:rPr>
        <w:t>роботи з</w:t>
      </w:r>
      <w:r w:rsidR="00791FE4" w:rsidRPr="00791FE4">
        <w:rPr>
          <w:sz w:val="28"/>
          <w:szCs w:val="28"/>
        </w:rPr>
        <w:t xml:space="preserve"> сім</w:t>
      </w:r>
      <w:r w:rsidRPr="0065005B">
        <w:rPr>
          <w:sz w:val="28"/>
          <w:szCs w:val="28"/>
          <w:lang w:val="uk-UA"/>
        </w:rPr>
        <w:t>’</w:t>
      </w:r>
      <w:r>
        <w:rPr>
          <w:sz w:val="28"/>
          <w:szCs w:val="28"/>
          <w:lang w:val="uk-UA"/>
        </w:rPr>
        <w:t xml:space="preserve">ями </w:t>
      </w:r>
      <w:proofErr w:type="spellStart"/>
      <w:r w:rsidR="00791FE4" w:rsidRPr="00791FE4">
        <w:rPr>
          <w:sz w:val="28"/>
          <w:szCs w:val="28"/>
        </w:rPr>
        <w:t>залеж</w:t>
      </w:r>
      <w:proofErr w:type="spellEnd"/>
      <w:r>
        <w:rPr>
          <w:sz w:val="28"/>
          <w:szCs w:val="28"/>
          <w:lang w:val="uk-UA"/>
        </w:rPr>
        <w:t>а</w:t>
      </w:r>
      <w:proofErr w:type="spellStart"/>
      <w:r w:rsidR="00791FE4" w:rsidRPr="00791FE4">
        <w:rPr>
          <w:sz w:val="28"/>
          <w:szCs w:val="28"/>
        </w:rPr>
        <w:t>ть</w:t>
      </w:r>
      <w:proofErr w:type="spellEnd"/>
      <w:r w:rsidR="00791FE4" w:rsidRPr="00791FE4">
        <w:rPr>
          <w:sz w:val="28"/>
          <w:szCs w:val="28"/>
        </w:rPr>
        <w:t xml:space="preserve"> від проблем з якими стикнулася сім’я та рівня «готовності» сім’ї до зміни життєвих обставин. Тому </w:t>
      </w:r>
      <w:r w:rsidR="0065005B">
        <w:rPr>
          <w:sz w:val="28"/>
          <w:szCs w:val="28"/>
          <w:lang w:val="uk-UA"/>
        </w:rPr>
        <w:t>важливе</w:t>
      </w:r>
      <w:r w:rsidR="00791FE4" w:rsidRPr="00791FE4">
        <w:rPr>
          <w:sz w:val="28"/>
          <w:szCs w:val="28"/>
        </w:rPr>
        <w:t xml:space="preserve"> </w:t>
      </w:r>
      <w:r w:rsidR="0065005B">
        <w:rPr>
          <w:sz w:val="28"/>
          <w:szCs w:val="28"/>
          <w:lang w:val="uk-UA"/>
        </w:rPr>
        <w:t>в</w:t>
      </w:r>
      <w:proofErr w:type="spellStart"/>
      <w:r w:rsidR="00791FE4" w:rsidRPr="00791FE4">
        <w:rPr>
          <w:sz w:val="28"/>
          <w:szCs w:val="28"/>
        </w:rPr>
        <w:t>ровадження</w:t>
      </w:r>
      <w:proofErr w:type="spellEnd"/>
      <w:r w:rsidR="00791FE4" w:rsidRPr="00791FE4">
        <w:rPr>
          <w:sz w:val="28"/>
          <w:szCs w:val="28"/>
        </w:rPr>
        <w:t xml:space="preserve"> моделі соціальної роботи з сім’ями, яка дозволить здійснити оцінку рівнів соціальної адаптації конкретної сім’ї та впровадження відповідних механізмів мотивації членів родини до самостійного розв’язання власних життєвих проблем за підтримки спеціалістів соціальної сфери.</w:t>
      </w:r>
    </w:p>
    <w:p w14:paraId="139DC3A3" w14:textId="544A4D5F" w:rsidR="00D82651" w:rsidRDefault="00D82651" w:rsidP="005C463E">
      <w:pPr>
        <w:tabs>
          <w:tab w:val="left" w:pos="1669"/>
          <w:tab w:val="left" w:pos="1670"/>
        </w:tabs>
        <w:spacing w:line="360" w:lineRule="auto"/>
        <w:ind w:firstLine="709"/>
        <w:jc w:val="both"/>
        <w:rPr>
          <w:sz w:val="28"/>
          <w:szCs w:val="28"/>
          <w:lang w:val="uk-UA"/>
        </w:rPr>
      </w:pPr>
    </w:p>
    <w:p w14:paraId="75D4DC52" w14:textId="77777777" w:rsidR="0065005B" w:rsidRDefault="0065005B" w:rsidP="005C463E">
      <w:pPr>
        <w:tabs>
          <w:tab w:val="left" w:pos="1669"/>
          <w:tab w:val="left" w:pos="1670"/>
        </w:tabs>
        <w:spacing w:line="360" w:lineRule="auto"/>
        <w:ind w:firstLine="709"/>
        <w:jc w:val="both"/>
        <w:rPr>
          <w:sz w:val="28"/>
          <w:szCs w:val="28"/>
          <w:lang w:val="uk-UA"/>
        </w:rPr>
      </w:pPr>
    </w:p>
    <w:p w14:paraId="019D1045" w14:textId="33110ACF" w:rsidR="0065005B" w:rsidRDefault="00732D83" w:rsidP="005C463E">
      <w:pPr>
        <w:tabs>
          <w:tab w:val="left" w:pos="1669"/>
          <w:tab w:val="left" w:pos="1670"/>
        </w:tabs>
        <w:spacing w:line="360" w:lineRule="auto"/>
        <w:ind w:firstLine="709"/>
        <w:jc w:val="both"/>
        <w:rPr>
          <w:sz w:val="28"/>
          <w:szCs w:val="28"/>
          <w:lang w:val="uk-UA"/>
        </w:rPr>
      </w:pPr>
      <w:r>
        <w:rPr>
          <w:sz w:val="28"/>
          <w:szCs w:val="28"/>
          <w:lang w:val="uk-UA"/>
        </w:rPr>
        <w:lastRenderedPageBreak/>
        <w:t xml:space="preserve">2.2. </w:t>
      </w:r>
      <w:r w:rsidRPr="00732D83">
        <w:rPr>
          <w:sz w:val="28"/>
          <w:szCs w:val="28"/>
          <w:lang w:val="uk-UA"/>
        </w:rPr>
        <w:t xml:space="preserve">Організація надання соціальних послуг сім’ям </w:t>
      </w:r>
      <w:r w:rsidR="00245F9F">
        <w:rPr>
          <w:sz w:val="28"/>
          <w:szCs w:val="28"/>
          <w:lang w:val="uk-UA"/>
        </w:rPr>
        <w:t>у</w:t>
      </w:r>
      <w:r w:rsidRPr="00732D83">
        <w:rPr>
          <w:sz w:val="28"/>
          <w:szCs w:val="28"/>
          <w:lang w:val="uk-UA"/>
        </w:rPr>
        <w:t xml:space="preserve"> центрах надання соціальних послуг</w:t>
      </w:r>
    </w:p>
    <w:p w14:paraId="604B9595" w14:textId="77777777" w:rsidR="00732D83" w:rsidRDefault="00732D83" w:rsidP="005C463E">
      <w:pPr>
        <w:tabs>
          <w:tab w:val="left" w:pos="1669"/>
          <w:tab w:val="left" w:pos="1670"/>
        </w:tabs>
        <w:spacing w:line="360" w:lineRule="auto"/>
        <w:ind w:firstLine="709"/>
        <w:jc w:val="both"/>
        <w:rPr>
          <w:sz w:val="28"/>
          <w:szCs w:val="28"/>
          <w:lang w:val="uk-UA"/>
        </w:rPr>
      </w:pPr>
    </w:p>
    <w:p w14:paraId="2286D962" w14:textId="03106126"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Відповідно до наказу Міністерства соціальної політики України від 23.06.2020 за № 429 «Про затвердження Класифікатора соціальних послуг»</w:t>
      </w:r>
      <w:r w:rsidR="00A9167C">
        <w:rPr>
          <w:sz w:val="28"/>
          <w:szCs w:val="28"/>
          <w:lang w:val="uk-UA"/>
        </w:rPr>
        <w:t>,</w:t>
      </w:r>
      <w:r w:rsidRPr="00B005E2">
        <w:rPr>
          <w:sz w:val="28"/>
          <w:szCs w:val="28"/>
        </w:rPr>
        <w:t xml:space="preserve"> затверджено Класифікатор соціальних послуг, який містить систематизоване зведення назв соціальних послуг, </w:t>
      </w:r>
      <w:r w:rsidR="0017483F">
        <w:rPr>
          <w:sz w:val="28"/>
          <w:szCs w:val="28"/>
          <w:lang w:val="uk-UA"/>
        </w:rPr>
        <w:t xml:space="preserve">які надаються у центрах надання соціальних послуг, </w:t>
      </w:r>
      <w:r w:rsidRPr="00B005E2">
        <w:rPr>
          <w:sz w:val="28"/>
          <w:szCs w:val="28"/>
        </w:rPr>
        <w:t>їх короткий опис, строк надання, а також перелік категорій отримувачів цих послуг. Цей Класифікатор складається з переліку соціальних послуг, загальна кількість яких 43. У переліку зазначено назву послуги, її код, короткий опис соціальної послуги, отримувачів соціальної послуги, місце її надання, а також строк надання. Із загальної кількості соціальних послуг виділено 23 основні, а 20 інших послуг є окремими елементами основної соціальної послуги, а саме:</w:t>
      </w:r>
    </w:p>
    <w:p w14:paraId="08EA4518"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інформування (001.0);</w:t>
      </w:r>
    </w:p>
    <w:p w14:paraId="4CAD2760"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консультування (002.0), до цієї послуги виділено окремо «консультативний кризовий телефон» (002.1);</w:t>
      </w:r>
    </w:p>
    <w:p w14:paraId="247F68F4"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посередництво (003.0);</w:t>
      </w:r>
    </w:p>
    <w:p w14:paraId="1D413CAA"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представництво інтересів (004.0);</w:t>
      </w:r>
    </w:p>
    <w:p w14:paraId="0C9B7121"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надання притулку (005.0) – виділено окремо «нічний притулок» (005.1);</w:t>
      </w:r>
    </w:p>
    <w:p w14:paraId="159E80E6"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короткотермінове проживання (006.0);</w:t>
      </w:r>
    </w:p>
    <w:p w14:paraId="7C9E7FE1"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соціальна профілактика (007.0);</w:t>
      </w:r>
    </w:p>
    <w:p w14:paraId="48187905" w14:textId="77777777" w:rsidR="0017483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догляд та виховання, до цієї послуги виділено: «догляд та виховання дітей в умовах, наближених до сімейних» (008.1);</w:t>
      </w:r>
    </w:p>
    <w:p w14:paraId="6B88FD11" w14:textId="77777777" w:rsidR="00EC63D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підтримане проживання (009.0) – виділено «підтримане проживання осіб похилого віку та осіб з інвалідністю» (009.1)</w:t>
      </w:r>
      <w:r w:rsidR="00EC63DF">
        <w:rPr>
          <w:sz w:val="28"/>
          <w:szCs w:val="28"/>
          <w:lang w:val="uk-UA"/>
        </w:rPr>
        <w:t>,</w:t>
      </w:r>
      <w:r w:rsidRPr="00B005E2">
        <w:rPr>
          <w:sz w:val="28"/>
          <w:szCs w:val="28"/>
        </w:rPr>
        <w:t xml:space="preserve"> «підтримане проживання бездомних осіб» (009.2) та «транзитне підтримане проживання / учбова соціальна квартира (будинок)» (009.3);</w:t>
      </w:r>
    </w:p>
    <w:p w14:paraId="5F4D4961" w14:textId="77777777" w:rsidR="00EC63D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соціальний супровід (010.0) – «соціальний супровід сімей, осіб, які перебувають у складних життєвих обставинах» (010.1), «соціальний супровід сімей, у яких виховуються діти-сироти та діти, позбавлені батьківського </w:t>
      </w:r>
      <w:r w:rsidRPr="00B005E2">
        <w:rPr>
          <w:sz w:val="28"/>
          <w:szCs w:val="28"/>
        </w:rPr>
        <w:lastRenderedPageBreak/>
        <w:t>піклування» (010.2);</w:t>
      </w:r>
    </w:p>
    <w:p w14:paraId="3D431F33" w14:textId="77777777" w:rsidR="00EC63D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соціальний супровід при працевлаштуванні та на робочому місці (011.0);</w:t>
      </w:r>
    </w:p>
    <w:p w14:paraId="46CE368A" w14:textId="77777777" w:rsidR="00EC63D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екстрене (кризове) втручання (012.0); </w:t>
      </w:r>
    </w:p>
    <w:p w14:paraId="288A49C8" w14:textId="77777777" w:rsidR="00EC63DF" w:rsidRDefault="00EC63DF" w:rsidP="005C463E">
      <w:pPr>
        <w:tabs>
          <w:tab w:val="left" w:pos="1669"/>
          <w:tab w:val="left" w:pos="1670"/>
        </w:tabs>
        <w:spacing w:line="360" w:lineRule="auto"/>
        <w:ind w:firstLine="709"/>
        <w:jc w:val="both"/>
        <w:rPr>
          <w:sz w:val="28"/>
          <w:szCs w:val="28"/>
          <w:lang w:val="uk-UA"/>
        </w:rPr>
      </w:pPr>
      <w:r>
        <w:rPr>
          <w:sz w:val="28"/>
          <w:szCs w:val="28"/>
          <w:lang w:val="uk-UA"/>
        </w:rPr>
        <w:t xml:space="preserve"> </w:t>
      </w:r>
      <w:r w:rsidR="00B005E2" w:rsidRPr="00B005E2">
        <w:rPr>
          <w:sz w:val="28"/>
          <w:szCs w:val="28"/>
        </w:rPr>
        <w:t>− соціальна адаптація (013.0) – «соціально-трудова адаптація» (013.0);</w:t>
      </w:r>
    </w:p>
    <w:p w14:paraId="37699F49" w14:textId="77777777" w:rsidR="00EC63D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соціальна інтеграція та реінтеграція (014.0);</w:t>
      </w:r>
    </w:p>
    <w:p w14:paraId="1642C8A9" w14:textId="77777777" w:rsidR="00EC63DF"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догляд (015.0) – виділено окремо «догляд удома» (015.1), «догляд стаціонарний» (015.2), «денний догляд» (015.3), «денний догляд дітей з інвалідністю» (015.3.1), «паліативний догляд» (015.4);</w:t>
      </w:r>
    </w:p>
    <w:p w14:paraId="4102916E" w14:textId="77777777" w:rsidR="00824933"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персональний асистент (016.0);</w:t>
      </w:r>
    </w:p>
    <w:p w14:paraId="012DDC98" w14:textId="77777777" w:rsidR="00824933"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соціальна реабілітація (017.0) – виділено окремо «соціальна реабілітація осіб з інтелектуальними та психічними порушеннями» (017.1), «соціально</w:t>
      </w:r>
      <w:r w:rsidR="00824933">
        <w:rPr>
          <w:sz w:val="28"/>
          <w:szCs w:val="28"/>
          <w:lang w:val="uk-UA"/>
        </w:rPr>
        <w:t>-</w:t>
      </w:r>
      <w:r w:rsidRPr="00B005E2">
        <w:rPr>
          <w:sz w:val="28"/>
          <w:szCs w:val="28"/>
        </w:rPr>
        <w:t>психологічна реабілітація» (017.2), «соціальна-психологічна реабілітація осіб із залежністю від наркотичних та психотропних речовин» (017.3), а також «соціальна-психологічна реабілітація осіб із ігровою залежністю» (017.4);</w:t>
      </w:r>
    </w:p>
    <w:p w14:paraId="564946C6" w14:textId="77777777" w:rsidR="00824933"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тимчасовий відпочинок для батьків або осіб, які їх замінюють, що здійснюють догляд за дітьми / особами з інвалідністю (018.0) – окремо виділено «тимчасовий відпочинок для батьків або осіб, які їх замінюють, що здійснюють догляд за дітьми з інвалідністю» (018.1) та «тимчасовий відпочинок для осіб, що здійснюють догляд за особами з інвалідністю, особами, які мають невиліковні хвороби, хвороби, що потребують тривалого лікування» (018.2);</w:t>
      </w:r>
    </w:p>
    <w:p w14:paraId="5EC0F982" w14:textId="77777777" w:rsidR="00824933"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натуральна допомога (019.0);</w:t>
      </w:r>
    </w:p>
    <w:p w14:paraId="33A253BF" w14:textId="77777777" w:rsidR="00824933"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супровід під час інклюзивного навчання (020.0); − фізичний супровід осіб з інвалідністю, які мають порушення опорно</w:t>
      </w:r>
      <w:r w:rsidR="00824933">
        <w:rPr>
          <w:sz w:val="28"/>
          <w:szCs w:val="28"/>
          <w:lang w:val="uk-UA"/>
        </w:rPr>
        <w:t>-</w:t>
      </w:r>
      <w:r w:rsidRPr="00B005E2">
        <w:rPr>
          <w:sz w:val="28"/>
          <w:szCs w:val="28"/>
        </w:rPr>
        <w:t>рухового апарату та пересуваються на кріслах колісних, з інтелектуальними, сенсорними, фізичними, моторними, психічними та поведінковими порушеннями (021.0)</w:t>
      </w:r>
      <w:r w:rsidR="00824933">
        <w:rPr>
          <w:sz w:val="28"/>
          <w:szCs w:val="28"/>
          <w:lang w:val="uk-UA"/>
        </w:rPr>
        <w:t>;</w:t>
      </w:r>
    </w:p>
    <w:p w14:paraId="6C80E926" w14:textId="77777777" w:rsidR="00824933"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переклад жестовою мовою (022.0);</w:t>
      </w:r>
    </w:p>
    <w:p w14:paraId="1B57586B" w14:textId="6A546B48" w:rsidR="00B005E2" w:rsidRPr="009178DB" w:rsidRDefault="00B005E2" w:rsidP="005C463E">
      <w:pPr>
        <w:tabs>
          <w:tab w:val="left" w:pos="1669"/>
          <w:tab w:val="left" w:pos="1670"/>
        </w:tabs>
        <w:spacing w:line="360" w:lineRule="auto"/>
        <w:ind w:firstLine="709"/>
        <w:jc w:val="both"/>
        <w:rPr>
          <w:sz w:val="28"/>
          <w:szCs w:val="28"/>
          <w:lang w:val="uk-UA"/>
        </w:rPr>
      </w:pPr>
      <w:r w:rsidRPr="00B005E2">
        <w:rPr>
          <w:sz w:val="28"/>
          <w:szCs w:val="28"/>
        </w:rPr>
        <w:t xml:space="preserve"> − транспортні послуги (023</w:t>
      </w:r>
      <w:r w:rsidRPr="009178DB">
        <w:rPr>
          <w:sz w:val="28"/>
          <w:szCs w:val="28"/>
        </w:rPr>
        <w:t>.0)</w:t>
      </w:r>
      <w:r w:rsidR="0017483F" w:rsidRPr="009178DB">
        <w:rPr>
          <w:sz w:val="28"/>
          <w:szCs w:val="28"/>
          <w:lang w:val="uk-UA"/>
        </w:rPr>
        <w:t xml:space="preserve"> </w:t>
      </w:r>
      <w:r w:rsidR="0017483F" w:rsidRPr="009178DB">
        <w:rPr>
          <w:sz w:val="28"/>
          <w:szCs w:val="28"/>
        </w:rPr>
        <w:t>[</w:t>
      </w:r>
      <w:r w:rsidR="009178DB" w:rsidRPr="009178DB">
        <w:rPr>
          <w:sz w:val="28"/>
          <w:szCs w:val="28"/>
          <w:lang w:val="uk-UA"/>
        </w:rPr>
        <w:t>24</w:t>
      </w:r>
      <w:r w:rsidR="0017483F" w:rsidRPr="009178DB">
        <w:rPr>
          <w:sz w:val="28"/>
          <w:szCs w:val="28"/>
        </w:rPr>
        <w:t>]</w:t>
      </w:r>
      <w:r w:rsidR="0017483F" w:rsidRPr="009178DB">
        <w:rPr>
          <w:sz w:val="28"/>
          <w:szCs w:val="28"/>
          <w:lang w:val="uk-UA"/>
        </w:rPr>
        <w:t>.</w:t>
      </w:r>
    </w:p>
    <w:p w14:paraId="758BAB47" w14:textId="77777777" w:rsidR="000A60AC" w:rsidRDefault="00484BB5" w:rsidP="002D353C">
      <w:pPr>
        <w:tabs>
          <w:tab w:val="left" w:pos="1669"/>
          <w:tab w:val="left" w:pos="1670"/>
        </w:tabs>
        <w:spacing w:line="360" w:lineRule="auto"/>
        <w:ind w:firstLine="709"/>
        <w:jc w:val="both"/>
        <w:rPr>
          <w:sz w:val="28"/>
          <w:szCs w:val="28"/>
          <w:lang w:val="uk-UA"/>
        </w:rPr>
      </w:pPr>
      <w:r>
        <w:rPr>
          <w:sz w:val="28"/>
          <w:szCs w:val="28"/>
          <w:lang w:val="uk-UA"/>
        </w:rPr>
        <w:t xml:space="preserve">Розглянемо більш детально </w:t>
      </w:r>
      <w:r w:rsidR="002D353C">
        <w:rPr>
          <w:sz w:val="28"/>
          <w:szCs w:val="28"/>
          <w:lang w:val="uk-UA"/>
        </w:rPr>
        <w:t>«в</w:t>
      </w:r>
      <w:proofErr w:type="spellStart"/>
      <w:r w:rsidRPr="00484BB5">
        <w:rPr>
          <w:sz w:val="28"/>
          <w:szCs w:val="28"/>
        </w:rPr>
        <w:t>едення</w:t>
      </w:r>
      <w:proofErr w:type="spellEnd"/>
      <w:r w:rsidRPr="00484BB5">
        <w:rPr>
          <w:sz w:val="28"/>
          <w:szCs w:val="28"/>
        </w:rPr>
        <w:t xml:space="preserve"> випадку</w:t>
      </w:r>
      <w:r w:rsidR="002D353C">
        <w:rPr>
          <w:sz w:val="28"/>
          <w:szCs w:val="28"/>
          <w:lang w:val="uk-UA"/>
        </w:rPr>
        <w:t>»</w:t>
      </w:r>
      <w:r w:rsidRPr="00484BB5">
        <w:rPr>
          <w:sz w:val="28"/>
          <w:szCs w:val="28"/>
        </w:rPr>
        <w:t xml:space="preserve"> як базовий спосіб організації надання індивідуальних соціальних послуг сім’ям</w:t>
      </w:r>
      <w:r w:rsidR="002D353C">
        <w:rPr>
          <w:sz w:val="28"/>
          <w:szCs w:val="28"/>
          <w:lang w:val="uk-UA"/>
        </w:rPr>
        <w:t xml:space="preserve"> </w:t>
      </w:r>
      <w:r w:rsidR="00245F9F">
        <w:rPr>
          <w:sz w:val="28"/>
          <w:szCs w:val="28"/>
          <w:lang w:val="uk-UA"/>
        </w:rPr>
        <w:t xml:space="preserve">у центрах надання соціальних послуг. </w:t>
      </w:r>
      <w:r w:rsidR="00333EEC" w:rsidRPr="00333EEC">
        <w:rPr>
          <w:sz w:val="28"/>
          <w:szCs w:val="28"/>
        </w:rPr>
        <w:t xml:space="preserve">Процес ведення випадку спрямований на забезпечення доступності послуг </w:t>
      </w:r>
      <w:r w:rsidR="00333EEC" w:rsidRPr="00333EEC">
        <w:rPr>
          <w:sz w:val="28"/>
          <w:szCs w:val="28"/>
        </w:rPr>
        <w:lastRenderedPageBreak/>
        <w:t xml:space="preserve">з урахуванням реальних потреб отримувача соціальних послуг та орієнтується на можливості, наявні ресурси системи соціального обслуговування, соціально-педагогічної підтримки, надання послуг. Отже, ведення випадку можна розглядати як інструмент оптимізації витрат, зростання ефективності, раціоналізації послуг і оптимізації використання ресурсів громади у процесі соціальної роботи. </w:t>
      </w:r>
    </w:p>
    <w:p w14:paraId="61CC9694" w14:textId="77777777" w:rsidR="00720FE5" w:rsidRDefault="00643A6C" w:rsidP="002D353C">
      <w:pPr>
        <w:tabs>
          <w:tab w:val="left" w:pos="1669"/>
          <w:tab w:val="left" w:pos="1670"/>
        </w:tabs>
        <w:spacing w:line="360" w:lineRule="auto"/>
        <w:ind w:firstLine="709"/>
        <w:jc w:val="both"/>
        <w:rPr>
          <w:sz w:val="28"/>
          <w:szCs w:val="28"/>
          <w:lang w:val="uk-UA"/>
        </w:rPr>
      </w:pPr>
      <w:r>
        <w:rPr>
          <w:sz w:val="28"/>
          <w:szCs w:val="28"/>
          <w:lang w:val="uk-UA"/>
        </w:rPr>
        <w:t xml:space="preserve">Здійснення соціальної роботи фахівцем із соціальної роботи </w:t>
      </w:r>
      <w:r w:rsidR="00333EEC" w:rsidRPr="00333EEC">
        <w:rPr>
          <w:sz w:val="28"/>
          <w:szCs w:val="28"/>
        </w:rPr>
        <w:t>за допомогою ведення випадку</w:t>
      </w:r>
      <w:r w:rsidR="00720FE5">
        <w:rPr>
          <w:sz w:val="28"/>
          <w:szCs w:val="28"/>
          <w:lang w:val="uk-UA"/>
        </w:rPr>
        <w:t xml:space="preserve"> </w:t>
      </w:r>
      <w:r w:rsidR="00333EEC" w:rsidRPr="00333EEC">
        <w:rPr>
          <w:sz w:val="28"/>
          <w:szCs w:val="28"/>
        </w:rPr>
        <w:t xml:space="preserve">передбачає: чіткий алгоритм дій; застосування оцінки потреб отримувача при плануванні соціальних послуг; диференціацію допомоги залежно від складності випадку; планування і моніторинг процесу надання послуг; узгодження дій міждисциплінарної команди. </w:t>
      </w:r>
    </w:p>
    <w:p w14:paraId="69367EAD"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Ведення випадку має такі етапи: </w:t>
      </w:r>
    </w:p>
    <w:p w14:paraId="133C246E"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1) аналіз повідомлення/інформації про потребу надання соціальних послуг; </w:t>
      </w:r>
    </w:p>
    <w:p w14:paraId="7983B595"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2) оцінка потреб особи, сім’ї, які перебувають у складних життєвих обставинах; </w:t>
      </w:r>
    </w:p>
    <w:p w14:paraId="585FDD41"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3) прийняття рішення про надання соціальних послуг з урахуванням індивідуальних потреб отримувача соціальних послуг; </w:t>
      </w:r>
    </w:p>
    <w:p w14:paraId="70DC95FA"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4) підписання договору про надання соціальних послуг між отримувачем та надавачем соціальних послуг, розроблення індивідуального плану надання соціальних послуг; </w:t>
      </w:r>
    </w:p>
    <w:p w14:paraId="19FD2A00"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5) надання соціальних послуг/здійснення соціального супроводу і їх перегляд; </w:t>
      </w:r>
    </w:p>
    <w:p w14:paraId="281C5CD6" w14:textId="77777777" w:rsidR="00687369"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6) проведення моніторингу та оцінки ефективності соціальних послуг/соціального супроводу та закриття випадку. </w:t>
      </w:r>
    </w:p>
    <w:p w14:paraId="5237AD77" w14:textId="2BECA4DD" w:rsidR="00FF3C8F" w:rsidRPr="00FF3C8F"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Кожен етап передбачає обов’язкові процедури і певні послуги відповідно до потреб отримувача та з урахуванням поточної ситуації. Дії та заходи наступного етапу ґрунтуються на результатах попереднього. </w:t>
      </w:r>
    </w:p>
    <w:p w14:paraId="4DEFDA67" w14:textId="77777777" w:rsidR="003D7471"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І етап – аналіз повідомлення/інформації про потребу надання соціальних послуг. Розпочинається процес ведення випадку з виявлення потенційного отримувача послуг та з’ясування певних життєвих обставин, що негативно впливають на його стан. Отримання повідомлення та відкриття випадку </w:t>
      </w:r>
      <w:r w:rsidRPr="00333EEC">
        <w:rPr>
          <w:sz w:val="28"/>
          <w:szCs w:val="28"/>
        </w:rPr>
        <w:lastRenderedPageBreak/>
        <w:t xml:space="preserve">передбачає: аналіз повідомлення/інформації, встановлення потреби в екстреному втручанні; уточнення інформації в інших суб’єктів, налагодження контакту з потенційним отримувачем послуг; перенаправлення повідомлення чи прийняття рішення про відкриття випадку, визначення відповідального/відповідальних за проведення початкової оцінки потреб отримувача, термінів та умов її проведення чи відмова у наданні послуг. </w:t>
      </w:r>
    </w:p>
    <w:p w14:paraId="5C00E02F" w14:textId="77777777" w:rsidR="001E1196" w:rsidRDefault="00333EEC" w:rsidP="002D353C">
      <w:pPr>
        <w:tabs>
          <w:tab w:val="left" w:pos="1669"/>
          <w:tab w:val="left" w:pos="1670"/>
        </w:tabs>
        <w:spacing w:line="360" w:lineRule="auto"/>
        <w:ind w:firstLine="709"/>
        <w:jc w:val="both"/>
        <w:rPr>
          <w:sz w:val="28"/>
          <w:szCs w:val="28"/>
          <w:lang w:val="uk-UA"/>
        </w:rPr>
      </w:pPr>
      <w:r w:rsidRPr="00333EEC">
        <w:rPr>
          <w:sz w:val="28"/>
          <w:szCs w:val="28"/>
        </w:rPr>
        <w:t>ІІ етап – оцінка потреб сім’ї, які перебувають у складних життєвих обставинах. Початкова оцінка потреб передбачає:</w:t>
      </w:r>
      <w:r w:rsidR="003D7471">
        <w:rPr>
          <w:sz w:val="28"/>
          <w:szCs w:val="28"/>
          <w:lang w:val="uk-UA"/>
        </w:rPr>
        <w:t xml:space="preserve"> </w:t>
      </w:r>
      <w:r w:rsidRPr="00333EEC">
        <w:rPr>
          <w:sz w:val="28"/>
          <w:szCs w:val="28"/>
        </w:rPr>
        <w:t xml:space="preserve">узгодження з потенційним отримувачем послуг дати першого візиту; відвідування потенційного отримувача за його місцем проживання/перебування; інформування потенційного отримувача про причини відвідування, його права, батьківські обов’язки, можливості та умови надання допомоги і підтримки, мотивація його до взаємодії, подолання супротиву; відкриття Особової справи отримувача послуг; збір та документування фактів та інформації, їх уточнення і аналіз; ініціювання проведення обстеження житлово-побутових умов та оформлення відповідного </w:t>
      </w:r>
      <w:proofErr w:type="spellStart"/>
      <w:r w:rsidRPr="00333EEC">
        <w:rPr>
          <w:sz w:val="28"/>
          <w:szCs w:val="28"/>
        </w:rPr>
        <w:t>акта</w:t>
      </w:r>
      <w:proofErr w:type="spellEnd"/>
      <w:r w:rsidRPr="00333EEC">
        <w:rPr>
          <w:sz w:val="28"/>
          <w:szCs w:val="28"/>
        </w:rPr>
        <w:t xml:space="preserve"> (за наявності обставин, що є підставою для прийняття рішення про надання сім’ї (особі) пільг, гарантій, послуг, допомоги та виплат, встановлених законодавством України); формування висновку за результатами початкової оцінки (у тому числі </w:t>
      </w:r>
      <w:proofErr w:type="spellStart"/>
      <w:r w:rsidRPr="00333EEC">
        <w:rPr>
          <w:sz w:val="28"/>
          <w:szCs w:val="28"/>
        </w:rPr>
        <w:t>акта</w:t>
      </w:r>
      <w:proofErr w:type="spellEnd"/>
      <w:r w:rsidRPr="00333EEC">
        <w:rPr>
          <w:sz w:val="28"/>
          <w:szCs w:val="28"/>
        </w:rPr>
        <w:t xml:space="preserve"> обстеження житлово-побутових умов), їх обговорення з потенційним отримувачем послуг; перегляд та обговорення результатів початкової оцінки з керівником, який прийняв рішення про відкриття випадку (чи делегованим ним спеціалістом), визначення типу випадку за рівнем складності. </w:t>
      </w:r>
    </w:p>
    <w:p w14:paraId="53E12C63" w14:textId="77777777" w:rsidR="005A1272"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ІІІ етап – прийняття рішення про надання соціальних послуг з урахуванням індивідуальних потреб отримувача соціальних послуг. Прийняття рішення про надання послуг та укладання договору між отримувачем та надавачем послуг відбувається протягом 7 днів після завершення початкової оцінки потреб. Цей етап передбачає: призначення спеціаліста, відповідального за ведення випадку, зважаючи на відповідність його кваліфікації й досвіду типу випадку; за потреби супервізора; у разі потреби заслуховування інформації про випадок на дорадчому органі чи Комісії з питань захисту прав дитини, прийняття рішення про взяття сім’ї </w:t>
      </w:r>
      <w:r w:rsidRPr="00333EEC">
        <w:rPr>
          <w:sz w:val="28"/>
          <w:szCs w:val="28"/>
        </w:rPr>
        <w:lastRenderedPageBreak/>
        <w:t>під соціальний супровід/надання послуг, делегування спеціалістів до міждисциплінарної команди ведення випадку; розроблення надавачем договору про надання соціальних послуг з урахуванням типу випадку; обговорення та уточнення положень договору з отримувачем, за потреби з членами його сім’ї, дітьми, якщо вони досягли відповідного віку, чи їх законними представниками</w:t>
      </w:r>
      <w:r w:rsidR="005A1272">
        <w:rPr>
          <w:sz w:val="28"/>
          <w:szCs w:val="28"/>
          <w:lang w:val="uk-UA"/>
        </w:rPr>
        <w:t>.</w:t>
      </w:r>
    </w:p>
    <w:p w14:paraId="2F8ABF01" w14:textId="77777777" w:rsidR="00547676"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ІV етап – підписання договору про надання соціальних послуг між отримувачем та надавачем соціальних послуг, розроблення індивідуального плану надання соціальних послуг. Зазначений етап передбачає: з’ясування очікувань отримувача та його сім’ї, наснаження, встановлення довірливих стосунків та мотивування до взаємодії, роз’яснення процедур оцінки; формування за потреби міждисциплінарної команди спеціалістів для надання послуг відповідно до потреб отримувача; здійснення комплексної оцінки із залученням членів міждисциплінарної команди; визначення ключових проблем та сильних сторін отримувача, ресурсів родини, найближчого оточення; спільне обговорення результатів комплексної оцінки з членами міждисциплінарної команди та отримувачем, членами його сім’ї (за можливості); розроблення спільно з отримувачем індивідуального плану надання соціальних послуг; </w:t>
      </w:r>
      <w:r w:rsidR="00547676">
        <w:rPr>
          <w:sz w:val="28"/>
          <w:szCs w:val="28"/>
          <w:lang w:val="uk-UA"/>
        </w:rPr>
        <w:t>п</w:t>
      </w:r>
      <w:proofErr w:type="spellStart"/>
      <w:r w:rsidRPr="00333EEC">
        <w:rPr>
          <w:sz w:val="28"/>
          <w:szCs w:val="28"/>
        </w:rPr>
        <w:t>ідписання</w:t>
      </w:r>
      <w:proofErr w:type="spellEnd"/>
      <w:r w:rsidRPr="00333EEC">
        <w:rPr>
          <w:sz w:val="28"/>
          <w:szCs w:val="28"/>
        </w:rPr>
        <w:t xml:space="preserve"> індивідуального плану отримувачем та надавачами послуг. </w:t>
      </w:r>
    </w:p>
    <w:p w14:paraId="45F44FC1" w14:textId="55CC2C69" w:rsidR="00732D83" w:rsidRDefault="00333EEC" w:rsidP="002D353C">
      <w:pPr>
        <w:tabs>
          <w:tab w:val="left" w:pos="1669"/>
          <w:tab w:val="left" w:pos="1670"/>
        </w:tabs>
        <w:spacing w:line="360" w:lineRule="auto"/>
        <w:ind w:firstLine="709"/>
        <w:jc w:val="both"/>
        <w:rPr>
          <w:sz w:val="28"/>
          <w:szCs w:val="28"/>
          <w:lang w:val="uk-UA"/>
        </w:rPr>
      </w:pPr>
      <w:r w:rsidRPr="00333EEC">
        <w:rPr>
          <w:sz w:val="28"/>
          <w:szCs w:val="28"/>
        </w:rPr>
        <w:t xml:space="preserve">V етап – надання соціальних послуг/здійснення соціального супроводу і їх перегляд. Цей етап охоплює: надання соціальних послуг відповідно до індивідуального плану; обговорення з отримувачем, у тому числі дитиною, його сім’єю результатів наданих послуг, уточнення наступних дій та наснаження до самостійності; координацію надання послуг від різних надавачів та забезпечення неперервності й комплексності втручання відповідно до цілей плану; проведення робочих засідань міждисциплінарної команди, перегляд та за потреби коригування окремих пунктів індивідуального плану; оновлення ключової інформації про динаміку/прогрес в подоланні СЖО та формуванні здатності отримувача, його сім’ї самостійно долати труднощі; пошук необхідних зовнішніх ресурсів; у разі недосягнення цілей чи суттєвої зміни обставин проведення повторної комплексної оцінки та загальне коригування індивідуального плану; реєстрація наданих послуг </w:t>
      </w:r>
      <w:r w:rsidRPr="00333EEC">
        <w:rPr>
          <w:sz w:val="28"/>
          <w:szCs w:val="28"/>
        </w:rPr>
        <w:lastRenderedPageBreak/>
        <w:t>в картці обліку роботи з сім’єю (особою)</w:t>
      </w:r>
      <w:r w:rsidR="00547676">
        <w:rPr>
          <w:sz w:val="28"/>
          <w:szCs w:val="28"/>
          <w:lang w:val="uk-UA"/>
        </w:rPr>
        <w:t>.</w:t>
      </w:r>
    </w:p>
    <w:p w14:paraId="23ECDAA6" w14:textId="5676AA31" w:rsidR="00547676" w:rsidRPr="00432D73" w:rsidRDefault="00432D73" w:rsidP="002D353C">
      <w:pPr>
        <w:tabs>
          <w:tab w:val="left" w:pos="1669"/>
          <w:tab w:val="left" w:pos="1670"/>
        </w:tabs>
        <w:spacing w:line="360" w:lineRule="auto"/>
        <w:ind w:firstLine="709"/>
        <w:jc w:val="both"/>
        <w:rPr>
          <w:sz w:val="28"/>
          <w:szCs w:val="28"/>
          <w:lang w:val="uk-UA"/>
        </w:rPr>
      </w:pPr>
      <w:r w:rsidRPr="00432D73">
        <w:rPr>
          <w:sz w:val="28"/>
          <w:szCs w:val="28"/>
        </w:rPr>
        <w:t xml:space="preserve">VI етап – проведення моніторингу та оцінки ефективності соціальних послуг/соціального супроводу та закриття випадку. Такий етап передбачає: обговорення з отримувачем та його сім’єю доцільності припинення надання послуг та закриття випадку; оцінку отримувачем та його сім’єю якості наданих послуг, своїх можливостей та здатності надалі попереджувати та долати СЖО, нести відповідальність за власну життєдіяльність; підготовку висновків про результати роботи з сім’єю та початок процедури закриття випадку; проведення підсумкової зустрічі та інформування отримувача про закриття випадку, умови та процедури подальших контактів; підготовку звіту за результатами соціального супроводу/надання послуг; інформування за потреби Служби у справах дітей чи </w:t>
      </w:r>
      <w:r>
        <w:rPr>
          <w:sz w:val="28"/>
          <w:szCs w:val="28"/>
          <w:lang w:val="uk-UA"/>
        </w:rPr>
        <w:t>В</w:t>
      </w:r>
      <w:proofErr w:type="spellStart"/>
      <w:r w:rsidRPr="00432D73">
        <w:rPr>
          <w:sz w:val="28"/>
          <w:szCs w:val="28"/>
        </w:rPr>
        <w:t>ідділ</w:t>
      </w:r>
      <w:proofErr w:type="spellEnd"/>
      <w:r>
        <w:rPr>
          <w:sz w:val="28"/>
          <w:szCs w:val="28"/>
          <w:lang w:val="uk-UA"/>
        </w:rPr>
        <w:t xml:space="preserve"> </w:t>
      </w:r>
      <w:r w:rsidRPr="00432D73">
        <w:rPr>
          <w:sz w:val="28"/>
          <w:szCs w:val="28"/>
        </w:rPr>
        <w:t>соціального захисту населення тощо</w:t>
      </w:r>
      <w:r>
        <w:rPr>
          <w:sz w:val="28"/>
          <w:szCs w:val="28"/>
          <w:lang w:val="uk-UA"/>
        </w:rPr>
        <w:t>.</w:t>
      </w:r>
    </w:p>
    <w:p w14:paraId="076B8BAD" w14:textId="46414C9E" w:rsidR="0065005B" w:rsidRDefault="00E6061A" w:rsidP="005C463E">
      <w:pPr>
        <w:tabs>
          <w:tab w:val="left" w:pos="1669"/>
          <w:tab w:val="left" w:pos="1670"/>
        </w:tabs>
        <w:spacing w:line="360" w:lineRule="auto"/>
        <w:ind w:firstLine="709"/>
        <w:jc w:val="both"/>
        <w:rPr>
          <w:sz w:val="28"/>
          <w:lang w:val="uk-UA"/>
        </w:rPr>
      </w:pPr>
      <w:r>
        <w:rPr>
          <w:sz w:val="28"/>
          <w:lang w:val="uk-UA"/>
        </w:rPr>
        <w:t>Таким чином, с</w:t>
      </w:r>
      <w:proofErr w:type="spellStart"/>
      <w:r w:rsidRPr="00E6061A">
        <w:rPr>
          <w:sz w:val="28"/>
        </w:rPr>
        <w:t>пільне</w:t>
      </w:r>
      <w:proofErr w:type="spellEnd"/>
      <w:r w:rsidRPr="00E6061A">
        <w:rPr>
          <w:sz w:val="28"/>
        </w:rPr>
        <w:t xml:space="preserve"> планування дій </w:t>
      </w:r>
      <w:r>
        <w:rPr>
          <w:sz w:val="28"/>
          <w:lang w:val="uk-UA"/>
        </w:rPr>
        <w:t xml:space="preserve">фахівця із соціальної роботи </w:t>
      </w:r>
      <w:r w:rsidRPr="00E6061A">
        <w:rPr>
          <w:sz w:val="28"/>
        </w:rPr>
        <w:t>з отримувачем соціальних послуг є одним із основних принципів у соціальній роботі</w:t>
      </w:r>
      <w:r>
        <w:rPr>
          <w:sz w:val="28"/>
          <w:lang w:val="uk-UA"/>
        </w:rPr>
        <w:t xml:space="preserve"> та запорука </w:t>
      </w:r>
      <w:r w:rsidR="00525992">
        <w:rPr>
          <w:sz w:val="28"/>
          <w:lang w:val="uk-UA"/>
        </w:rPr>
        <w:t xml:space="preserve">успішності ведення випадку. </w:t>
      </w:r>
    </w:p>
    <w:p w14:paraId="75A6E568" w14:textId="77777777" w:rsidR="00525992" w:rsidRDefault="00525992" w:rsidP="005C463E">
      <w:pPr>
        <w:tabs>
          <w:tab w:val="left" w:pos="1669"/>
          <w:tab w:val="left" w:pos="1670"/>
        </w:tabs>
        <w:spacing w:line="360" w:lineRule="auto"/>
        <w:ind w:firstLine="709"/>
        <w:jc w:val="both"/>
        <w:rPr>
          <w:sz w:val="28"/>
          <w:lang w:val="uk-UA"/>
        </w:rPr>
      </w:pPr>
    </w:p>
    <w:p w14:paraId="236073A5" w14:textId="77777777" w:rsidR="00525992" w:rsidRDefault="00525992" w:rsidP="005C463E">
      <w:pPr>
        <w:tabs>
          <w:tab w:val="left" w:pos="1669"/>
          <w:tab w:val="left" w:pos="1670"/>
        </w:tabs>
        <w:spacing w:line="360" w:lineRule="auto"/>
        <w:ind w:firstLine="709"/>
        <w:jc w:val="both"/>
        <w:rPr>
          <w:sz w:val="28"/>
          <w:lang w:val="uk-UA"/>
        </w:rPr>
      </w:pPr>
    </w:p>
    <w:p w14:paraId="78664E91" w14:textId="638833DA" w:rsidR="00525992" w:rsidRDefault="00525992" w:rsidP="005C463E">
      <w:pPr>
        <w:tabs>
          <w:tab w:val="left" w:pos="1669"/>
          <w:tab w:val="left" w:pos="1670"/>
        </w:tabs>
        <w:spacing w:line="360" w:lineRule="auto"/>
        <w:ind w:firstLine="709"/>
        <w:jc w:val="both"/>
        <w:rPr>
          <w:sz w:val="28"/>
          <w:lang w:val="uk-UA"/>
        </w:rPr>
      </w:pPr>
      <w:r>
        <w:rPr>
          <w:sz w:val="28"/>
          <w:lang w:val="uk-UA"/>
        </w:rPr>
        <w:t xml:space="preserve">2.3. </w:t>
      </w:r>
      <w:r w:rsidR="009B1D75" w:rsidRPr="009B1D75">
        <w:rPr>
          <w:sz w:val="28"/>
          <w:lang w:val="uk-UA"/>
        </w:rPr>
        <w:t xml:space="preserve">Зарубіжний досвід соціальної роботи з сім’ями </w:t>
      </w:r>
    </w:p>
    <w:p w14:paraId="7B2DFD56" w14:textId="77777777" w:rsidR="009B1D75" w:rsidRDefault="009B1D75" w:rsidP="005C463E">
      <w:pPr>
        <w:tabs>
          <w:tab w:val="left" w:pos="1669"/>
          <w:tab w:val="left" w:pos="1670"/>
        </w:tabs>
        <w:spacing w:line="360" w:lineRule="auto"/>
        <w:ind w:firstLine="709"/>
        <w:jc w:val="both"/>
        <w:rPr>
          <w:sz w:val="28"/>
          <w:lang w:val="uk-UA"/>
        </w:rPr>
      </w:pPr>
    </w:p>
    <w:p w14:paraId="1428215D" w14:textId="1ADA6FF2" w:rsidR="002D4719" w:rsidRDefault="00775635" w:rsidP="005C463E">
      <w:pPr>
        <w:tabs>
          <w:tab w:val="left" w:pos="1669"/>
          <w:tab w:val="left" w:pos="1670"/>
        </w:tabs>
        <w:spacing w:line="360" w:lineRule="auto"/>
        <w:ind w:firstLine="709"/>
        <w:jc w:val="both"/>
        <w:rPr>
          <w:sz w:val="28"/>
          <w:lang w:val="uk-UA"/>
        </w:rPr>
      </w:pPr>
      <w:r w:rsidRPr="00775635">
        <w:rPr>
          <w:sz w:val="28"/>
        </w:rPr>
        <w:t xml:space="preserve">Відповідно до </w:t>
      </w:r>
      <w:r>
        <w:rPr>
          <w:sz w:val="28"/>
          <w:lang w:val="uk-UA"/>
        </w:rPr>
        <w:t>зарубіжного</w:t>
      </w:r>
      <w:r w:rsidRPr="00775635">
        <w:rPr>
          <w:sz w:val="28"/>
        </w:rPr>
        <w:t xml:space="preserve"> досвіду соціальної роботи</w:t>
      </w:r>
      <w:r>
        <w:rPr>
          <w:sz w:val="28"/>
          <w:lang w:val="uk-UA"/>
        </w:rPr>
        <w:t xml:space="preserve"> з сім’ями</w:t>
      </w:r>
      <w:r w:rsidRPr="00775635">
        <w:rPr>
          <w:sz w:val="28"/>
        </w:rPr>
        <w:t xml:space="preserve">, першочерговим завданням діяльності фахівців із соціальної роботи є створення умов для збереження сім’ї для дитини. Оскільки гармонійний розвиток дитини не можливий поза сім’єю, батьки мають уміти створювати сприятливе сімейне середовище (атмосферу щастя, любові і розуміння). Це стрижневе положення Конвенції ООН про права дитини, винесене в преамбулу документа, підкреслює важливість побудови системи соціальної підтримки сімей таким чином, щоб гарантувати, з-поміж інших прав, право дитини на </w:t>
      </w:r>
      <w:r w:rsidRPr="009178DB">
        <w:rPr>
          <w:sz w:val="28"/>
          <w:szCs w:val="28"/>
        </w:rPr>
        <w:t>сім’ю</w:t>
      </w:r>
      <w:r w:rsidR="007033DA" w:rsidRPr="009178DB">
        <w:rPr>
          <w:sz w:val="28"/>
          <w:szCs w:val="28"/>
          <w:lang w:val="uk-UA"/>
        </w:rPr>
        <w:t xml:space="preserve"> [</w:t>
      </w:r>
      <w:r w:rsidR="009178DB" w:rsidRPr="009178DB">
        <w:rPr>
          <w:sz w:val="28"/>
          <w:szCs w:val="28"/>
          <w:lang w:val="uk-UA"/>
        </w:rPr>
        <w:t>1</w:t>
      </w:r>
      <w:r w:rsidR="007033DA" w:rsidRPr="009178DB">
        <w:rPr>
          <w:sz w:val="28"/>
          <w:szCs w:val="28"/>
        </w:rPr>
        <w:t>]</w:t>
      </w:r>
      <w:r w:rsidRPr="009178DB">
        <w:rPr>
          <w:sz w:val="28"/>
          <w:szCs w:val="28"/>
        </w:rPr>
        <w:t>.</w:t>
      </w:r>
      <w:r w:rsidRPr="00775635">
        <w:rPr>
          <w:sz w:val="28"/>
        </w:rPr>
        <w:t xml:space="preserve"> </w:t>
      </w:r>
    </w:p>
    <w:p w14:paraId="149C7700" w14:textId="77777777" w:rsidR="007033DA" w:rsidRDefault="00775635" w:rsidP="005C463E">
      <w:pPr>
        <w:tabs>
          <w:tab w:val="left" w:pos="1669"/>
          <w:tab w:val="left" w:pos="1670"/>
        </w:tabs>
        <w:spacing w:line="360" w:lineRule="auto"/>
        <w:ind w:firstLine="709"/>
        <w:jc w:val="both"/>
        <w:rPr>
          <w:sz w:val="28"/>
          <w:lang w:val="uk-UA"/>
        </w:rPr>
      </w:pPr>
      <w:r w:rsidRPr="00775635">
        <w:rPr>
          <w:sz w:val="28"/>
        </w:rPr>
        <w:t xml:space="preserve">Ще у 60-х роках ХХ століття у США було доведено, що зусилля (соціальні послуги), спрямовані на батьків, ідуть на користь також дітям, покращують їх добробут, сприяють соціальному розвитку і мають позитивний вплив на наступні </w:t>
      </w:r>
      <w:r w:rsidRPr="00775635">
        <w:rPr>
          <w:sz w:val="28"/>
        </w:rPr>
        <w:lastRenderedPageBreak/>
        <w:t xml:space="preserve">покоління. У зв’язку з цим увага держави, громадськості має бути зосереджена на соціальній підтримці біологічної сім’ї, підвищенні її спроможності виховувати дитину за одночасного вдосконалення батьківської компетентності. </w:t>
      </w:r>
    </w:p>
    <w:p w14:paraId="36B1FEE4" w14:textId="6426E564" w:rsidR="009B1D75" w:rsidRDefault="00775635" w:rsidP="005C463E">
      <w:pPr>
        <w:tabs>
          <w:tab w:val="left" w:pos="1669"/>
          <w:tab w:val="left" w:pos="1670"/>
        </w:tabs>
        <w:spacing w:line="360" w:lineRule="auto"/>
        <w:ind w:firstLine="709"/>
        <w:jc w:val="both"/>
        <w:rPr>
          <w:sz w:val="28"/>
          <w:lang w:val="uk-UA"/>
        </w:rPr>
      </w:pPr>
      <w:r w:rsidRPr="00775635">
        <w:rPr>
          <w:sz w:val="28"/>
        </w:rPr>
        <w:t>У Постанові Ради Європи щодо прав дітей та розвитку соціальних послуг, дружніх до дітей та сімей, наголошено на фундаментальних принципах, яких мають дотримуватись уряди, розвиваючи послуги для дітей та сімей:</w:t>
      </w:r>
      <w:r w:rsidR="00F330EB">
        <w:rPr>
          <w:sz w:val="28"/>
          <w:lang w:val="uk-UA"/>
        </w:rPr>
        <w:t xml:space="preserve"> </w:t>
      </w:r>
      <w:r w:rsidRPr="00775635">
        <w:rPr>
          <w:sz w:val="28"/>
        </w:rPr>
        <w:t>дії в найкращих інтересах дитини; сімейно орієнтований підхід; участь дитини та її батьків у житті суспільства; комплексність, інтеграція та взаємодія надавачів послуг під час ведення випадку.</w:t>
      </w:r>
    </w:p>
    <w:p w14:paraId="066BA327" w14:textId="77777777" w:rsidR="00474E46" w:rsidRDefault="00C77A5D" w:rsidP="005C463E">
      <w:pPr>
        <w:tabs>
          <w:tab w:val="left" w:pos="1669"/>
          <w:tab w:val="left" w:pos="1670"/>
        </w:tabs>
        <w:spacing w:line="360" w:lineRule="auto"/>
        <w:ind w:firstLine="709"/>
        <w:jc w:val="both"/>
        <w:rPr>
          <w:sz w:val="28"/>
          <w:lang w:val="uk-UA"/>
        </w:rPr>
      </w:pPr>
      <w:r w:rsidRPr="00C77A5D">
        <w:rPr>
          <w:sz w:val="28"/>
        </w:rPr>
        <w:t>Новим міжнародним орієнтиром соціальної роботи є положення про альтернативний догляд</w:t>
      </w:r>
      <w:r w:rsidR="002738E5">
        <w:rPr>
          <w:sz w:val="28"/>
          <w:lang w:val="uk-UA"/>
        </w:rPr>
        <w:t xml:space="preserve"> </w:t>
      </w:r>
      <w:r w:rsidR="000A4BC3">
        <w:rPr>
          <w:sz w:val="28"/>
          <w:lang w:val="uk-UA"/>
        </w:rPr>
        <w:t>–</w:t>
      </w:r>
      <w:r w:rsidR="002738E5">
        <w:rPr>
          <w:sz w:val="28"/>
          <w:lang w:val="uk-UA"/>
        </w:rPr>
        <w:t xml:space="preserve"> </w:t>
      </w:r>
      <w:r w:rsidR="002738E5" w:rsidRPr="002738E5">
        <w:rPr>
          <w:sz w:val="28"/>
        </w:rPr>
        <w:t>це форма неформального та формального догляду усіх дітей, які з будь-яких причин і за будь-яких обставин не перебувають під цілодобовою опікою принаймні одного із батьків.</w:t>
      </w:r>
      <w:r w:rsidR="00474E46">
        <w:rPr>
          <w:sz w:val="28"/>
          <w:lang w:val="uk-UA"/>
        </w:rPr>
        <w:t xml:space="preserve"> </w:t>
      </w:r>
      <w:r w:rsidR="00474E46" w:rsidRPr="00474E46">
        <w:rPr>
          <w:sz w:val="28"/>
        </w:rPr>
        <w:t xml:space="preserve">Основні положення альтернативного догляду: </w:t>
      </w:r>
    </w:p>
    <w:p w14:paraId="52357067" w14:textId="77777777" w:rsidR="00474E46" w:rsidRDefault="00474E46" w:rsidP="005C463E">
      <w:pPr>
        <w:tabs>
          <w:tab w:val="left" w:pos="1669"/>
          <w:tab w:val="left" w:pos="1670"/>
        </w:tabs>
        <w:spacing w:line="360" w:lineRule="auto"/>
        <w:ind w:firstLine="709"/>
        <w:jc w:val="both"/>
        <w:rPr>
          <w:sz w:val="28"/>
          <w:lang w:val="uk-UA"/>
        </w:rPr>
      </w:pPr>
      <w:r w:rsidRPr="00474E46">
        <w:rPr>
          <w:sz w:val="28"/>
        </w:rPr>
        <w:t xml:space="preserve">1. Рішення стосовно дітей необхідно приймати з урахуванням важливості забезпечення дітям стабільності влаштування, підтримки безпечного та стійкого зв’язку з батьками, вихователями, опікунами (піклувальниками). </w:t>
      </w:r>
    </w:p>
    <w:p w14:paraId="762B92EB" w14:textId="77777777" w:rsidR="00474E46" w:rsidRDefault="00474E46" w:rsidP="005C463E">
      <w:pPr>
        <w:tabs>
          <w:tab w:val="left" w:pos="1669"/>
          <w:tab w:val="left" w:pos="1670"/>
        </w:tabs>
        <w:spacing w:line="360" w:lineRule="auto"/>
        <w:ind w:firstLine="709"/>
        <w:jc w:val="both"/>
        <w:rPr>
          <w:sz w:val="28"/>
          <w:lang w:val="uk-UA"/>
        </w:rPr>
      </w:pPr>
      <w:r w:rsidRPr="00474E46">
        <w:rPr>
          <w:sz w:val="28"/>
        </w:rPr>
        <w:t xml:space="preserve">2. Слід поважати гідність дітей; вони повинні бути надійно захищені від жорстокого поводження, нехтування та усіх форм експлуатації як з боку тих, хто забезпечує догляд, так і з боку однолітків. </w:t>
      </w:r>
    </w:p>
    <w:p w14:paraId="3B287937" w14:textId="77777777" w:rsidR="00474E46" w:rsidRDefault="00474E46" w:rsidP="005C463E">
      <w:pPr>
        <w:tabs>
          <w:tab w:val="left" w:pos="1669"/>
          <w:tab w:val="left" w:pos="1670"/>
        </w:tabs>
        <w:spacing w:line="360" w:lineRule="auto"/>
        <w:ind w:firstLine="709"/>
        <w:jc w:val="both"/>
        <w:rPr>
          <w:sz w:val="28"/>
          <w:lang w:val="uk-UA"/>
        </w:rPr>
      </w:pPr>
      <w:r w:rsidRPr="00474E46">
        <w:rPr>
          <w:sz w:val="28"/>
        </w:rPr>
        <w:t xml:space="preserve">3. Вилучення дитини з сім’ї має розглядатися як крайній засіб і бути, якщо це можливо, тимчасовим і нетривалим. Рішення щодо вилучення необхідно регулярно переглядати. </w:t>
      </w:r>
    </w:p>
    <w:p w14:paraId="2E5BA5F6" w14:textId="77777777" w:rsidR="00474E46" w:rsidRDefault="00474E46" w:rsidP="005C463E">
      <w:pPr>
        <w:tabs>
          <w:tab w:val="left" w:pos="1669"/>
          <w:tab w:val="left" w:pos="1670"/>
        </w:tabs>
        <w:spacing w:line="360" w:lineRule="auto"/>
        <w:ind w:firstLine="709"/>
        <w:jc w:val="both"/>
        <w:rPr>
          <w:sz w:val="28"/>
          <w:lang w:val="uk-UA"/>
        </w:rPr>
      </w:pPr>
      <w:r w:rsidRPr="00474E46">
        <w:rPr>
          <w:sz w:val="28"/>
        </w:rPr>
        <w:t xml:space="preserve">4. Повернення дитини під батьківське піклування після подолання причин вилучення має відповідати найкращим інтересам дитини і здійснюватися за результатами оцінки її потреб. </w:t>
      </w:r>
    </w:p>
    <w:p w14:paraId="03FFE8C2" w14:textId="77777777" w:rsidR="00474E46" w:rsidRDefault="00474E46" w:rsidP="005C463E">
      <w:pPr>
        <w:tabs>
          <w:tab w:val="left" w:pos="1669"/>
          <w:tab w:val="left" w:pos="1670"/>
        </w:tabs>
        <w:spacing w:line="360" w:lineRule="auto"/>
        <w:ind w:firstLine="709"/>
        <w:jc w:val="both"/>
        <w:rPr>
          <w:sz w:val="28"/>
          <w:lang w:val="uk-UA"/>
        </w:rPr>
      </w:pPr>
      <w:r w:rsidRPr="00474E46">
        <w:rPr>
          <w:sz w:val="28"/>
        </w:rPr>
        <w:t xml:space="preserve">5. Фінансова неспроможність, матеріальна бідність або умови, що виникли внаслідок бідності, не повинні вважатися єдиною підставою для вилучення дитини з-під батьківської опіки чи бути завадою для її реінтеграції, однак мають розглядатися як сигнал про необхідність надання сім’ї відповідної допомоги. </w:t>
      </w:r>
    </w:p>
    <w:p w14:paraId="24DFA236" w14:textId="0B9108B6" w:rsidR="00C77A5D" w:rsidRPr="00474E46" w:rsidRDefault="00474E46" w:rsidP="005C463E">
      <w:pPr>
        <w:tabs>
          <w:tab w:val="left" w:pos="1669"/>
          <w:tab w:val="left" w:pos="1670"/>
        </w:tabs>
        <w:spacing w:line="360" w:lineRule="auto"/>
        <w:ind w:firstLine="709"/>
        <w:jc w:val="both"/>
        <w:rPr>
          <w:sz w:val="28"/>
          <w:lang w:val="uk-UA"/>
        </w:rPr>
      </w:pPr>
      <w:r w:rsidRPr="00474E46">
        <w:rPr>
          <w:sz w:val="28"/>
        </w:rPr>
        <w:lastRenderedPageBreak/>
        <w:t>6. Альтернативний догляд дітей у віці до 3 років повинен надаватися виключно в сімейному середовищі.</w:t>
      </w:r>
    </w:p>
    <w:p w14:paraId="2013DD0B" w14:textId="77777777" w:rsidR="00474E46" w:rsidRDefault="009C5275" w:rsidP="005C463E">
      <w:pPr>
        <w:tabs>
          <w:tab w:val="left" w:pos="1669"/>
          <w:tab w:val="left" w:pos="1670"/>
        </w:tabs>
        <w:spacing w:line="360" w:lineRule="auto"/>
        <w:ind w:firstLine="709"/>
        <w:jc w:val="both"/>
        <w:rPr>
          <w:sz w:val="28"/>
          <w:lang w:val="uk-UA"/>
        </w:rPr>
      </w:pPr>
      <w:r w:rsidRPr="009C5275">
        <w:rPr>
          <w:sz w:val="28"/>
        </w:rPr>
        <w:t xml:space="preserve">У міжнародній практиці уже не перший рік упевнено розвивається оцінка потреб як базова технологія соціальної і соціально-педагогічної роботи. Форвардами цього процесу є Велика Британія, Швеція, США, Польща, Німеччина, Латвія, Литва, Нідерланди та інші країни світу. Певні успіхи впровадження оцінки потреб клієнта мають Молдова, Литва, Грузія. У більшості країн (Велика Британія, Швеція, Латвія, Литва) оцінка здійснюється державними організаціями за місцем проживання клієнта. Проте, наприклад, у Німеччині оцінка потреб осіб похилого віку та дорослих інвалідів проводиться експертними групами, створеними при медичних касах страхового фонду з догляду (для застрахованих осіб). В інших випадках поширена практика оцінки потреб клієнта незалежними недержавними організаціями – надавачами послуг. </w:t>
      </w:r>
    </w:p>
    <w:p w14:paraId="647707B1" w14:textId="36DCAE3A" w:rsidR="009C5275" w:rsidRDefault="009C5275" w:rsidP="005C463E">
      <w:pPr>
        <w:tabs>
          <w:tab w:val="left" w:pos="1669"/>
          <w:tab w:val="left" w:pos="1670"/>
        </w:tabs>
        <w:spacing w:line="360" w:lineRule="auto"/>
        <w:ind w:firstLine="709"/>
        <w:jc w:val="both"/>
        <w:rPr>
          <w:sz w:val="28"/>
          <w:lang w:val="uk-UA"/>
        </w:rPr>
      </w:pPr>
      <w:r w:rsidRPr="009C5275">
        <w:rPr>
          <w:sz w:val="28"/>
        </w:rPr>
        <w:t>Кращий міжнародний досвід країн світу засвідчив докорінну необхідність уніфікації та міжвідомчої інтеграції процесів та інструментарію оцінки потреб. Інакше дублювання функцій, неефективності дій і розбіжностей у професійних позиціях уникнути не вдасться. Доведено, що лише спільна командна робота фахівців, які опікуються питаннями дитини та її сім’ї на рівні громади, дасть змогу гарантувати ґрунтовність та об’єктивність оцінки. Згідно з міжнародними стандартами, особливого значення набуває процес ведення випадку. Зокрема, Національною асоціацією соціальних працівників США (NASW) розроблено Загальні стандарти ведення випадку, які є обов’язковими для виконання в усіх штатах. Крім того, кожен штат може розробити свої додаткові стандарти, які регулюватимуть ведення випадку, надання допомоги та підтримки вразливим категоріям населення. Згадані стандарти поділяють на три умовні групи: стандарти стосовно роботи з клієнтом; стандарти втручання на рівні системи, включаючи взаємодію з іншими організаціями; стандарти професійної кваліфікації. Окрім цього, заслуговує на увагу досвід США та Великобританії щодо поділу (градації) випадків відповідно до рівня складності для дитини/особи, виявлених за результатами початкової оцінки.</w:t>
      </w:r>
    </w:p>
    <w:p w14:paraId="0D5878EE"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lastRenderedPageBreak/>
        <w:t xml:space="preserve">Яскравим прикладом застосування сімейно орієнтованого підходу є досвід соціальної роботи Швеції щодо запровадження програми Активної підтримки батьків, спрямованої на забезпечення права сім’ї бути відповідальною за виховання дітей, яке раніше значною мірою належало державі. Програма ґрунтується на концептуальній позиції, що сім’ї починають усвідомлювати свою відповідальність не за вказівкою зверху, а завдяки знанням, умінням та батьківським навичкам, які формуються шляхом продуманої системної роботи в громадах. Програма Активної підтримки батьків охоплює всі сім’ї. </w:t>
      </w:r>
    </w:p>
    <w:p w14:paraId="1E7C8704"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Основними формами та видами діяльності є різноманітні клубні об’єднання для сімей (тих, хто очікує народження дитини, виховує дитину перших років життя, дошкільнят, першокласників та молодших школярів, підлітків) та об’єднання сімей за інтересами (туристи, філателісти, любителі футболу тощо). Зміст діяльності таких об’єднань – навчання батьківства, розуміння потреб дитини та застосування форм взаємодії з дитиною. </w:t>
      </w:r>
    </w:p>
    <w:p w14:paraId="01EEC96E"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Програма ґрунтується на семи ключових принципах: </w:t>
      </w:r>
    </w:p>
    <w:p w14:paraId="21EA1E1F"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1. Упевнений старт (передбачає організовану профілактичну роботу на ранніх стадіях (бажано з першого відвідання вагітною жіночої консультації). Таке раннє втручання в соціальні обставини сім’ї допомагає зробити перший досвід взаємодії дитини з батьками максимально комфортним). </w:t>
      </w:r>
    </w:p>
    <w:p w14:paraId="77FF9E06"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2. Для всіх (означає надання соціальних послуг усім сім’ям, а не тільки тим, хто потрапив у складні життєві обставини. Зосередження уваги тільки на проблемних сім’ях створює помилкове враження, що здорова сім’я не є цінністю суспільства). </w:t>
      </w:r>
    </w:p>
    <w:p w14:paraId="50E17A8F"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3. Знання (має на меті доступ до знань, формування на кожному заході нових умінь щодо батьківства, сімейних стосунків, соціальних контактів). </w:t>
      </w:r>
    </w:p>
    <w:p w14:paraId="24FC4AF4"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4. Співпраця (розглядається у двох аспектах – взаємодія між сім’ями і міжвідомча та міждисциплінарна взаємодія спеціалістів соціальної сфери. Перша взаємодія сприяє виникненню груп взаємодопомоги; друга – командній роботі фахівців для вирішення проблеми, навчання батьківства, супроводу сімей). </w:t>
      </w:r>
    </w:p>
    <w:p w14:paraId="5BA805FD"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5. Рівноправ’я (ще раз підтверджує, що ця програма для всіх (і насамперед </w:t>
      </w:r>
      <w:r w:rsidRPr="002200FC">
        <w:rPr>
          <w:sz w:val="28"/>
        </w:rPr>
        <w:lastRenderedPageBreak/>
        <w:t xml:space="preserve">для обох батьків – батька та матері, які на рівних виконують обов’язки щодо догляду та виховання дитини). Рівноправ’я також означає рівність доступу до послуг для повних, багатодітних і неповних сімей; успішних і досвідчених батьків та тих, у яких виникають проблеми з вихованням дітей, вразливих і тих, хто вже втратив надію на краще життя, тощо. </w:t>
      </w:r>
    </w:p>
    <w:p w14:paraId="475F4AED"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6. Наступність та послідовність (передбачає підтримку батьків та дітей на кожному етапі розвитку сім’ї. Розвиток дитини пов’язують зі зростанням батьківської компетентності). </w:t>
      </w:r>
    </w:p>
    <w:p w14:paraId="6F4D08FD" w14:textId="77777777" w:rsidR="0052328F" w:rsidRDefault="002200FC" w:rsidP="005C463E">
      <w:pPr>
        <w:tabs>
          <w:tab w:val="left" w:pos="1669"/>
          <w:tab w:val="left" w:pos="1670"/>
        </w:tabs>
        <w:spacing w:line="360" w:lineRule="auto"/>
        <w:ind w:firstLine="709"/>
        <w:jc w:val="both"/>
        <w:rPr>
          <w:sz w:val="28"/>
          <w:lang w:val="uk-UA"/>
        </w:rPr>
      </w:pPr>
      <w:r w:rsidRPr="002200FC">
        <w:rPr>
          <w:sz w:val="28"/>
        </w:rPr>
        <w:t xml:space="preserve">7. Родинне та соціальне оточення (вважається, що таке оточення страхує та підтримує сім’ю в кризові періоди її розвитку, передає досвід, знання, ділиться в разі потреби матеріальними ресурсами. Родинне та соціальне оточення використовується з метою надання підтримки як у межах групи, так й індивідуально). </w:t>
      </w:r>
    </w:p>
    <w:p w14:paraId="4699B849" w14:textId="453F5940" w:rsidR="002200FC" w:rsidRDefault="002200FC" w:rsidP="005C463E">
      <w:pPr>
        <w:tabs>
          <w:tab w:val="left" w:pos="1669"/>
          <w:tab w:val="left" w:pos="1670"/>
        </w:tabs>
        <w:spacing w:line="360" w:lineRule="auto"/>
        <w:ind w:firstLine="709"/>
        <w:jc w:val="both"/>
        <w:rPr>
          <w:sz w:val="28"/>
          <w:lang w:val="uk-UA"/>
        </w:rPr>
      </w:pPr>
      <w:r w:rsidRPr="002200FC">
        <w:rPr>
          <w:sz w:val="28"/>
        </w:rPr>
        <w:t>Отже, сімейно орієнтований підхід передбачає забезпечення найкращих інтересів дитини; посилення співпраці із сім’ями; формування батьківської компетентності; створення у громадах безпечних та комфортних умов для зростання дітей та зміцнення сімей; раннє виявлення сімей з дітьми, які потребують підтримки, шляхом використання технології оцінки потреб дитини та її сім’ї; розвиток послуг та сімейних форм виховання.</w:t>
      </w:r>
    </w:p>
    <w:p w14:paraId="2EF6AD14" w14:textId="24BEAB38" w:rsidR="00DF1C55" w:rsidRDefault="00DF1C55">
      <w:pPr>
        <w:rPr>
          <w:sz w:val="28"/>
          <w:lang w:val="uk-UA"/>
        </w:rPr>
      </w:pPr>
      <w:r>
        <w:rPr>
          <w:sz w:val="28"/>
          <w:lang w:val="uk-UA"/>
        </w:rPr>
        <w:br w:type="page"/>
      </w:r>
    </w:p>
    <w:p w14:paraId="41BB564A" w14:textId="4AEA31A5" w:rsidR="002200FC" w:rsidRDefault="00DF1C55" w:rsidP="00DF1C55">
      <w:pPr>
        <w:tabs>
          <w:tab w:val="left" w:pos="1669"/>
          <w:tab w:val="left" w:pos="1670"/>
        </w:tabs>
        <w:spacing w:line="360" w:lineRule="auto"/>
        <w:ind w:firstLine="709"/>
        <w:jc w:val="center"/>
        <w:rPr>
          <w:b/>
          <w:bCs/>
          <w:sz w:val="28"/>
          <w:szCs w:val="28"/>
          <w:lang w:val="uk-UA"/>
        </w:rPr>
      </w:pPr>
      <w:r w:rsidRPr="00DF1C55">
        <w:rPr>
          <w:b/>
          <w:bCs/>
          <w:sz w:val="28"/>
          <w:szCs w:val="28"/>
        </w:rPr>
        <w:lastRenderedPageBreak/>
        <w:t>ВИСНОВКИ</w:t>
      </w:r>
    </w:p>
    <w:p w14:paraId="279541D1" w14:textId="77777777" w:rsidR="00DF1C55" w:rsidRDefault="00DF1C55" w:rsidP="00DF1C55">
      <w:pPr>
        <w:tabs>
          <w:tab w:val="left" w:pos="1669"/>
          <w:tab w:val="left" w:pos="1670"/>
        </w:tabs>
        <w:spacing w:line="360" w:lineRule="auto"/>
        <w:ind w:firstLine="709"/>
        <w:jc w:val="center"/>
        <w:rPr>
          <w:b/>
          <w:bCs/>
          <w:sz w:val="28"/>
          <w:szCs w:val="28"/>
          <w:lang w:val="uk-UA"/>
        </w:rPr>
      </w:pPr>
    </w:p>
    <w:p w14:paraId="6F7EF428" w14:textId="68CF84F1" w:rsidR="007A4EBF" w:rsidRPr="00810F8A" w:rsidRDefault="007A4EBF" w:rsidP="000070E4">
      <w:pPr>
        <w:pStyle w:val="docdata"/>
        <w:spacing w:before="0" w:beforeAutospacing="0" w:after="0" w:afterAutospacing="0" w:line="360" w:lineRule="auto"/>
        <w:ind w:firstLine="709"/>
        <w:rPr>
          <w:sz w:val="28"/>
          <w:szCs w:val="28"/>
        </w:rPr>
      </w:pPr>
      <w:r>
        <w:rPr>
          <w:sz w:val="28"/>
          <w:szCs w:val="28"/>
        </w:rPr>
        <w:t>Відповідно до поставлених завдань, можемо зробити наступні висновки:</w:t>
      </w:r>
    </w:p>
    <w:p w14:paraId="0E477EBA" w14:textId="77777777" w:rsidR="00AB0EE4" w:rsidRDefault="00AB0EE4" w:rsidP="000070E4">
      <w:pPr>
        <w:pStyle w:val="20"/>
        <w:numPr>
          <w:ilvl w:val="0"/>
          <w:numId w:val="19"/>
        </w:numPr>
        <w:tabs>
          <w:tab w:val="left" w:pos="1260"/>
          <w:tab w:val="left" w:pos="9458"/>
        </w:tabs>
        <w:spacing w:before="0" w:line="360" w:lineRule="auto"/>
        <w:ind w:left="0" w:firstLine="709"/>
        <w:jc w:val="both"/>
        <w:rPr>
          <w:lang w:val="uk-UA"/>
        </w:rPr>
      </w:pPr>
      <w:r w:rsidRPr="00AF6859">
        <w:rPr>
          <w:lang w:val="uk-UA"/>
        </w:rPr>
        <w:t xml:space="preserve">Обґрунтувати теоретичний аспект соціальної роботи з </w:t>
      </w:r>
      <w:r>
        <w:rPr>
          <w:lang w:val="uk-UA"/>
        </w:rPr>
        <w:t>сім’єю</w:t>
      </w:r>
      <w:r w:rsidRPr="00AF6859">
        <w:rPr>
          <w:lang w:val="uk-UA"/>
        </w:rPr>
        <w:t>.</w:t>
      </w:r>
      <w:r w:rsidRPr="00AF6859">
        <w:t xml:space="preserve"> </w:t>
      </w:r>
    </w:p>
    <w:p w14:paraId="698F0FB4" w14:textId="76C57410" w:rsidR="00AB0EE4" w:rsidRPr="00AF6859" w:rsidRDefault="000070E4" w:rsidP="00710069">
      <w:pPr>
        <w:pStyle w:val="20"/>
        <w:tabs>
          <w:tab w:val="left" w:pos="1260"/>
          <w:tab w:val="left" w:pos="9458"/>
        </w:tabs>
        <w:spacing w:before="0" w:line="360" w:lineRule="auto"/>
        <w:ind w:left="0"/>
        <w:jc w:val="both"/>
        <w:rPr>
          <w:lang w:val="uk-UA"/>
        </w:rPr>
      </w:pPr>
      <w:r w:rsidRPr="000070E4">
        <w:t>У сучасних умовах особливого значення набувають питання розвитку соціальної роботи</w:t>
      </w:r>
      <w:r>
        <w:rPr>
          <w:lang w:val="uk-UA"/>
        </w:rPr>
        <w:t xml:space="preserve"> з сім’ями</w:t>
      </w:r>
      <w:r w:rsidRPr="000070E4">
        <w:t>, запровадження оптимальних моделей її організації в громаді. За останні роки соціальна робота збагатилася численними науковими доробками, що ґрунтуються на міжнародних стандартах дій в найкращих інтересах дитини, кращому міжнародному досвіді розвитку соціальних послуг. Разом із тим ключовим завданням соціальної роботи залишається пошук шляхів інтеграції та взаємодії всіх соціальних інституцій у забезпеченні добробуту сімей з дітьми, благополуччя, безпеки та стабільності дітей.</w:t>
      </w:r>
    </w:p>
    <w:p w14:paraId="67D56675" w14:textId="7C5F7240" w:rsidR="00AB0EE4" w:rsidRDefault="00AB0EE4" w:rsidP="00710069">
      <w:pPr>
        <w:pStyle w:val="20"/>
        <w:numPr>
          <w:ilvl w:val="0"/>
          <w:numId w:val="19"/>
        </w:numPr>
        <w:tabs>
          <w:tab w:val="left" w:pos="1260"/>
          <w:tab w:val="left" w:pos="9458"/>
        </w:tabs>
        <w:spacing w:before="0" w:line="360" w:lineRule="auto"/>
        <w:ind w:left="0" w:firstLine="709"/>
        <w:jc w:val="both"/>
        <w:rPr>
          <w:lang w:val="uk-UA"/>
        </w:rPr>
      </w:pPr>
      <w:r>
        <w:rPr>
          <w:lang w:val="uk-UA"/>
        </w:rPr>
        <w:t xml:space="preserve">Охарактеризувати </w:t>
      </w:r>
      <w:r w:rsidRPr="00FD3973">
        <w:rPr>
          <w:lang w:val="uk-UA"/>
        </w:rPr>
        <w:t xml:space="preserve">надання соціальних послуг </w:t>
      </w:r>
      <w:r>
        <w:rPr>
          <w:lang w:val="uk-UA"/>
        </w:rPr>
        <w:t>сім’ям</w:t>
      </w:r>
      <w:r w:rsidRPr="00FD3973">
        <w:rPr>
          <w:lang w:val="uk-UA"/>
        </w:rPr>
        <w:t xml:space="preserve"> </w:t>
      </w:r>
      <w:r>
        <w:rPr>
          <w:lang w:val="uk-UA"/>
        </w:rPr>
        <w:t>у</w:t>
      </w:r>
      <w:r w:rsidRPr="00FD3973">
        <w:rPr>
          <w:lang w:val="uk-UA"/>
        </w:rPr>
        <w:t xml:space="preserve"> центрах надання соціальних</w:t>
      </w:r>
      <w:r>
        <w:rPr>
          <w:lang w:val="uk-UA"/>
        </w:rPr>
        <w:t xml:space="preserve"> послуг</w:t>
      </w:r>
      <w:r w:rsidRPr="00AF6859">
        <w:rPr>
          <w:lang w:val="uk-UA"/>
        </w:rPr>
        <w:t>.</w:t>
      </w:r>
    </w:p>
    <w:p w14:paraId="6DEAEF21" w14:textId="4411722D" w:rsidR="00B83BED" w:rsidRDefault="00B83BED" w:rsidP="00710069">
      <w:pPr>
        <w:pStyle w:val="20"/>
        <w:tabs>
          <w:tab w:val="left" w:pos="1260"/>
          <w:tab w:val="left" w:pos="9458"/>
        </w:tabs>
        <w:spacing w:before="0" w:line="360" w:lineRule="auto"/>
        <w:ind w:left="0"/>
        <w:jc w:val="both"/>
        <w:rPr>
          <w:lang w:val="uk-UA"/>
        </w:rPr>
      </w:pPr>
      <w:r>
        <w:t>Нині ведення випадку є однією з основних технологій соціальної роботи</w:t>
      </w:r>
      <w:r w:rsidR="002D72FB">
        <w:rPr>
          <w:lang w:val="uk-UA"/>
        </w:rPr>
        <w:t xml:space="preserve"> з сім’ями</w:t>
      </w:r>
      <w:r>
        <w:t xml:space="preserve">, спрямованої на розв’язання психологічних, міжособистісних, соціальних та інших проблем шляхом налагодження безпосередньої взаємодії між </w:t>
      </w:r>
      <w:r w:rsidR="002D72FB">
        <w:rPr>
          <w:lang w:val="uk-UA"/>
        </w:rPr>
        <w:t>фахівцем із соціальної роботи та</w:t>
      </w:r>
      <w:r>
        <w:t xml:space="preserve"> сім’єю, яка потребує допомоги, </w:t>
      </w:r>
      <w:r w:rsidR="002D72FB">
        <w:rPr>
          <w:lang w:val="uk-UA"/>
        </w:rPr>
        <w:t xml:space="preserve">а </w:t>
      </w:r>
      <w:r>
        <w:t>та</w:t>
      </w:r>
      <w:proofErr w:type="spellStart"/>
      <w:r w:rsidR="002D72FB">
        <w:rPr>
          <w:lang w:val="uk-UA"/>
        </w:rPr>
        <w:t>кож</w:t>
      </w:r>
      <w:proofErr w:type="spellEnd"/>
      <w:r>
        <w:t xml:space="preserve"> її соціальним оточенням. Ведення випадку розглядається як об’єднувальна технологія в роботі </w:t>
      </w:r>
      <w:r w:rsidR="00830FA3">
        <w:rPr>
          <w:lang w:val="uk-UA"/>
        </w:rPr>
        <w:t>центрів надання соціальних послуг</w:t>
      </w:r>
      <w:r>
        <w:t xml:space="preserve">, оскільки враховує й інтегрує інші технології, а саме: оцінку потреб, раннє втручання, кризове втручання, надання послуг. Ведення випадку – важливий метод професійної соціальної роботи, в центрі уваги якого потреби конкретного отримувача послуг. Працівники та ресурси різних служб і установ, незалежно від підпорядкування, об’єднуються задля допомоги отримувачу у вирішенні його проблем, мінімізації негативних наслідків, ухвалення рішень в найкращих інтересах дитини тощо. Під час ведення випадку робота з отримувачем соціальних послуг ґрунтується на взаємній повазі та спільній відповідальності з метою досягнення окреслених цілей. При цьому призначається фахівець із соціальної роботи, відповідальний за ведення випадку. Цей фахівець супроводжує сім’ю, координує надання послуг іншими працівниками чи службами, </w:t>
      </w:r>
      <w:r>
        <w:lastRenderedPageBreak/>
        <w:t xml:space="preserve">визначає послідовність надання послуг, їх обсяг. </w:t>
      </w:r>
    </w:p>
    <w:p w14:paraId="00C87BE3" w14:textId="45872D8A" w:rsidR="00AB0EE4" w:rsidRPr="00AF6859" w:rsidRDefault="00AB0EE4" w:rsidP="00710069">
      <w:pPr>
        <w:pStyle w:val="20"/>
        <w:numPr>
          <w:ilvl w:val="0"/>
          <w:numId w:val="19"/>
        </w:numPr>
        <w:tabs>
          <w:tab w:val="left" w:pos="1260"/>
          <w:tab w:val="left" w:pos="9458"/>
        </w:tabs>
        <w:spacing w:before="0" w:line="360" w:lineRule="auto"/>
        <w:ind w:left="0" w:firstLine="709"/>
        <w:jc w:val="both"/>
        <w:rPr>
          <w:lang w:val="uk-UA"/>
        </w:rPr>
      </w:pPr>
      <w:r>
        <w:rPr>
          <w:lang w:val="uk-UA"/>
        </w:rPr>
        <w:t>Проаналізувати з</w:t>
      </w:r>
      <w:r w:rsidRPr="00FD3973">
        <w:rPr>
          <w:lang w:val="uk-UA"/>
        </w:rPr>
        <w:t xml:space="preserve">арубіжний досвід соціальної роботи </w:t>
      </w:r>
      <w:r>
        <w:rPr>
          <w:spacing w:val="-3"/>
          <w:lang w:val="uk-UA"/>
        </w:rPr>
        <w:t>з сім’ями</w:t>
      </w:r>
      <w:r>
        <w:rPr>
          <w:lang w:val="uk-UA"/>
        </w:rPr>
        <w:t>.</w:t>
      </w:r>
    </w:p>
    <w:p w14:paraId="4B188C25" w14:textId="448B0B74" w:rsidR="006440C1" w:rsidRDefault="00E936A0" w:rsidP="000C43C9">
      <w:pPr>
        <w:tabs>
          <w:tab w:val="left" w:pos="1669"/>
          <w:tab w:val="left" w:pos="1670"/>
        </w:tabs>
        <w:spacing w:line="360" w:lineRule="auto"/>
        <w:ind w:firstLine="709"/>
        <w:jc w:val="both"/>
        <w:rPr>
          <w:sz w:val="28"/>
          <w:szCs w:val="28"/>
          <w:lang w:val="uk-UA"/>
        </w:rPr>
      </w:pPr>
      <w:r w:rsidRPr="00E936A0">
        <w:rPr>
          <w:sz w:val="28"/>
          <w:szCs w:val="28"/>
          <w:lang w:val="uk-UA"/>
        </w:rPr>
        <w:t>Всього лише невелика частина країн у світі формулює на офіційному рівні і послідовно здійснює політику щодо сім'ї як самостійну частину загальної соціальної політики. Проте в кожній з країн повсякденне життя сімей і обсяг їхнього доходу піддаються сильному впливу з боку політики держави та прийнятих рішень. Насправді функції сім'ї різноманітні, повинні враховуватися і отримувати підтримку в рамках практично всіх напрямів державної політики: освіти та охорони здоров'я, праці та зайнятості, житла та міграції, оподаткування та транспорту та багатьох інших.</w:t>
      </w:r>
      <w:r w:rsidR="000C43C9">
        <w:rPr>
          <w:sz w:val="28"/>
          <w:szCs w:val="28"/>
          <w:lang w:val="uk-UA"/>
        </w:rPr>
        <w:t xml:space="preserve"> </w:t>
      </w:r>
      <w:r w:rsidRPr="00E936A0">
        <w:rPr>
          <w:sz w:val="28"/>
          <w:szCs w:val="28"/>
          <w:lang w:val="uk-UA"/>
        </w:rPr>
        <w:t xml:space="preserve">Незважаючи на культурне різноманіття, навряд чи знайдеться країна, де держава не брала б на себе відповідальності за реалізацію інтересів сім'ї і не проголошувало б прихильності цим інтересам. Однак економічні та соціальні реалії мають вирішальний вплив на проведення в життя проголошується політики. Таким чином, аналізуючи результати </w:t>
      </w:r>
      <w:r w:rsidR="000C43C9">
        <w:rPr>
          <w:sz w:val="28"/>
          <w:szCs w:val="28"/>
          <w:lang w:val="uk-UA"/>
        </w:rPr>
        <w:t>соціальної роботи з сім’ями</w:t>
      </w:r>
      <w:r w:rsidRPr="00E936A0">
        <w:rPr>
          <w:sz w:val="28"/>
          <w:szCs w:val="28"/>
          <w:lang w:val="uk-UA"/>
        </w:rPr>
        <w:t xml:space="preserve"> в різних країнах, </w:t>
      </w:r>
      <w:r w:rsidR="00320599">
        <w:rPr>
          <w:sz w:val="28"/>
          <w:szCs w:val="28"/>
          <w:lang w:val="uk-UA"/>
        </w:rPr>
        <w:t>враховуються</w:t>
      </w:r>
      <w:r w:rsidRPr="00E936A0">
        <w:rPr>
          <w:sz w:val="28"/>
          <w:szCs w:val="28"/>
          <w:lang w:val="uk-UA"/>
        </w:rPr>
        <w:t xml:space="preserve"> ціл</w:t>
      </w:r>
      <w:r w:rsidR="00320599">
        <w:rPr>
          <w:sz w:val="28"/>
          <w:szCs w:val="28"/>
          <w:lang w:val="uk-UA"/>
        </w:rPr>
        <w:t>і</w:t>
      </w:r>
      <w:r w:rsidRPr="00E936A0">
        <w:rPr>
          <w:sz w:val="28"/>
          <w:szCs w:val="28"/>
          <w:lang w:val="uk-UA"/>
        </w:rPr>
        <w:t xml:space="preserve"> </w:t>
      </w:r>
      <w:r w:rsidR="00320599">
        <w:rPr>
          <w:sz w:val="28"/>
          <w:szCs w:val="28"/>
          <w:lang w:val="uk-UA"/>
        </w:rPr>
        <w:t>та</w:t>
      </w:r>
      <w:r w:rsidRPr="00E936A0">
        <w:rPr>
          <w:sz w:val="28"/>
          <w:szCs w:val="28"/>
          <w:lang w:val="uk-UA"/>
        </w:rPr>
        <w:t xml:space="preserve"> зміст проведеної політики</w:t>
      </w:r>
      <w:r w:rsidR="00B557C1">
        <w:rPr>
          <w:sz w:val="28"/>
          <w:szCs w:val="28"/>
          <w:lang w:val="uk-UA"/>
        </w:rPr>
        <w:t xml:space="preserve">, </w:t>
      </w:r>
      <w:r w:rsidRPr="00E936A0">
        <w:rPr>
          <w:sz w:val="28"/>
          <w:szCs w:val="28"/>
          <w:lang w:val="uk-UA"/>
        </w:rPr>
        <w:t>досягнут</w:t>
      </w:r>
      <w:r w:rsidR="00B557C1">
        <w:rPr>
          <w:sz w:val="28"/>
          <w:szCs w:val="28"/>
          <w:lang w:val="uk-UA"/>
        </w:rPr>
        <w:t>і</w:t>
      </w:r>
      <w:r w:rsidRPr="00E936A0">
        <w:rPr>
          <w:sz w:val="28"/>
          <w:szCs w:val="28"/>
          <w:lang w:val="uk-UA"/>
        </w:rPr>
        <w:t xml:space="preserve"> результати.</w:t>
      </w:r>
    </w:p>
    <w:p w14:paraId="25432806" w14:textId="77777777" w:rsidR="006440C1" w:rsidRDefault="006440C1">
      <w:pPr>
        <w:rPr>
          <w:sz w:val="28"/>
          <w:szCs w:val="28"/>
          <w:lang w:val="uk-UA"/>
        </w:rPr>
      </w:pPr>
      <w:r>
        <w:rPr>
          <w:sz w:val="28"/>
          <w:szCs w:val="28"/>
          <w:lang w:val="uk-UA"/>
        </w:rPr>
        <w:br w:type="page"/>
      </w:r>
    </w:p>
    <w:p w14:paraId="60FF7DD4" w14:textId="2DB4D6F5" w:rsidR="00DF1C55" w:rsidRPr="00670550" w:rsidRDefault="00670550" w:rsidP="00670550">
      <w:pPr>
        <w:tabs>
          <w:tab w:val="left" w:pos="1669"/>
          <w:tab w:val="left" w:pos="1670"/>
        </w:tabs>
        <w:spacing w:line="360" w:lineRule="auto"/>
        <w:ind w:firstLine="709"/>
        <w:jc w:val="center"/>
        <w:rPr>
          <w:b/>
          <w:bCs/>
          <w:sz w:val="28"/>
          <w:szCs w:val="28"/>
          <w:lang w:val="uk-UA"/>
        </w:rPr>
      </w:pPr>
      <w:r w:rsidRPr="00670550">
        <w:rPr>
          <w:b/>
          <w:bCs/>
          <w:sz w:val="28"/>
          <w:szCs w:val="28"/>
          <w:lang w:val="uk-UA"/>
        </w:rPr>
        <w:lastRenderedPageBreak/>
        <w:t>СПИСОК ВИКОРИСТАНИХ ДЖЕРЕЛ</w:t>
      </w:r>
    </w:p>
    <w:p w14:paraId="78A38EB8" w14:textId="77777777" w:rsidR="00670550" w:rsidRDefault="00670550" w:rsidP="000C43C9">
      <w:pPr>
        <w:tabs>
          <w:tab w:val="left" w:pos="1669"/>
          <w:tab w:val="left" w:pos="1670"/>
        </w:tabs>
        <w:spacing w:line="360" w:lineRule="auto"/>
        <w:ind w:firstLine="709"/>
        <w:jc w:val="both"/>
        <w:rPr>
          <w:sz w:val="28"/>
          <w:szCs w:val="28"/>
          <w:lang w:val="uk-UA"/>
        </w:rPr>
      </w:pPr>
    </w:p>
    <w:p w14:paraId="005D6F29"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proofErr w:type="spellStart"/>
      <w:r w:rsidRPr="006B1B39">
        <w:rPr>
          <w:sz w:val="28"/>
          <w:szCs w:val="28"/>
        </w:rPr>
        <w:t>Recommendation</w:t>
      </w:r>
      <w:proofErr w:type="spellEnd"/>
      <w:r w:rsidRPr="006B1B39">
        <w:rPr>
          <w:sz w:val="28"/>
          <w:szCs w:val="28"/>
        </w:rPr>
        <w:t xml:space="preserve"> CM/</w:t>
      </w:r>
      <w:proofErr w:type="spellStart"/>
      <w:r w:rsidRPr="006B1B39">
        <w:rPr>
          <w:sz w:val="28"/>
          <w:szCs w:val="28"/>
        </w:rPr>
        <w:t>Rec</w:t>
      </w:r>
      <w:proofErr w:type="spellEnd"/>
      <w:r w:rsidRPr="006B1B39">
        <w:rPr>
          <w:sz w:val="28"/>
          <w:szCs w:val="28"/>
        </w:rPr>
        <w:t xml:space="preserve">(2011)12 </w:t>
      </w:r>
      <w:proofErr w:type="spellStart"/>
      <w:r w:rsidRPr="006B1B39">
        <w:rPr>
          <w:sz w:val="28"/>
          <w:szCs w:val="28"/>
        </w:rPr>
        <w:t>of</w:t>
      </w:r>
      <w:proofErr w:type="spellEnd"/>
      <w:r w:rsidRPr="006B1B39">
        <w:rPr>
          <w:sz w:val="28"/>
          <w:szCs w:val="28"/>
        </w:rPr>
        <w:t xml:space="preserve"> </w:t>
      </w:r>
      <w:proofErr w:type="spellStart"/>
      <w:r w:rsidRPr="006B1B39">
        <w:rPr>
          <w:sz w:val="28"/>
          <w:szCs w:val="28"/>
        </w:rPr>
        <w:t>the</w:t>
      </w:r>
      <w:proofErr w:type="spellEnd"/>
      <w:r w:rsidRPr="006B1B39">
        <w:rPr>
          <w:sz w:val="28"/>
          <w:szCs w:val="28"/>
        </w:rPr>
        <w:t xml:space="preserve"> </w:t>
      </w:r>
      <w:proofErr w:type="spellStart"/>
      <w:r w:rsidRPr="006B1B39">
        <w:rPr>
          <w:sz w:val="28"/>
          <w:szCs w:val="28"/>
        </w:rPr>
        <w:t>Committee</w:t>
      </w:r>
      <w:proofErr w:type="spellEnd"/>
      <w:r w:rsidRPr="006B1B39">
        <w:rPr>
          <w:sz w:val="28"/>
          <w:szCs w:val="28"/>
        </w:rPr>
        <w:t xml:space="preserve"> </w:t>
      </w:r>
      <w:proofErr w:type="spellStart"/>
      <w:r w:rsidRPr="006B1B39">
        <w:rPr>
          <w:sz w:val="28"/>
          <w:szCs w:val="28"/>
        </w:rPr>
        <w:t>of</w:t>
      </w:r>
      <w:proofErr w:type="spellEnd"/>
      <w:r w:rsidRPr="006B1B39">
        <w:rPr>
          <w:sz w:val="28"/>
          <w:szCs w:val="28"/>
        </w:rPr>
        <w:t xml:space="preserve"> </w:t>
      </w:r>
      <w:proofErr w:type="spellStart"/>
      <w:r w:rsidRPr="006B1B39">
        <w:rPr>
          <w:sz w:val="28"/>
          <w:szCs w:val="28"/>
        </w:rPr>
        <w:t>Ministers</w:t>
      </w:r>
      <w:proofErr w:type="spellEnd"/>
      <w:r w:rsidRPr="006B1B39">
        <w:rPr>
          <w:sz w:val="28"/>
          <w:szCs w:val="28"/>
        </w:rPr>
        <w:t xml:space="preserve"> </w:t>
      </w:r>
      <w:proofErr w:type="spellStart"/>
      <w:r w:rsidRPr="006B1B39">
        <w:rPr>
          <w:sz w:val="28"/>
          <w:szCs w:val="28"/>
        </w:rPr>
        <w:t>to</w:t>
      </w:r>
      <w:proofErr w:type="spellEnd"/>
      <w:r w:rsidRPr="006B1B39">
        <w:rPr>
          <w:sz w:val="28"/>
          <w:szCs w:val="28"/>
        </w:rPr>
        <w:t xml:space="preserve"> </w:t>
      </w:r>
      <w:proofErr w:type="spellStart"/>
      <w:r w:rsidRPr="006B1B39">
        <w:rPr>
          <w:sz w:val="28"/>
          <w:szCs w:val="28"/>
        </w:rPr>
        <w:t>member</w:t>
      </w:r>
      <w:proofErr w:type="spellEnd"/>
      <w:r w:rsidRPr="006B1B39">
        <w:rPr>
          <w:sz w:val="28"/>
          <w:szCs w:val="28"/>
        </w:rPr>
        <w:t xml:space="preserve"> </w:t>
      </w:r>
      <w:proofErr w:type="spellStart"/>
      <w:r w:rsidRPr="006B1B39">
        <w:rPr>
          <w:sz w:val="28"/>
          <w:szCs w:val="28"/>
        </w:rPr>
        <w:t>states</w:t>
      </w:r>
      <w:proofErr w:type="spellEnd"/>
      <w:r w:rsidRPr="006B1B39">
        <w:rPr>
          <w:sz w:val="28"/>
          <w:szCs w:val="28"/>
        </w:rPr>
        <w:t xml:space="preserve"> </w:t>
      </w:r>
      <w:proofErr w:type="spellStart"/>
      <w:r w:rsidRPr="006B1B39">
        <w:rPr>
          <w:sz w:val="28"/>
          <w:szCs w:val="28"/>
        </w:rPr>
        <w:t>on</w:t>
      </w:r>
      <w:proofErr w:type="spellEnd"/>
      <w:r w:rsidRPr="006B1B39">
        <w:rPr>
          <w:sz w:val="28"/>
          <w:szCs w:val="28"/>
        </w:rPr>
        <w:t xml:space="preserve"> </w:t>
      </w:r>
      <w:proofErr w:type="spellStart"/>
      <w:r w:rsidRPr="006B1B39">
        <w:rPr>
          <w:sz w:val="28"/>
          <w:szCs w:val="28"/>
        </w:rPr>
        <w:t>children’s</w:t>
      </w:r>
      <w:proofErr w:type="spellEnd"/>
      <w:r w:rsidRPr="006B1B39">
        <w:rPr>
          <w:sz w:val="28"/>
          <w:szCs w:val="28"/>
        </w:rPr>
        <w:t xml:space="preserve"> </w:t>
      </w:r>
      <w:proofErr w:type="spellStart"/>
      <w:r w:rsidRPr="006B1B39">
        <w:rPr>
          <w:sz w:val="28"/>
          <w:szCs w:val="28"/>
        </w:rPr>
        <w:t>rights</w:t>
      </w:r>
      <w:proofErr w:type="spellEnd"/>
      <w:r w:rsidRPr="006B1B39">
        <w:rPr>
          <w:sz w:val="28"/>
          <w:szCs w:val="28"/>
        </w:rPr>
        <w:t xml:space="preserve"> </w:t>
      </w:r>
      <w:proofErr w:type="spellStart"/>
      <w:r w:rsidRPr="006B1B39">
        <w:rPr>
          <w:sz w:val="28"/>
          <w:szCs w:val="28"/>
        </w:rPr>
        <w:t>and</w:t>
      </w:r>
      <w:proofErr w:type="spellEnd"/>
      <w:r w:rsidRPr="006B1B39">
        <w:rPr>
          <w:sz w:val="28"/>
          <w:szCs w:val="28"/>
        </w:rPr>
        <w:t xml:space="preserve"> </w:t>
      </w:r>
      <w:proofErr w:type="spellStart"/>
      <w:r w:rsidRPr="006B1B39">
        <w:rPr>
          <w:sz w:val="28"/>
          <w:szCs w:val="28"/>
        </w:rPr>
        <w:t>social</w:t>
      </w:r>
      <w:proofErr w:type="spellEnd"/>
      <w:r w:rsidRPr="006B1B39">
        <w:rPr>
          <w:sz w:val="28"/>
          <w:szCs w:val="28"/>
        </w:rPr>
        <w:t xml:space="preserve"> </w:t>
      </w:r>
      <w:proofErr w:type="spellStart"/>
      <w:r w:rsidRPr="006B1B39">
        <w:rPr>
          <w:sz w:val="28"/>
          <w:szCs w:val="28"/>
        </w:rPr>
        <w:t>services</w:t>
      </w:r>
      <w:proofErr w:type="spellEnd"/>
      <w:r w:rsidRPr="006B1B39">
        <w:rPr>
          <w:sz w:val="28"/>
          <w:szCs w:val="28"/>
        </w:rPr>
        <w:t xml:space="preserve"> </w:t>
      </w:r>
      <w:proofErr w:type="spellStart"/>
      <w:r w:rsidRPr="006B1B39">
        <w:rPr>
          <w:sz w:val="28"/>
          <w:szCs w:val="28"/>
        </w:rPr>
        <w:t>friendly</w:t>
      </w:r>
      <w:proofErr w:type="spellEnd"/>
      <w:r w:rsidRPr="006B1B39">
        <w:rPr>
          <w:sz w:val="28"/>
          <w:szCs w:val="28"/>
        </w:rPr>
        <w:t xml:space="preserve"> </w:t>
      </w:r>
      <w:proofErr w:type="spellStart"/>
      <w:r w:rsidRPr="006B1B39">
        <w:rPr>
          <w:sz w:val="28"/>
          <w:szCs w:val="28"/>
        </w:rPr>
        <w:t>to</w:t>
      </w:r>
      <w:proofErr w:type="spellEnd"/>
      <w:r w:rsidRPr="006B1B39">
        <w:rPr>
          <w:sz w:val="28"/>
          <w:szCs w:val="28"/>
        </w:rPr>
        <w:t xml:space="preserve"> </w:t>
      </w:r>
      <w:proofErr w:type="spellStart"/>
      <w:r w:rsidRPr="006B1B39">
        <w:rPr>
          <w:sz w:val="28"/>
          <w:szCs w:val="28"/>
        </w:rPr>
        <w:t>children</w:t>
      </w:r>
      <w:proofErr w:type="spellEnd"/>
      <w:r w:rsidRPr="006B1B39">
        <w:rPr>
          <w:sz w:val="28"/>
          <w:szCs w:val="28"/>
        </w:rPr>
        <w:t xml:space="preserve"> </w:t>
      </w:r>
      <w:proofErr w:type="spellStart"/>
      <w:r w:rsidRPr="006B1B39">
        <w:rPr>
          <w:sz w:val="28"/>
          <w:szCs w:val="28"/>
        </w:rPr>
        <w:t>and</w:t>
      </w:r>
      <w:proofErr w:type="spellEnd"/>
      <w:r w:rsidRPr="006B1B39">
        <w:rPr>
          <w:sz w:val="28"/>
          <w:szCs w:val="28"/>
        </w:rPr>
        <w:t xml:space="preserve"> </w:t>
      </w:r>
      <w:proofErr w:type="spellStart"/>
      <w:r w:rsidRPr="006B1B39">
        <w:rPr>
          <w:sz w:val="28"/>
          <w:szCs w:val="28"/>
        </w:rPr>
        <w:t>families</w:t>
      </w:r>
      <w:proofErr w:type="spellEnd"/>
      <w:r w:rsidRPr="006B1B39">
        <w:rPr>
          <w:sz w:val="28"/>
          <w:szCs w:val="28"/>
        </w:rPr>
        <w:t xml:space="preserve"> (</w:t>
      </w:r>
      <w:proofErr w:type="spellStart"/>
      <w:r w:rsidRPr="006B1B39">
        <w:rPr>
          <w:sz w:val="28"/>
          <w:szCs w:val="28"/>
        </w:rPr>
        <w:t>Adopted</w:t>
      </w:r>
      <w:proofErr w:type="spellEnd"/>
      <w:r w:rsidRPr="006B1B39">
        <w:rPr>
          <w:sz w:val="28"/>
          <w:szCs w:val="28"/>
        </w:rPr>
        <w:t xml:space="preserve"> </w:t>
      </w:r>
      <w:proofErr w:type="spellStart"/>
      <w:r w:rsidRPr="006B1B39">
        <w:rPr>
          <w:sz w:val="28"/>
          <w:szCs w:val="28"/>
        </w:rPr>
        <w:t>by</w:t>
      </w:r>
      <w:proofErr w:type="spellEnd"/>
      <w:r w:rsidRPr="006B1B39">
        <w:rPr>
          <w:sz w:val="28"/>
          <w:szCs w:val="28"/>
        </w:rPr>
        <w:t xml:space="preserve"> </w:t>
      </w:r>
      <w:proofErr w:type="spellStart"/>
      <w:r w:rsidRPr="006B1B39">
        <w:rPr>
          <w:sz w:val="28"/>
          <w:szCs w:val="28"/>
        </w:rPr>
        <w:t>the</w:t>
      </w:r>
      <w:proofErr w:type="spellEnd"/>
      <w:r w:rsidRPr="006B1B39">
        <w:rPr>
          <w:sz w:val="28"/>
          <w:szCs w:val="28"/>
        </w:rPr>
        <w:t xml:space="preserve"> </w:t>
      </w:r>
      <w:proofErr w:type="spellStart"/>
      <w:r w:rsidRPr="006B1B39">
        <w:rPr>
          <w:sz w:val="28"/>
          <w:szCs w:val="28"/>
        </w:rPr>
        <w:t>Committee</w:t>
      </w:r>
      <w:proofErr w:type="spellEnd"/>
      <w:r w:rsidRPr="006B1B39">
        <w:rPr>
          <w:sz w:val="28"/>
          <w:szCs w:val="28"/>
        </w:rPr>
        <w:t xml:space="preserve"> </w:t>
      </w:r>
      <w:proofErr w:type="spellStart"/>
      <w:r w:rsidRPr="006B1B39">
        <w:rPr>
          <w:sz w:val="28"/>
          <w:szCs w:val="28"/>
        </w:rPr>
        <w:t>of</w:t>
      </w:r>
      <w:proofErr w:type="spellEnd"/>
      <w:r w:rsidRPr="006B1B39">
        <w:rPr>
          <w:sz w:val="28"/>
          <w:szCs w:val="28"/>
        </w:rPr>
        <w:t xml:space="preserve"> </w:t>
      </w:r>
      <w:proofErr w:type="spellStart"/>
      <w:r w:rsidRPr="006B1B39">
        <w:rPr>
          <w:sz w:val="28"/>
          <w:szCs w:val="28"/>
        </w:rPr>
        <w:t>Ministers</w:t>
      </w:r>
      <w:proofErr w:type="spellEnd"/>
      <w:r w:rsidRPr="006B1B39">
        <w:rPr>
          <w:sz w:val="28"/>
          <w:szCs w:val="28"/>
        </w:rPr>
        <w:t xml:space="preserve"> </w:t>
      </w:r>
      <w:proofErr w:type="spellStart"/>
      <w:r w:rsidRPr="006B1B39">
        <w:rPr>
          <w:sz w:val="28"/>
          <w:szCs w:val="28"/>
        </w:rPr>
        <w:t>on</w:t>
      </w:r>
      <w:proofErr w:type="spellEnd"/>
      <w:r w:rsidRPr="006B1B39">
        <w:rPr>
          <w:sz w:val="28"/>
          <w:szCs w:val="28"/>
        </w:rPr>
        <w:t xml:space="preserve"> 16 </w:t>
      </w:r>
      <w:proofErr w:type="spellStart"/>
      <w:r w:rsidRPr="006B1B39">
        <w:rPr>
          <w:sz w:val="28"/>
          <w:szCs w:val="28"/>
        </w:rPr>
        <w:t>November</w:t>
      </w:r>
      <w:proofErr w:type="spellEnd"/>
      <w:r w:rsidRPr="006B1B39">
        <w:rPr>
          <w:sz w:val="28"/>
          <w:szCs w:val="28"/>
        </w:rPr>
        <w:t xml:space="preserve"> 2011 </w:t>
      </w:r>
      <w:proofErr w:type="spellStart"/>
      <w:r w:rsidRPr="006B1B39">
        <w:rPr>
          <w:sz w:val="28"/>
          <w:szCs w:val="28"/>
        </w:rPr>
        <w:t>at</w:t>
      </w:r>
      <w:proofErr w:type="spellEnd"/>
      <w:r w:rsidRPr="006B1B39">
        <w:rPr>
          <w:sz w:val="28"/>
          <w:szCs w:val="28"/>
        </w:rPr>
        <w:t xml:space="preserve"> </w:t>
      </w:r>
      <w:proofErr w:type="spellStart"/>
      <w:r w:rsidRPr="006B1B39">
        <w:rPr>
          <w:sz w:val="28"/>
          <w:szCs w:val="28"/>
        </w:rPr>
        <w:t>the</w:t>
      </w:r>
      <w:proofErr w:type="spellEnd"/>
      <w:r w:rsidRPr="006B1B39">
        <w:rPr>
          <w:sz w:val="28"/>
          <w:szCs w:val="28"/>
        </w:rPr>
        <w:t xml:space="preserve"> 1126th </w:t>
      </w:r>
      <w:proofErr w:type="spellStart"/>
      <w:r w:rsidRPr="006B1B39">
        <w:rPr>
          <w:sz w:val="28"/>
          <w:szCs w:val="28"/>
        </w:rPr>
        <w:t>meeting</w:t>
      </w:r>
      <w:proofErr w:type="spellEnd"/>
      <w:r w:rsidRPr="006B1B39">
        <w:rPr>
          <w:sz w:val="28"/>
          <w:szCs w:val="28"/>
        </w:rPr>
        <w:t xml:space="preserve"> </w:t>
      </w:r>
      <w:proofErr w:type="spellStart"/>
      <w:r w:rsidRPr="006B1B39">
        <w:rPr>
          <w:sz w:val="28"/>
          <w:szCs w:val="28"/>
        </w:rPr>
        <w:t>of</w:t>
      </w:r>
      <w:proofErr w:type="spellEnd"/>
      <w:r w:rsidRPr="006B1B39">
        <w:rPr>
          <w:sz w:val="28"/>
          <w:szCs w:val="28"/>
        </w:rPr>
        <w:t xml:space="preserve"> </w:t>
      </w:r>
      <w:proofErr w:type="spellStart"/>
      <w:r w:rsidRPr="006B1B39">
        <w:rPr>
          <w:sz w:val="28"/>
          <w:szCs w:val="28"/>
        </w:rPr>
        <w:t>the</w:t>
      </w:r>
      <w:proofErr w:type="spellEnd"/>
      <w:r w:rsidRPr="006B1B39">
        <w:rPr>
          <w:sz w:val="28"/>
          <w:szCs w:val="28"/>
        </w:rPr>
        <w:t xml:space="preserve"> </w:t>
      </w:r>
      <w:proofErr w:type="spellStart"/>
      <w:r w:rsidRPr="006B1B39">
        <w:rPr>
          <w:sz w:val="28"/>
          <w:szCs w:val="28"/>
        </w:rPr>
        <w:t>Ministers</w:t>
      </w:r>
      <w:proofErr w:type="spellEnd"/>
      <w:r w:rsidRPr="006B1B39">
        <w:rPr>
          <w:sz w:val="28"/>
          <w:szCs w:val="28"/>
        </w:rPr>
        <w:t xml:space="preserve">’ </w:t>
      </w:r>
      <w:proofErr w:type="spellStart"/>
      <w:r w:rsidRPr="006B1B39">
        <w:rPr>
          <w:sz w:val="28"/>
          <w:szCs w:val="28"/>
        </w:rPr>
        <w:t>Deputies</w:t>
      </w:r>
      <w:proofErr w:type="spellEnd"/>
      <w:r w:rsidRPr="006B1B39">
        <w:rPr>
          <w:sz w:val="28"/>
          <w:szCs w:val="28"/>
        </w:rPr>
        <w:t xml:space="preserve">) // </w:t>
      </w:r>
      <w:hyperlink r:id="rId11" w:history="1">
        <w:r w:rsidRPr="006B1B39">
          <w:rPr>
            <w:rStyle w:val="aa"/>
            <w:sz w:val="28"/>
            <w:szCs w:val="28"/>
          </w:rPr>
          <w:t>https://wcd.coe.int/ViewDoc.jsp?id=1872121</w:t>
        </w:r>
      </w:hyperlink>
    </w:p>
    <w:p w14:paraId="1B7E2F7E"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А. Гриненко. Соціальна політика: </w:t>
      </w:r>
      <w:proofErr w:type="spellStart"/>
      <w:r w:rsidRPr="006B1B39">
        <w:rPr>
          <w:sz w:val="28"/>
          <w:szCs w:val="28"/>
        </w:rPr>
        <w:t>Навч</w:t>
      </w:r>
      <w:proofErr w:type="spellEnd"/>
      <w:r w:rsidRPr="006B1B39">
        <w:rPr>
          <w:sz w:val="28"/>
          <w:szCs w:val="28"/>
        </w:rPr>
        <w:t xml:space="preserve">. метод. </w:t>
      </w:r>
      <w:proofErr w:type="spellStart"/>
      <w:r w:rsidRPr="006B1B39">
        <w:rPr>
          <w:sz w:val="28"/>
          <w:szCs w:val="28"/>
        </w:rPr>
        <w:t>посібн</w:t>
      </w:r>
      <w:proofErr w:type="spellEnd"/>
      <w:r w:rsidRPr="006B1B39">
        <w:rPr>
          <w:sz w:val="28"/>
          <w:szCs w:val="28"/>
        </w:rPr>
        <w:t>. – К.: КНЕУ, 2013. – 309 с.</w:t>
      </w:r>
    </w:p>
    <w:p w14:paraId="52F0C612"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А. </w:t>
      </w:r>
      <w:proofErr w:type="spellStart"/>
      <w:r w:rsidRPr="006B1B39">
        <w:rPr>
          <w:sz w:val="28"/>
          <w:szCs w:val="28"/>
        </w:rPr>
        <w:t>Капська</w:t>
      </w:r>
      <w:proofErr w:type="spellEnd"/>
      <w:r w:rsidRPr="006B1B39">
        <w:rPr>
          <w:sz w:val="28"/>
          <w:szCs w:val="28"/>
        </w:rPr>
        <w:t xml:space="preserve">. Соціальна робота: технологічний аспект : </w:t>
      </w:r>
      <w:proofErr w:type="spellStart"/>
      <w:r w:rsidRPr="006B1B39">
        <w:rPr>
          <w:sz w:val="28"/>
          <w:szCs w:val="28"/>
        </w:rPr>
        <w:t>Навч</w:t>
      </w:r>
      <w:proofErr w:type="spellEnd"/>
      <w:r w:rsidRPr="006B1B39">
        <w:rPr>
          <w:sz w:val="28"/>
          <w:szCs w:val="28"/>
        </w:rPr>
        <w:t xml:space="preserve">. </w:t>
      </w:r>
      <w:proofErr w:type="spellStart"/>
      <w:r w:rsidRPr="006B1B39">
        <w:rPr>
          <w:sz w:val="28"/>
          <w:szCs w:val="28"/>
        </w:rPr>
        <w:t>посіб</w:t>
      </w:r>
      <w:proofErr w:type="spellEnd"/>
      <w:r w:rsidRPr="006B1B39">
        <w:rPr>
          <w:sz w:val="28"/>
          <w:szCs w:val="28"/>
        </w:rPr>
        <w:t>. Київ. : Центр навчальної літератури, 2014. – 352 с.</w:t>
      </w:r>
    </w:p>
    <w:p w14:paraId="79EB8BD5"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Бюджетний кодекс України зі змінами та доповненням від 09.11.2023 № 3460-IХ. URL: </w:t>
      </w:r>
      <w:hyperlink r:id="rId12" w:anchor="Text" w:history="1">
        <w:r w:rsidRPr="006B1B39">
          <w:rPr>
            <w:rStyle w:val="aa"/>
            <w:sz w:val="28"/>
            <w:szCs w:val="28"/>
          </w:rPr>
          <w:t>https://zakon.rada.gov.ua/laws/show/2456-17#Text</w:t>
        </w:r>
      </w:hyperlink>
    </w:p>
    <w:p w14:paraId="5C606EC7"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В. Полтавець. Соціальна робота в Україні: перші кроки. Київ : Видавничий дім «КМ Академія», 2010. – 236 с.</w:t>
      </w:r>
    </w:p>
    <w:p w14:paraId="7A86A0A1"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В. Харчук. Генезис спеціальних міжнародних договорів у сфері протидії рабству та торгівлі людьми. Юридичний журнал. - 2010. - № 10.- С. 35-41</w:t>
      </w:r>
    </w:p>
    <w:p w14:paraId="19CD469D"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В. Черненко. Адміністративно-правові заходи держави щодо протидії торгівлі жінками. Науковий вісник Київського. </w:t>
      </w:r>
      <w:proofErr w:type="spellStart"/>
      <w:r w:rsidRPr="006B1B39">
        <w:rPr>
          <w:sz w:val="28"/>
          <w:szCs w:val="28"/>
        </w:rPr>
        <w:t>нац</w:t>
      </w:r>
      <w:proofErr w:type="spellEnd"/>
      <w:r w:rsidRPr="006B1B39">
        <w:rPr>
          <w:sz w:val="28"/>
          <w:szCs w:val="28"/>
        </w:rPr>
        <w:t>. ун-ту внутрішніх справ України. - 2016. - № 6. - С. 64-72</w:t>
      </w:r>
    </w:p>
    <w:p w14:paraId="731AADE7"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Г. Попович. Соціальна робота в Україні і за </w:t>
      </w:r>
      <w:proofErr w:type="spellStart"/>
      <w:r w:rsidRPr="006B1B39">
        <w:rPr>
          <w:sz w:val="28"/>
          <w:szCs w:val="28"/>
        </w:rPr>
        <w:t>рубежем</w:t>
      </w:r>
      <w:proofErr w:type="spellEnd"/>
      <w:r w:rsidRPr="006B1B39">
        <w:rPr>
          <w:sz w:val="28"/>
          <w:szCs w:val="28"/>
        </w:rPr>
        <w:t xml:space="preserve"> : Навчально-методичний посібник. Ужгород : Ґражда, 2010. – 134 с.</w:t>
      </w:r>
    </w:p>
    <w:p w14:paraId="618E71F3"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Д. Скринька. Міжнародний пакт про громадянські та політичні права 1966 // Українська дипломатична енциклопедія: У 2-х т./ </w:t>
      </w:r>
      <w:proofErr w:type="spellStart"/>
      <w:r w:rsidRPr="006B1B39">
        <w:rPr>
          <w:sz w:val="28"/>
          <w:szCs w:val="28"/>
        </w:rPr>
        <w:t>Редкол</w:t>
      </w:r>
      <w:proofErr w:type="spellEnd"/>
      <w:r w:rsidRPr="006B1B39">
        <w:rPr>
          <w:sz w:val="28"/>
          <w:szCs w:val="28"/>
        </w:rPr>
        <w:t xml:space="preserve">.: Л. </w:t>
      </w:r>
      <w:proofErr w:type="spellStart"/>
      <w:r w:rsidRPr="006B1B39">
        <w:rPr>
          <w:sz w:val="28"/>
          <w:szCs w:val="28"/>
        </w:rPr>
        <w:t>Губерський</w:t>
      </w:r>
      <w:proofErr w:type="spellEnd"/>
      <w:r w:rsidRPr="006B1B39">
        <w:rPr>
          <w:sz w:val="28"/>
          <w:szCs w:val="28"/>
        </w:rPr>
        <w:t xml:space="preserve"> (голова) та ін. — К.: Знання України, 2014 — Т.2 — 812с. </w:t>
      </w:r>
    </w:p>
    <w:p w14:paraId="30B65B02"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Е. </w:t>
      </w:r>
      <w:proofErr w:type="spellStart"/>
      <w:r w:rsidRPr="006B1B39">
        <w:rPr>
          <w:sz w:val="28"/>
          <w:szCs w:val="28"/>
        </w:rPr>
        <w:t>Лібанова</w:t>
      </w:r>
      <w:proofErr w:type="spellEnd"/>
      <w:r w:rsidRPr="006B1B39">
        <w:rPr>
          <w:sz w:val="28"/>
          <w:szCs w:val="28"/>
        </w:rPr>
        <w:t xml:space="preserve">. Молодь та молодіжна політика в Україні : соціально-демографічні аспекти. Київ. : Інститут демографії та соціальних досліджень ім. М. </w:t>
      </w:r>
      <w:proofErr w:type="spellStart"/>
      <w:r w:rsidRPr="006B1B39">
        <w:rPr>
          <w:sz w:val="28"/>
          <w:szCs w:val="28"/>
        </w:rPr>
        <w:t>В.Птухи</w:t>
      </w:r>
      <w:proofErr w:type="spellEnd"/>
      <w:r w:rsidRPr="006B1B39">
        <w:rPr>
          <w:sz w:val="28"/>
          <w:szCs w:val="28"/>
        </w:rPr>
        <w:t xml:space="preserve"> НАН України, 2020. 248 с.</w:t>
      </w:r>
    </w:p>
    <w:p w14:paraId="5ECE2C7F"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lastRenderedPageBreak/>
        <w:t xml:space="preserve">Загальна декларація прав людини: від 10 грудня 1948 р. [Електронний ресурс] / Генеральна Асамблея ООН. – URL: </w:t>
      </w:r>
      <w:hyperlink r:id="rId13" w:history="1">
        <w:r w:rsidRPr="006B1B39">
          <w:rPr>
            <w:rStyle w:val="aa"/>
            <w:sz w:val="28"/>
            <w:szCs w:val="28"/>
          </w:rPr>
          <w:t>http://zakon3.rada.gov.ua/laws/show/995_015</w:t>
        </w:r>
      </w:hyperlink>
    </w:p>
    <w:p w14:paraId="268DFCFF"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Закон України «Про державні соціальні стандарти та державні соціальні гарантії» від 5 жовтня 2000 р. № 2017-ІП. URL: </w:t>
      </w:r>
      <w:hyperlink r:id="rId14" w:anchor="Text" w:history="1">
        <w:r w:rsidRPr="006B1B39">
          <w:rPr>
            <w:rStyle w:val="aa"/>
            <w:sz w:val="28"/>
            <w:szCs w:val="28"/>
          </w:rPr>
          <w:t>https://zakon.rada.gov.ua/laws/show/2017-14#Text</w:t>
        </w:r>
      </w:hyperlink>
    </w:p>
    <w:p w14:paraId="302F9BF4"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Закон України «Про загальнообов’язкове державне соціальне страхування». від 14.01 1998 р. № 16/98 URL: </w:t>
      </w:r>
      <w:hyperlink r:id="rId15" w:anchor="Text" w:history="1">
        <w:r w:rsidRPr="006B1B39">
          <w:rPr>
            <w:rStyle w:val="aa"/>
            <w:sz w:val="28"/>
            <w:szCs w:val="28"/>
          </w:rPr>
          <w:t>https://zakon.rada.gov.ua/laws/show/16/98-%D0%B2%D1%80#Text</w:t>
        </w:r>
      </w:hyperlink>
    </w:p>
    <w:p w14:paraId="2D7EA6E6"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Закон України «Про соціальні послуги» від 17 січня 2019 року № 2671-VIII. URL: </w:t>
      </w:r>
      <w:hyperlink r:id="rId16" w:anchor="Text" w:history="1">
        <w:r w:rsidRPr="006B1B39">
          <w:rPr>
            <w:rStyle w:val="aa"/>
            <w:sz w:val="28"/>
            <w:szCs w:val="28"/>
          </w:rPr>
          <w:t>https://zakon.rada.gov.ua/laws/show/2671-19#Text</w:t>
        </w:r>
      </w:hyperlink>
    </w:p>
    <w:p w14:paraId="6ED5956D"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Закон України «Про соціальну роботу з дітьми та молоддю» від 21 червня 2001 р. № 2558-14. URL: </w:t>
      </w:r>
      <w:hyperlink r:id="rId17" w:anchor="Text" w:history="1">
        <w:r w:rsidRPr="006B1B39">
          <w:rPr>
            <w:rStyle w:val="aa"/>
            <w:sz w:val="28"/>
            <w:szCs w:val="28"/>
          </w:rPr>
          <w:t>https://zakon.rada.gov.ua/laws/show/2558-14#Text</w:t>
        </w:r>
      </w:hyperlink>
    </w:p>
    <w:p w14:paraId="12D26891"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І. </w:t>
      </w:r>
      <w:proofErr w:type="spellStart"/>
      <w:r w:rsidRPr="006B1B39">
        <w:rPr>
          <w:sz w:val="28"/>
          <w:szCs w:val="28"/>
        </w:rPr>
        <w:t>Козубовська</w:t>
      </w:r>
      <w:proofErr w:type="spellEnd"/>
      <w:r w:rsidRPr="006B1B39">
        <w:rPr>
          <w:sz w:val="28"/>
          <w:szCs w:val="28"/>
        </w:rPr>
        <w:t>, В. </w:t>
      </w:r>
      <w:proofErr w:type="spellStart"/>
      <w:r w:rsidRPr="006B1B39">
        <w:rPr>
          <w:sz w:val="28"/>
          <w:szCs w:val="28"/>
        </w:rPr>
        <w:t>Керецман</w:t>
      </w:r>
      <w:proofErr w:type="spellEnd"/>
      <w:r w:rsidRPr="006B1B39">
        <w:rPr>
          <w:sz w:val="28"/>
          <w:szCs w:val="28"/>
        </w:rPr>
        <w:t>, Г. </w:t>
      </w:r>
      <w:proofErr w:type="spellStart"/>
      <w:r w:rsidRPr="006B1B39">
        <w:rPr>
          <w:sz w:val="28"/>
          <w:szCs w:val="28"/>
        </w:rPr>
        <w:t>Товканець</w:t>
      </w:r>
      <w:proofErr w:type="spellEnd"/>
      <w:r w:rsidRPr="006B1B39">
        <w:rPr>
          <w:sz w:val="28"/>
          <w:szCs w:val="28"/>
        </w:rPr>
        <w:t>. Роль соціально-психологічної служби в роботі з сім’єю. – Ужгород, 2016. – 299 с.</w:t>
      </w:r>
    </w:p>
    <w:p w14:paraId="2D0240CB"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І. Колодій. Законодавчо-нормативно основи підготовки фахівців із соціальної роботи / І.С. Колодій, Н.В. Колодій // Захист прав і свобод людини та громадянина в умовах формування правової держави: збірник тез VIIІ Всеукраїнської науково-практичної конференції, 30 травня 2019 року, Львів. — Львів : Видавництво Львівської політехніки, 2019. — С. 227–230</w:t>
      </w:r>
    </w:p>
    <w:p w14:paraId="4A7C757A"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Конституція України: Прийнята на п’ятій сесії Верховної Ради України 28 червня 1996 р. – К.: </w:t>
      </w:r>
      <w:proofErr w:type="spellStart"/>
      <w:r w:rsidRPr="006B1B39">
        <w:rPr>
          <w:sz w:val="28"/>
          <w:szCs w:val="28"/>
        </w:rPr>
        <w:t>Парлам</w:t>
      </w:r>
      <w:proofErr w:type="spellEnd"/>
      <w:r w:rsidRPr="006B1B39">
        <w:rPr>
          <w:sz w:val="28"/>
          <w:szCs w:val="28"/>
        </w:rPr>
        <w:t>. вид-во, 2002. – 87 с</w:t>
      </w:r>
    </w:p>
    <w:p w14:paraId="23B398F9"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Л. Коваль, І. Звєрєва, С. </w:t>
      </w:r>
      <w:proofErr w:type="spellStart"/>
      <w:r w:rsidRPr="006B1B39">
        <w:rPr>
          <w:sz w:val="28"/>
          <w:szCs w:val="28"/>
        </w:rPr>
        <w:t>Хлєбік</w:t>
      </w:r>
      <w:proofErr w:type="spellEnd"/>
      <w:r w:rsidRPr="006B1B39">
        <w:rPr>
          <w:sz w:val="28"/>
          <w:szCs w:val="28"/>
        </w:rPr>
        <w:t xml:space="preserve">. Соціальна педагогіка / Соціальна робота : </w:t>
      </w:r>
      <w:proofErr w:type="spellStart"/>
      <w:r w:rsidRPr="006B1B39">
        <w:rPr>
          <w:sz w:val="28"/>
          <w:szCs w:val="28"/>
        </w:rPr>
        <w:t>Навч</w:t>
      </w:r>
      <w:proofErr w:type="spellEnd"/>
      <w:r w:rsidRPr="006B1B39">
        <w:rPr>
          <w:sz w:val="28"/>
          <w:szCs w:val="28"/>
        </w:rPr>
        <w:t>. Посібник. Київ : Видавничий центр «Академія», 2017. – 325 с.</w:t>
      </w:r>
    </w:p>
    <w:p w14:paraId="3C003F28"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М. Лукашевич, І. </w:t>
      </w:r>
      <w:proofErr w:type="spellStart"/>
      <w:r w:rsidRPr="006B1B39">
        <w:rPr>
          <w:sz w:val="28"/>
          <w:szCs w:val="28"/>
        </w:rPr>
        <w:t>Мигович</w:t>
      </w:r>
      <w:proofErr w:type="spellEnd"/>
      <w:r w:rsidRPr="006B1B39">
        <w:rPr>
          <w:sz w:val="28"/>
          <w:szCs w:val="28"/>
        </w:rPr>
        <w:t>. Теорія і методи соціальної роботи. Київ : МАУП, 2013 – 168 с.</w:t>
      </w:r>
    </w:p>
    <w:p w14:paraId="7083ABEF"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Молода сім’я в Україні: Державна доповідь про становище сімей в Україні / Міністерство України у справах сім’ї, молоді та спорту, Державний інститут розвитку сім’ї та молоді. Київ, 2010. 153 с.</w:t>
      </w:r>
    </w:p>
    <w:p w14:paraId="0667D7D4"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lastRenderedPageBreak/>
        <w:t>О. Безпалько. Соціальна робота як вид суспільної діяльності та навчальна дисципліна : Навчальний посібник. Київ : Центр навчальної літератури, 2014. – 256 с.</w:t>
      </w:r>
    </w:p>
    <w:p w14:paraId="58CF97FC"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О. Савчук. Тренінг </w:t>
      </w:r>
      <w:proofErr w:type="spellStart"/>
      <w:r w:rsidRPr="006B1B39">
        <w:rPr>
          <w:sz w:val="28"/>
          <w:szCs w:val="28"/>
        </w:rPr>
        <w:t>асертивності</w:t>
      </w:r>
      <w:proofErr w:type="spellEnd"/>
      <w:r w:rsidRPr="006B1B39">
        <w:rPr>
          <w:sz w:val="28"/>
          <w:szCs w:val="28"/>
        </w:rPr>
        <w:t xml:space="preserve"> для жінок, які зазнали насильства: [</w:t>
      </w:r>
      <w:proofErr w:type="spellStart"/>
      <w:r w:rsidRPr="006B1B39">
        <w:rPr>
          <w:sz w:val="28"/>
          <w:szCs w:val="28"/>
        </w:rPr>
        <w:t>асертивність</w:t>
      </w:r>
      <w:proofErr w:type="spellEnd"/>
      <w:r w:rsidRPr="006B1B39">
        <w:rPr>
          <w:sz w:val="28"/>
          <w:szCs w:val="28"/>
        </w:rPr>
        <w:t>-відкритості у міжособистісних стосунках]. Соціальна політика і соціальна робота. - 2020. - №. 2. - С. 48-63</w:t>
      </w:r>
    </w:p>
    <w:p w14:paraId="2F0692B0"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Про затвердження Класифікатора соціальних послуг : наказ М-ва соціальної політики України від 23 черв. 2020 р. № 429. URL: </w:t>
      </w:r>
      <w:hyperlink r:id="rId18" w:anchor="Text" w:history="1">
        <w:r w:rsidRPr="006B1B39">
          <w:rPr>
            <w:rStyle w:val="aa"/>
            <w:sz w:val="28"/>
            <w:szCs w:val="28"/>
          </w:rPr>
          <w:t>https://zakon.rada.gov.ua/laws/show/z0643-20#Text</w:t>
        </w:r>
      </w:hyperlink>
    </w:p>
    <w:p w14:paraId="2A36323F"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Сімейний кодекс України. URL : </w:t>
      </w:r>
      <w:hyperlink r:id="rId19" w:history="1">
        <w:r w:rsidRPr="006B1B39">
          <w:rPr>
            <w:rStyle w:val="aa"/>
            <w:sz w:val="28"/>
            <w:szCs w:val="28"/>
          </w:rPr>
          <w:t>http://zakon5.rada.gov.ua/laws/show/2947-14</w:t>
        </w:r>
      </w:hyperlink>
    </w:p>
    <w:p w14:paraId="7C325939" w14:textId="77777777" w:rsidR="00E77952" w:rsidRPr="006B1B39" w:rsidRDefault="00E77952" w:rsidP="00E77952">
      <w:pPr>
        <w:pStyle w:val="a4"/>
        <w:widowControl/>
        <w:numPr>
          <w:ilvl w:val="0"/>
          <w:numId w:val="20"/>
        </w:numPr>
        <w:autoSpaceDE/>
        <w:autoSpaceDN/>
        <w:spacing w:after="160" w:line="360" w:lineRule="auto"/>
        <w:contextualSpacing/>
        <w:jc w:val="both"/>
        <w:rPr>
          <w:sz w:val="28"/>
          <w:szCs w:val="28"/>
        </w:rPr>
      </w:pPr>
      <w:r w:rsidRPr="006B1B39">
        <w:rPr>
          <w:sz w:val="28"/>
          <w:szCs w:val="28"/>
        </w:rPr>
        <w:t xml:space="preserve">Соціальна педагогіка: мала енциклопедія / За </w:t>
      </w:r>
      <w:proofErr w:type="spellStart"/>
      <w:r w:rsidRPr="006B1B39">
        <w:rPr>
          <w:sz w:val="28"/>
          <w:szCs w:val="28"/>
        </w:rPr>
        <w:t>заг</w:t>
      </w:r>
      <w:proofErr w:type="spellEnd"/>
      <w:r w:rsidRPr="006B1B39">
        <w:rPr>
          <w:sz w:val="28"/>
          <w:szCs w:val="28"/>
        </w:rPr>
        <w:t>. ред. проф. І.Д. Звєрєвої. – К., 2008. – 336 с.</w:t>
      </w:r>
    </w:p>
    <w:p w14:paraId="67FB6D3F" w14:textId="77777777" w:rsidR="00670550" w:rsidRPr="00E77952" w:rsidRDefault="00670550" w:rsidP="000C43C9">
      <w:pPr>
        <w:tabs>
          <w:tab w:val="left" w:pos="1669"/>
          <w:tab w:val="left" w:pos="1670"/>
        </w:tabs>
        <w:spacing w:line="360" w:lineRule="auto"/>
        <w:ind w:firstLine="709"/>
        <w:jc w:val="both"/>
        <w:rPr>
          <w:sz w:val="28"/>
          <w:szCs w:val="28"/>
        </w:rPr>
      </w:pPr>
    </w:p>
    <w:sectPr w:rsidR="00670550" w:rsidRPr="00E77952" w:rsidSect="00972CEA">
      <w:headerReference w:type="default" r:id="rId20"/>
      <w:headerReference w:type="first" r:id="rId21"/>
      <w:pgSz w:w="11910" w:h="16840"/>
      <w:pgMar w:top="851" w:right="851" w:bottom="851" w:left="1134"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92E5" w14:textId="77777777" w:rsidR="005451FB" w:rsidRDefault="005451FB" w:rsidP="000B4A2E">
      <w:r>
        <w:separator/>
      </w:r>
    </w:p>
  </w:endnote>
  <w:endnote w:type="continuationSeparator" w:id="0">
    <w:p w14:paraId="6B744097" w14:textId="77777777" w:rsidR="005451FB" w:rsidRDefault="005451FB" w:rsidP="000B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erif">
    <w:altName w:val="MS PMinch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0816" w14:textId="77777777" w:rsidR="005451FB" w:rsidRDefault="005451FB" w:rsidP="000B4A2E">
      <w:r>
        <w:separator/>
      </w:r>
    </w:p>
  </w:footnote>
  <w:footnote w:type="continuationSeparator" w:id="0">
    <w:p w14:paraId="2C932F96" w14:textId="77777777" w:rsidR="005451FB" w:rsidRDefault="005451FB" w:rsidP="000B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889501"/>
      <w:docPartObj>
        <w:docPartGallery w:val="Page Numbers (Top of Page)"/>
        <w:docPartUnique/>
      </w:docPartObj>
    </w:sdtPr>
    <w:sdtEndPr/>
    <w:sdtContent>
      <w:p w14:paraId="1CA8BAF6" w14:textId="0A80509C" w:rsidR="009C38EE" w:rsidRDefault="009C38EE">
        <w:pPr>
          <w:pStyle w:val="a6"/>
          <w:jc w:val="right"/>
        </w:pPr>
        <w:r>
          <w:fldChar w:fldCharType="begin"/>
        </w:r>
        <w:r>
          <w:instrText>PAGE   \* MERGEFORMAT</w:instrText>
        </w:r>
        <w:r>
          <w:fldChar w:fldCharType="separate"/>
        </w:r>
        <w:r>
          <w:rPr>
            <w:lang w:val="uk-UA"/>
          </w:rPr>
          <w:t>2</w:t>
        </w:r>
        <w:r>
          <w:fldChar w:fldCharType="end"/>
        </w:r>
      </w:p>
    </w:sdtContent>
  </w:sdt>
  <w:p w14:paraId="42DA60AC" w14:textId="77777777" w:rsidR="000B4A2E" w:rsidRDefault="000B4A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1AA8" w14:textId="4EED0292" w:rsidR="00972CEA" w:rsidRDefault="00972CEA">
    <w:pPr>
      <w:pStyle w:val="a6"/>
      <w:jc w:val="right"/>
    </w:pPr>
  </w:p>
  <w:p w14:paraId="2523FE5B" w14:textId="77777777" w:rsidR="00972CEA" w:rsidRDefault="00972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D0F"/>
    <w:multiLevelType w:val="hybridMultilevel"/>
    <w:tmpl w:val="031203E0"/>
    <w:lvl w:ilvl="0" w:tplc="E558FE28">
      <w:start w:val="1"/>
      <w:numFmt w:val="decimal"/>
      <w:lvlText w:val="%1."/>
      <w:lvlJc w:val="left"/>
      <w:pPr>
        <w:ind w:left="66" w:hanging="351"/>
      </w:pPr>
      <w:rPr>
        <w:rFonts w:ascii="Times New Roman" w:eastAsia="Times New Roman" w:hAnsi="Times New Roman" w:cs="Times New Roman" w:hint="default"/>
        <w:spacing w:val="-30"/>
        <w:w w:val="100"/>
        <w:sz w:val="24"/>
        <w:szCs w:val="24"/>
        <w:lang w:val="uk" w:eastAsia="uk" w:bidi="uk"/>
      </w:rPr>
    </w:lvl>
    <w:lvl w:ilvl="1" w:tplc="FC30698C">
      <w:numFmt w:val="bullet"/>
      <w:lvlText w:val="•"/>
      <w:lvlJc w:val="left"/>
      <w:pPr>
        <w:ind w:left="889" w:hanging="351"/>
      </w:pPr>
      <w:rPr>
        <w:rFonts w:hint="default"/>
        <w:lang w:val="uk" w:eastAsia="uk" w:bidi="uk"/>
      </w:rPr>
    </w:lvl>
    <w:lvl w:ilvl="2" w:tplc="91A83F00">
      <w:numFmt w:val="bullet"/>
      <w:lvlText w:val="•"/>
      <w:lvlJc w:val="left"/>
      <w:pPr>
        <w:ind w:left="1719" w:hanging="351"/>
      </w:pPr>
      <w:rPr>
        <w:rFonts w:hint="default"/>
        <w:lang w:val="uk" w:eastAsia="uk" w:bidi="uk"/>
      </w:rPr>
    </w:lvl>
    <w:lvl w:ilvl="3" w:tplc="77544A88">
      <w:numFmt w:val="bullet"/>
      <w:lvlText w:val="•"/>
      <w:lvlJc w:val="left"/>
      <w:pPr>
        <w:ind w:left="2548" w:hanging="351"/>
      </w:pPr>
      <w:rPr>
        <w:rFonts w:hint="default"/>
        <w:lang w:val="uk" w:eastAsia="uk" w:bidi="uk"/>
      </w:rPr>
    </w:lvl>
    <w:lvl w:ilvl="4" w:tplc="A9B034E4">
      <w:numFmt w:val="bullet"/>
      <w:lvlText w:val="•"/>
      <w:lvlJc w:val="left"/>
      <w:pPr>
        <w:ind w:left="3378" w:hanging="351"/>
      </w:pPr>
      <w:rPr>
        <w:rFonts w:hint="default"/>
        <w:lang w:val="uk" w:eastAsia="uk" w:bidi="uk"/>
      </w:rPr>
    </w:lvl>
    <w:lvl w:ilvl="5" w:tplc="72D49B94">
      <w:numFmt w:val="bullet"/>
      <w:lvlText w:val="•"/>
      <w:lvlJc w:val="left"/>
      <w:pPr>
        <w:ind w:left="4207" w:hanging="351"/>
      </w:pPr>
      <w:rPr>
        <w:rFonts w:hint="default"/>
        <w:lang w:val="uk" w:eastAsia="uk" w:bidi="uk"/>
      </w:rPr>
    </w:lvl>
    <w:lvl w:ilvl="6" w:tplc="1F704BEC">
      <w:numFmt w:val="bullet"/>
      <w:lvlText w:val="•"/>
      <w:lvlJc w:val="left"/>
      <w:pPr>
        <w:ind w:left="5037" w:hanging="351"/>
      </w:pPr>
      <w:rPr>
        <w:rFonts w:hint="default"/>
        <w:lang w:val="uk" w:eastAsia="uk" w:bidi="uk"/>
      </w:rPr>
    </w:lvl>
    <w:lvl w:ilvl="7" w:tplc="310AA94C">
      <w:numFmt w:val="bullet"/>
      <w:lvlText w:val="•"/>
      <w:lvlJc w:val="left"/>
      <w:pPr>
        <w:ind w:left="5866" w:hanging="351"/>
      </w:pPr>
      <w:rPr>
        <w:rFonts w:hint="default"/>
        <w:lang w:val="uk" w:eastAsia="uk" w:bidi="uk"/>
      </w:rPr>
    </w:lvl>
    <w:lvl w:ilvl="8" w:tplc="6D781622">
      <w:numFmt w:val="bullet"/>
      <w:lvlText w:val="•"/>
      <w:lvlJc w:val="left"/>
      <w:pPr>
        <w:ind w:left="6696" w:hanging="351"/>
      </w:pPr>
      <w:rPr>
        <w:rFonts w:hint="default"/>
        <w:lang w:val="uk" w:eastAsia="uk" w:bidi="uk"/>
      </w:rPr>
    </w:lvl>
  </w:abstractNum>
  <w:abstractNum w:abstractNumId="1" w15:restartNumberingAfterBreak="0">
    <w:nsid w:val="0BF56B8A"/>
    <w:multiLevelType w:val="hybridMultilevel"/>
    <w:tmpl w:val="713685A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D912D13"/>
    <w:multiLevelType w:val="hybridMultilevel"/>
    <w:tmpl w:val="E2CE8C2A"/>
    <w:lvl w:ilvl="0" w:tplc="C7187488">
      <w:numFmt w:val="bullet"/>
      <w:lvlText w:val="—"/>
      <w:lvlJc w:val="left"/>
      <w:pPr>
        <w:ind w:left="366" w:hanging="300"/>
      </w:pPr>
      <w:rPr>
        <w:rFonts w:ascii="Times New Roman" w:eastAsia="Times New Roman" w:hAnsi="Times New Roman" w:cs="Times New Roman" w:hint="default"/>
        <w:spacing w:val="-2"/>
        <w:w w:val="100"/>
        <w:sz w:val="24"/>
        <w:szCs w:val="24"/>
        <w:lang w:val="uk" w:eastAsia="uk" w:bidi="uk"/>
      </w:rPr>
    </w:lvl>
    <w:lvl w:ilvl="1" w:tplc="F154B928">
      <w:numFmt w:val="bullet"/>
      <w:lvlText w:val="•"/>
      <w:lvlJc w:val="left"/>
      <w:pPr>
        <w:ind w:left="360" w:hanging="300"/>
      </w:pPr>
      <w:rPr>
        <w:rFonts w:hint="default"/>
        <w:lang w:val="uk" w:eastAsia="uk" w:bidi="uk"/>
      </w:rPr>
    </w:lvl>
    <w:lvl w:ilvl="2" w:tplc="E2FA51EE">
      <w:numFmt w:val="bullet"/>
      <w:lvlText w:val="•"/>
      <w:lvlJc w:val="left"/>
      <w:pPr>
        <w:ind w:left="1248" w:hanging="300"/>
      </w:pPr>
      <w:rPr>
        <w:rFonts w:hint="default"/>
        <w:lang w:val="uk" w:eastAsia="uk" w:bidi="uk"/>
      </w:rPr>
    </w:lvl>
    <w:lvl w:ilvl="3" w:tplc="669CF492">
      <w:numFmt w:val="bullet"/>
      <w:lvlText w:val="•"/>
      <w:lvlJc w:val="left"/>
      <w:pPr>
        <w:ind w:left="2136" w:hanging="300"/>
      </w:pPr>
      <w:rPr>
        <w:rFonts w:hint="default"/>
        <w:lang w:val="uk" w:eastAsia="uk" w:bidi="uk"/>
      </w:rPr>
    </w:lvl>
    <w:lvl w:ilvl="4" w:tplc="4372BDC8">
      <w:numFmt w:val="bullet"/>
      <w:lvlText w:val="•"/>
      <w:lvlJc w:val="left"/>
      <w:pPr>
        <w:ind w:left="3025" w:hanging="300"/>
      </w:pPr>
      <w:rPr>
        <w:rFonts w:hint="default"/>
        <w:lang w:val="uk" w:eastAsia="uk" w:bidi="uk"/>
      </w:rPr>
    </w:lvl>
    <w:lvl w:ilvl="5" w:tplc="15DCE198">
      <w:numFmt w:val="bullet"/>
      <w:lvlText w:val="•"/>
      <w:lvlJc w:val="left"/>
      <w:pPr>
        <w:ind w:left="3913" w:hanging="300"/>
      </w:pPr>
      <w:rPr>
        <w:rFonts w:hint="default"/>
        <w:lang w:val="uk" w:eastAsia="uk" w:bidi="uk"/>
      </w:rPr>
    </w:lvl>
    <w:lvl w:ilvl="6" w:tplc="379E0CCA">
      <w:numFmt w:val="bullet"/>
      <w:lvlText w:val="•"/>
      <w:lvlJc w:val="left"/>
      <w:pPr>
        <w:ind w:left="4801" w:hanging="300"/>
      </w:pPr>
      <w:rPr>
        <w:rFonts w:hint="default"/>
        <w:lang w:val="uk" w:eastAsia="uk" w:bidi="uk"/>
      </w:rPr>
    </w:lvl>
    <w:lvl w:ilvl="7" w:tplc="E59C4FC6">
      <w:numFmt w:val="bullet"/>
      <w:lvlText w:val="•"/>
      <w:lvlJc w:val="left"/>
      <w:pPr>
        <w:ind w:left="5690" w:hanging="300"/>
      </w:pPr>
      <w:rPr>
        <w:rFonts w:hint="default"/>
        <w:lang w:val="uk" w:eastAsia="uk" w:bidi="uk"/>
      </w:rPr>
    </w:lvl>
    <w:lvl w:ilvl="8" w:tplc="C1707ABC">
      <w:numFmt w:val="bullet"/>
      <w:lvlText w:val="•"/>
      <w:lvlJc w:val="left"/>
      <w:pPr>
        <w:ind w:left="6578" w:hanging="300"/>
      </w:pPr>
      <w:rPr>
        <w:rFonts w:hint="default"/>
        <w:lang w:val="uk" w:eastAsia="uk" w:bidi="uk"/>
      </w:rPr>
    </w:lvl>
  </w:abstractNum>
  <w:abstractNum w:abstractNumId="3" w15:restartNumberingAfterBreak="0">
    <w:nsid w:val="12323016"/>
    <w:multiLevelType w:val="hybridMultilevel"/>
    <w:tmpl w:val="D5189F7E"/>
    <w:lvl w:ilvl="0" w:tplc="3766B5F2">
      <w:numFmt w:val="bullet"/>
      <w:lvlText w:val="-"/>
      <w:lvlJc w:val="left"/>
      <w:pPr>
        <w:ind w:left="252" w:hanging="164"/>
      </w:pPr>
      <w:rPr>
        <w:rFonts w:ascii="Times New Roman" w:eastAsia="Times New Roman" w:hAnsi="Times New Roman" w:cs="Times New Roman" w:hint="default"/>
        <w:w w:val="100"/>
        <w:sz w:val="28"/>
        <w:szCs w:val="28"/>
        <w:lang w:val="uk" w:eastAsia="uk" w:bidi="uk"/>
      </w:rPr>
    </w:lvl>
    <w:lvl w:ilvl="1" w:tplc="8BF83578">
      <w:numFmt w:val="bullet"/>
      <w:lvlText w:val="•"/>
      <w:lvlJc w:val="left"/>
      <w:pPr>
        <w:ind w:left="1330" w:hanging="164"/>
      </w:pPr>
      <w:rPr>
        <w:rFonts w:hint="default"/>
        <w:lang w:val="uk" w:eastAsia="uk" w:bidi="uk"/>
      </w:rPr>
    </w:lvl>
    <w:lvl w:ilvl="2" w:tplc="920A0234">
      <w:numFmt w:val="bullet"/>
      <w:lvlText w:val="•"/>
      <w:lvlJc w:val="left"/>
      <w:pPr>
        <w:ind w:left="2401" w:hanging="164"/>
      </w:pPr>
      <w:rPr>
        <w:rFonts w:hint="default"/>
        <w:lang w:val="uk" w:eastAsia="uk" w:bidi="uk"/>
      </w:rPr>
    </w:lvl>
    <w:lvl w:ilvl="3" w:tplc="EEB8B650">
      <w:numFmt w:val="bullet"/>
      <w:lvlText w:val="•"/>
      <w:lvlJc w:val="left"/>
      <w:pPr>
        <w:ind w:left="3471" w:hanging="164"/>
      </w:pPr>
      <w:rPr>
        <w:rFonts w:hint="default"/>
        <w:lang w:val="uk" w:eastAsia="uk" w:bidi="uk"/>
      </w:rPr>
    </w:lvl>
    <w:lvl w:ilvl="4" w:tplc="A6848F98">
      <w:numFmt w:val="bullet"/>
      <w:lvlText w:val="•"/>
      <w:lvlJc w:val="left"/>
      <w:pPr>
        <w:ind w:left="4542" w:hanging="164"/>
      </w:pPr>
      <w:rPr>
        <w:rFonts w:hint="default"/>
        <w:lang w:val="uk" w:eastAsia="uk" w:bidi="uk"/>
      </w:rPr>
    </w:lvl>
    <w:lvl w:ilvl="5" w:tplc="444C7D36">
      <w:numFmt w:val="bullet"/>
      <w:lvlText w:val="•"/>
      <w:lvlJc w:val="left"/>
      <w:pPr>
        <w:ind w:left="5613" w:hanging="164"/>
      </w:pPr>
      <w:rPr>
        <w:rFonts w:hint="default"/>
        <w:lang w:val="uk" w:eastAsia="uk" w:bidi="uk"/>
      </w:rPr>
    </w:lvl>
    <w:lvl w:ilvl="6" w:tplc="08DAF674">
      <w:numFmt w:val="bullet"/>
      <w:lvlText w:val="•"/>
      <w:lvlJc w:val="left"/>
      <w:pPr>
        <w:ind w:left="6683" w:hanging="164"/>
      </w:pPr>
      <w:rPr>
        <w:rFonts w:hint="default"/>
        <w:lang w:val="uk" w:eastAsia="uk" w:bidi="uk"/>
      </w:rPr>
    </w:lvl>
    <w:lvl w:ilvl="7" w:tplc="52EEEF96">
      <w:numFmt w:val="bullet"/>
      <w:lvlText w:val="•"/>
      <w:lvlJc w:val="left"/>
      <w:pPr>
        <w:ind w:left="7754" w:hanging="164"/>
      </w:pPr>
      <w:rPr>
        <w:rFonts w:hint="default"/>
        <w:lang w:val="uk" w:eastAsia="uk" w:bidi="uk"/>
      </w:rPr>
    </w:lvl>
    <w:lvl w:ilvl="8" w:tplc="FE7A5878">
      <w:numFmt w:val="bullet"/>
      <w:lvlText w:val="•"/>
      <w:lvlJc w:val="left"/>
      <w:pPr>
        <w:ind w:left="8825" w:hanging="164"/>
      </w:pPr>
      <w:rPr>
        <w:rFonts w:hint="default"/>
        <w:lang w:val="uk" w:eastAsia="uk" w:bidi="uk"/>
      </w:rPr>
    </w:lvl>
  </w:abstractNum>
  <w:abstractNum w:abstractNumId="4" w15:restartNumberingAfterBreak="0">
    <w:nsid w:val="128118F6"/>
    <w:multiLevelType w:val="multilevel"/>
    <w:tmpl w:val="A94683BE"/>
    <w:lvl w:ilvl="0">
      <w:start w:val="2"/>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5" w15:restartNumberingAfterBreak="0">
    <w:nsid w:val="1D9D5A3F"/>
    <w:multiLevelType w:val="hybridMultilevel"/>
    <w:tmpl w:val="C5002904"/>
    <w:lvl w:ilvl="0" w:tplc="FEE4F6CE">
      <w:start w:val="1"/>
      <w:numFmt w:val="decimal"/>
      <w:lvlText w:val="%1."/>
      <w:lvlJc w:val="left"/>
      <w:pPr>
        <w:ind w:left="973" w:hanging="241"/>
        <w:jc w:val="right"/>
      </w:pPr>
      <w:rPr>
        <w:rFonts w:ascii="Times New Roman" w:eastAsia="Times New Roman" w:hAnsi="Times New Roman" w:cs="Times New Roman" w:hint="default"/>
        <w:b/>
        <w:bCs/>
        <w:spacing w:val="-3"/>
        <w:w w:val="100"/>
        <w:sz w:val="24"/>
        <w:szCs w:val="24"/>
        <w:lang w:val="uk" w:eastAsia="uk" w:bidi="uk"/>
      </w:rPr>
    </w:lvl>
    <w:lvl w:ilvl="1" w:tplc="ED5681A2">
      <w:numFmt w:val="bullet"/>
      <w:lvlText w:val="•"/>
      <w:lvlJc w:val="left"/>
      <w:pPr>
        <w:ind w:left="1978" w:hanging="241"/>
      </w:pPr>
      <w:rPr>
        <w:rFonts w:hint="default"/>
        <w:lang w:val="uk" w:eastAsia="uk" w:bidi="uk"/>
      </w:rPr>
    </w:lvl>
    <w:lvl w:ilvl="2" w:tplc="9FD4F11C">
      <w:numFmt w:val="bullet"/>
      <w:lvlText w:val="•"/>
      <w:lvlJc w:val="left"/>
      <w:pPr>
        <w:ind w:left="2977" w:hanging="241"/>
      </w:pPr>
      <w:rPr>
        <w:rFonts w:hint="default"/>
        <w:lang w:val="uk" w:eastAsia="uk" w:bidi="uk"/>
      </w:rPr>
    </w:lvl>
    <w:lvl w:ilvl="3" w:tplc="61B82A88">
      <w:numFmt w:val="bullet"/>
      <w:lvlText w:val="•"/>
      <w:lvlJc w:val="left"/>
      <w:pPr>
        <w:ind w:left="3975" w:hanging="241"/>
      </w:pPr>
      <w:rPr>
        <w:rFonts w:hint="default"/>
        <w:lang w:val="uk" w:eastAsia="uk" w:bidi="uk"/>
      </w:rPr>
    </w:lvl>
    <w:lvl w:ilvl="4" w:tplc="EC9CE076">
      <w:numFmt w:val="bullet"/>
      <w:lvlText w:val="•"/>
      <w:lvlJc w:val="left"/>
      <w:pPr>
        <w:ind w:left="4974" w:hanging="241"/>
      </w:pPr>
      <w:rPr>
        <w:rFonts w:hint="default"/>
        <w:lang w:val="uk" w:eastAsia="uk" w:bidi="uk"/>
      </w:rPr>
    </w:lvl>
    <w:lvl w:ilvl="5" w:tplc="B76A113C">
      <w:numFmt w:val="bullet"/>
      <w:lvlText w:val="•"/>
      <w:lvlJc w:val="left"/>
      <w:pPr>
        <w:ind w:left="5973" w:hanging="241"/>
      </w:pPr>
      <w:rPr>
        <w:rFonts w:hint="default"/>
        <w:lang w:val="uk" w:eastAsia="uk" w:bidi="uk"/>
      </w:rPr>
    </w:lvl>
    <w:lvl w:ilvl="6" w:tplc="82045EF2">
      <w:numFmt w:val="bullet"/>
      <w:lvlText w:val="•"/>
      <w:lvlJc w:val="left"/>
      <w:pPr>
        <w:ind w:left="6971" w:hanging="241"/>
      </w:pPr>
      <w:rPr>
        <w:rFonts w:hint="default"/>
        <w:lang w:val="uk" w:eastAsia="uk" w:bidi="uk"/>
      </w:rPr>
    </w:lvl>
    <w:lvl w:ilvl="7" w:tplc="F24E4DB4">
      <w:numFmt w:val="bullet"/>
      <w:lvlText w:val="•"/>
      <w:lvlJc w:val="left"/>
      <w:pPr>
        <w:ind w:left="7970" w:hanging="241"/>
      </w:pPr>
      <w:rPr>
        <w:rFonts w:hint="default"/>
        <w:lang w:val="uk" w:eastAsia="uk" w:bidi="uk"/>
      </w:rPr>
    </w:lvl>
    <w:lvl w:ilvl="8" w:tplc="4FB6721C">
      <w:numFmt w:val="bullet"/>
      <w:lvlText w:val="•"/>
      <w:lvlJc w:val="left"/>
      <w:pPr>
        <w:ind w:left="8969" w:hanging="241"/>
      </w:pPr>
      <w:rPr>
        <w:rFonts w:hint="default"/>
        <w:lang w:val="uk" w:eastAsia="uk" w:bidi="uk"/>
      </w:rPr>
    </w:lvl>
  </w:abstractNum>
  <w:abstractNum w:abstractNumId="6" w15:restartNumberingAfterBreak="0">
    <w:nsid w:val="257403D5"/>
    <w:multiLevelType w:val="hybridMultilevel"/>
    <w:tmpl w:val="5F1E9AA0"/>
    <w:lvl w:ilvl="0" w:tplc="9650E2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67870C8"/>
    <w:multiLevelType w:val="hybridMultilevel"/>
    <w:tmpl w:val="D8F4A2BA"/>
    <w:lvl w:ilvl="0" w:tplc="FF32F00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CB6E98"/>
    <w:multiLevelType w:val="multilevel"/>
    <w:tmpl w:val="5CB643BC"/>
    <w:lvl w:ilvl="0">
      <w:start w:val="1"/>
      <w:numFmt w:val="decimal"/>
      <w:lvlText w:val="%1"/>
      <w:lvlJc w:val="left"/>
      <w:pPr>
        <w:ind w:left="1383" w:hanging="423"/>
      </w:pPr>
      <w:rPr>
        <w:rFonts w:hint="default"/>
        <w:lang w:val="uk" w:eastAsia="uk" w:bidi="uk"/>
      </w:rPr>
    </w:lvl>
    <w:lvl w:ilvl="1">
      <w:start w:val="1"/>
      <w:numFmt w:val="decimal"/>
      <w:lvlText w:val="%1.%2"/>
      <w:lvlJc w:val="left"/>
      <w:pPr>
        <w:ind w:left="1383" w:hanging="423"/>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3297" w:hanging="423"/>
      </w:pPr>
      <w:rPr>
        <w:rFonts w:hint="default"/>
        <w:lang w:val="uk" w:eastAsia="uk" w:bidi="uk"/>
      </w:rPr>
    </w:lvl>
    <w:lvl w:ilvl="3">
      <w:numFmt w:val="bullet"/>
      <w:lvlText w:val="•"/>
      <w:lvlJc w:val="left"/>
      <w:pPr>
        <w:ind w:left="4255" w:hanging="423"/>
      </w:pPr>
      <w:rPr>
        <w:rFonts w:hint="default"/>
        <w:lang w:val="uk" w:eastAsia="uk" w:bidi="uk"/>
      </w:rPr>
    </w:lvl>
    <w:lvl w:ilvl="4">
      <w:numFmt w:val="bullet"/>
      <w:lvlText w:val="•"/>
      <w:lvlJc w:val="left"/>
      <w:pPr>
        <w:ind w:left="5214" w:hanging="423"/>
      </w:pPr>
      <w:rPr>
        <w:rFonts w:hint="default"/>
        <w:lang w:val="uk" w:eastAsia="uk" w:bidi="uk"/>
      </w:rPr>
    </w:lvl>
    <w:lvl w:ilvl="5">
      <w:numFmt w:val="bullet"/>
      <w:lvlText w:val="•"/>
      <w:lvlJc w:val="left"/>
      <w:pPr>
        <w:ind w:left="6173" w:hanging="423"/>
      </w:pPr>
      <w:rPr>
        <w:rFonts w:hint="default"/>
        <w:lang w:val="uk" w:eastAsia="uk" w:bidi="uk"/>
      </w:rPr>
    </w:lvl>
    <w:lvl w:ilvl="6">
      <w:numFmt w:val="bullet"/>
      <w:lvlText w:val="•"/>
      <w:lvlJc w:val="left"/>
      <w:pPr>
        <w:ind w:left="7131" w:hanging="423"/>
      </w:pPr>
      <w:rPr>
        <w:rFonts w:hint="default"/>
        <w:lang w:val="uk" w:eastAsia="uk" w:bidi="uk"/>
      </w:rPr>
    </w:lvl>
    <w:lvl w:ilvl="7">
      <w:numFmt w:val="bullet"/>
      <w:lvlText w:val="•"/>
      <w:lvlJc w:val="left"/>
      <w:pPr>
        <w:ind w:left="8090" w:hanging="423"/>
      </w:pPr>
      <w:rPr>
        <w:rFonts w:hint="default"/>
        <w:lang w:val="uk" w:eastAsia="uk" w:bidi="uk"/>
      </w:rPr>
    </w:lvl>
    <w:lvl w:ilvl="8">
      <w:numFmt w:val="bullet"/>
      <w:lvlText w:val="•"/>
      <w:lvlJc w:val="left"/>
      <w:pPr>
        <w:ind w:left="9049" w:hanging="423"/>
      </w:pPr>
      <w:rPr>
        <w:rFonts w:hint="default"/>
        <w:lang w:val="uk" w:eastAsia="uk" w:bidi="uk"/>
      </w:rPr>
    </w:lvl>
  </w:abstractNum>
  <w:abstractNum w:abstractNumId="9" w15:restartNumberingAfterBreak="0">
    <w:nsid w:val="3A534FAC"/>
    <w:multiLevelType w:val="hybridMultilevel"/>
    <w:tmpl w:val="5A68B8D6"/>
    <w:lvl w:ilvl="0" w:tplc="6310C218">
      <w:start w:val="1"/>
      <w:numFmt w:val="decimal"/>
      <w:lvlText w:val="%1."/>
      <w:lvlJc w:val="left"/>
      <w:pPr>
        <w:ind w:left="1669" w:hanging="708"/>
      </w:pPr>
      <w:rPr>
        <w:rFonts w:ascii="Times New Roman" w:eastAsia="Times New Roman" w:hAnsi="Times New Roman" w:cs="Times New Roman" w:hint="default"/>
        <w:spacing w:val="0"/>
        <w:w w:val="100"/>
        <w:sz w:val="28"/>
        <w:szCs w:val="28"/>
        <w:lang w:val="uk" w:eastAsia="uk" w:bidi="uk"/>
      </w:rPr>
    </w:lvl>
    <w:lvl w:ilvl="1" w:tplc="9C446544">
      <w:numFmt w:val="bullet"/>
      <w:lvlText w:val="•"/>
      <w:lvlJc w:val="left"/>
      <w:pPr>
        <w:ind w:left="2590" w:hanging="708"/>
      </w:pPr>
      <w:rPr>
        <w:rFonts w:hint="default"/>
        <w:lang w:val="uk" w:eastAsia="uk" w:bidi="uk"/>
      </w:rPr>
    </w:lvl>
    <w:lvl w:ilvl="2" w:tplc="702A873E">
      <w:numFmt w:val="bullet"/>
      <w:lvlText w:val="•"/>
      <w:lvlJc w:val="left"/>
      <w:pPr>
        <w:ind w:left="3521" w:hanging="708"/>
      </w:pPr>
      <w:rPr>
        <w:rFonts w:hint="default"/>
        <w:lang w:val="uk" w:eastAsia="uk" w:bidi="uk"/>
      </w:rPr>
    </w:lvl>
    <w:lvl w:ilvl="3" w:tplc="E5AA6E76">
      <w:numFmt w:val="bullet"/>
      <w:lvlText w:val="•"/>
      <w:lvlJc w:val="left"/>
      <w:pPr>
        <w:ind w:left="4451" w:hanging="708"/>
      </w:pPr>
      <w:rPr>
        <w:rFonts w:hint="default"/>
        <w:lang w:val="uk" w:eastAsia="uk" w:bidi="uk"/>
      </w:rPr>
    </w:lvl>
    <w:lvl w:ilvl="4" w:tplc="0792E0FE">
      <w:numFmt w:val="bullet"/>
      <w:lvlText w:val="•"/>
      <w:lvlJc w:val="left"/>
      <w:pPr>
        <w:ind w:left="5382" w:hanging="708"/>
      </w:pPr>
      <w:rPr>
        <w:rFonts w:hint="default"/>
        <w:lang w:val="uk" w:eastAsia="uk" w:bidi="uk"/>
      </w:rPr>
    </w:lvl>
    <w:lvl w:ilvl="5" w:tplc="18CE1C0E">
      <w:numFmt w:val="bullet"/>
      <w:lvlText w:val="•"/>
      <w:lvlJc w:val="left"/>
      <w:pPr>
        <w:ind w:left="6313" w:hanging="708"/>
      </w:pPr>
      <w:rPr>
        <w:rFonts w:hint="default"/>
        <w:lang w:val="uk" w:eastAsia="uk" w:bidi="uk"/>
      </w:rPr>
    </w:lvl>
    <w:lvl w:ilvl="6" w:tplc="C2861970">
      <w:numFmt w:val="bullet"/>
      <w:lvlText w:val="•"/>
      <w:lvlJc w:val="left"/>
      <w:pPr>
        <w:ind w:left="7243" w:hanging="708"/>
      </w:pPr>
      <w:rPr>
        <w:rFonts w:hint="default"/>
        <w:lang w:val="uk" w:eastAsia="uk" w:bidi="uk"/>
      </w:rPr>
    </w:lvl>
    <w:lvl w:ilvl="7" w:tplc="3BB2916C">
      <w:numFmt w:val="bullet"/>
      <w:lvlText w:val="•"/>
      <w:lvlJc w:val="left"/>
      <w:pPr>
        <w:ind w:left="8174" w:hanging="708"/>
      </w:pPr>
      <w:rPr>
        <w:rFonts w:hint="default"/>
        <w:lang w:val="uk" w:eastAsia="uk" w:bidi="uk"/>
      </w:rPr>
    </w:lvl>
    <w:lvl w:ilvl="8" w:tplc="7F681532">
      <w:numFmt w:val="bullet"/>
      <w:lvlText w:val="•"/>
      <w:lvlJc w:val="left"/>
      <w:pPr>
        <w:ind w:left="9105" w:hanging="708"/>
      </w:pPr>
      <w:rPr>
        <w:rFonts w:hint="default"/>
        <w:lang w:val="uk" w:eastAsia="uk" w:bidi="uk"/>
      </w:rPr>
    </w:lvl>
  </w:abstractNum>
  <w:abstractNum w:abstractNumId="10" w15:restartNumberingAfterBreak="0">
    <w:nsid w:val="3B1D7BE4"/>
    <w:multiLevelType w:val="hybridMultilevel"/>
    <w:tmpl w:val="40D0B748"/>
    <w:lvl w:ilvl="0" w:tplc="D07CB0CC">
      <w:numFmt w:val="bullet"/>
      <w:lvlText w:val="-"/>
      <w:lvlJc w:val="left"/>
      <w:pPr>
        <w:ind w:left="980" w:hanging="161"/>
      </w:pPr>
      <w:rPr>
        <w:rFonts w:ascii="Times New Roman" w:eastAsia="Times New Roman" w:hAnsi="Times New Roman" w:cs="Times New Roman" w:hint="default"/>
        <w:w w:val="99"/>
        <w:sz w:val="20"/>
        <w:szCs w:val="20"/>
        <w:lang w:val="uk" w:eastAsia="uk" w:bidi="uk"/>
      </w:rPr>
    </w:lvl>
    <w:lvl w:ilvl="1" w:tplc="38F44F14">
      <w:numFmt w:val="bullet"/>
      <w:lvlText w:val="•"/>
      <w:lvlJc w:val="left"/>
      <w:pPr>
        <w:ind w:left="1978" w:hanging="161"/>
      </w:pPr>
      <w:rPr>
        <w:rFonts w:hint="default"/>
        <w:lang w:val="uk" w:eastAsia="uk" w:bidi="uk"/>
      </w:rPr>
    </w:lvl>
    <w:lvl w:ilvl="2" w:tplc="0CB4C9D0">
      <w:numFmt w:val="bullet"/>
      <w:lvlText w:val="•"/>
      <w:lvlJc w:val="left"/>
      <w:pPr>
        <w:ind w:left="2977" w:hanging="161"/>
      </w:pPr>
      <w:rPr>
        <w:rFonts w:hint="default"/>
        <w:lang w:val="uk" w:eastAsia="uk" w:bidi="uk"/>
      </w:rPr>
    </w:lvl>
    <w:lvl w:ilvl="3" w:tplc="B1F805BC">
      <w:numFmt w:val="bullet"/>
      <w:lvlText w:val="•"/>
      <w:lvlJc w:val="left"/>
      <w:pPr>
        <w:ind w:left="3975" w:hanging="161"/>
      </w:pPr>
      <w:rPr>
        <w:rFonts w:hint="default"/>
        <w:lang w:val="uk" w:eastAsia="uk" w:bidi="uk"/>
      </w:rPr>
    </w:lvl>
    <w:lvl w:ilvl="4" w:tplc="76B2F22A">
      <w:numFmt w:val="bullet"/>
      <w:lvlText w:val="•"/>
      <w:lvlJc w:val="left"/>
      <w:pPr>
        <w:ind w:left="4974" w:hanging="161"/>
      </w:pPr>
      <w:rPr>
        <w:rFonts w:hint="default"/>
        <w:lang w:val="uk" w:eastAsia="uk" w:bidi="uk"/>
      </w:rPr>
    </w:lvl>
    <w:lvl w:ilvl="5" w:tplc="EA28A0A4">
      <w:numFmt w:val="bullet"/>
      <w:lvlText w:val="•"/>
      <w:lvlJc w:val="left"/>
      <w:pPr>
        <w:ind w:left="5973" w:hanging="161"/>
      </w:pPr>
      <w:rPr>
        <w:rFonts w:hint="default"/>
        <w:lang w:val="uk" w:eastAsia="uk" w:bidi="uk"/>
      </w:rPr>
    </w:lvl>
    <w:lvl w:ilvl="6" w:tplc="6276AE32">
      <w:numFmt w:val="bullet"/>
      <w:lvlText w:val="•"/>
      <w:lvlJc w:val="left"/>
      <w:pPr>
        <w:ind w:left="6971" w:hanging="161"/>
      </w:pPr>
      <w:rPr>
        <w:rFonts w:hint="default"/>
        <w:lang w:val="uk" w:eastAsia="uk" w:bidi="uk"/>
      </w:rPr>
    </w:lvl>
    <w:lvl w:ilvl="7" w:tplc="304C1E7C">
      <w:numFmt w:val="bullet"/>
      <w:lvlText w:val="•"/>
      <w:lvlJc w:val="left"/>
      <w:pPr>
        <w:ind w:left="7970" w:hanging="161"/>
      </w:pPr>
      <w:rPr>
        <w:rFonts w:hint="default"/>
        <w:lang w:val="uk" w:eastAsia="uk" w:bidi="uk"/>
      </w:rPr>
    </w:lvl>
    <w:lvl w:ilvl="8" w:tplc="C9F678FA">
      <w:numFmt w:val="bullet"/>
      <w:lvlText w:val="•"/>
      <w:lvlJc w:val="left"/>
      <w:pPr>
        <w:ind w:left="8969" w:hanging="161"/>
      </w:pPr>
      <w:rPr>
        <w:rFonts w:hint="default"/>
        <w:lang w:val="uk" w:eastAsia="uk" w:bidi="uk"/>
      </w:rPr>
    </w:lvl>
  </w:abstractNum>
  <w:abstractNum w:abstractNumId="11" w15:restartNumberingAfterBreak="0">
    <w:nsid w:val="3E045F50"/>
    <w:multiLevelType w:val="multilevel"/>
    <w:tmpl w:val="06622C66"/>
    <w:lvl w:ilvl="0">
      <w:start w:val="2"/>
      <w:numFmt w:val="decimal"/>
      <w:lvlText w:val="%1"/>
      <w:lvlJc w:val="left"/>
      <w:pPr>
        <w:ind w:left="1383" w:hanging="423"/>
      </w:pPr>
      <w:rPr>
        <w:rFonts w:hint="default"/>
        <w:lang w:val="uk" w:eastAsia="uk" w:bidi="uk"/>
      </w:rPr>
    </w:lvl>
    <w:lvl w:ilvl="1">
      <w:start w:val="1"/>
      <w:numFmt w:val="decimal"/>
      <w:lvlText w:val="%1.%2"/>
      <w:lvlJc w:val="left"/>
      <w:pPr>
        <w:ind w:left="252" w:hanging="423"/>
      </w:pPr>
      <w:rPr>
        <w:rFonts w:ascii="Times New Roman" w:eastAsia="Times New Roman" w:hAnsi="Times New Roman" w:cs="Times New Roman" w:hint="default"/>
        <w:w w:val="100"/>
        <w:sz w:val="28"/>
        <w:szCs w:val="28"/>
        <w:lang w:val="uk" w:eastAsia="uk" w:bidi="uk"/>
      </w:rPr>
    </w:lvl>
    <w:lvl w:ilvl="2">
      <w:numFmt w:val="bullet"/>
      <w:lvlText w:val="•"/>
      <w:lvlJc w:val="left"/>
      <w:pPr>
        <w:ind w:left="2445" w:hanging="423"/>
      </w:pPr>
      <w:rPr>
        <w:rFonts w:hint="default"/>
        <w:lang w:val="uk" w:eastAsia="uk" w:bidi="uk"/>
      </w:rPr>
    </w:lvl>
    <w:lvl w:ilvl="3">
      <w:numFmt w:val="bullet"/>
      <w:lvlText w:val="•"/>
      <w:lvlJc w:val="left"/>
      <w:pPr>
        <w:ind w:left="3510" w:hanging="423"/>
      </w:pPr>
      <w:rPr>
        <w:rFonts w:hint="default"/>
        <w:lang w:val="uk" w:eastAsia="uk" w:bidi="uk"/>
      </w:rPr>
    </w:lvl>
    <w:lvl w:ilvl="4">
      <w:numFmt w:val="bullet"/>
      <w:lvlText w:val="•"/>
      <w:lvlJc w:val="left"/>
      <w:pPr>
        <w:ind w:left="4575" w:hanging="423"/>
      </w:pPr>
      <w:rPr>
        <w:rFonts w:hint="default"/>
        <w:lang w:val="uk" w:eastAsia="uk" w:bidi="uk"/>
      </w:rPr>
    </w:lvl>
    <w:lvl w:ilvl="5">
      <w:numFmt w:val="bullet"/>
      <w:lvlText w:val="•"/>
      <w:lvlJc w:val="left"/>
      <w:pPr>
        <w:ind w:left="5640" w:hanging="423"/>
      </w:pPr>
      <w:rPr>
        <w:rFonts w:hint="default"/>
        <w:lang w:val="uk" w:eastAsia="uk" w:bidi="uk"/>
      </w:rPr>
    </w:lvl>
    <w:lvl w:ilvl="6">
      <w:numFmt w:val="bullet"/>
      <w:lvlText w:val="•"/>
      <w:lvlJc w:val="left"/>
      <w:pPr>
        <w:ind w:left="6705" w:hanging="423"/>
      </w:pPr>
      <w:rPr>
        <w:rFonts w:hint="default"/>
        <w:lang w:val="uk" w:eastAsia="uk" w:bidi="uk"/>
      </w:rPr>
    </w:lvl>
    <w:lvl w:ilvl="7">
      <w:numFmt w:val="bullet"/>
      <w:lvlText w:val="•"/>
      <w:lvlJc w:val="left"/>
      <w:pPr>
        <w:ind w:left="7770" w:hanging="423"/>
      </w:pPr>
      <w:rPr>
        <w:rFonts w:hint="default"/>
        <w:lang w:val="uk" w:eastAsia="uk" w:bidi="uk"/>
      </w:rPr>
    </w:lvl>
    <w:lvl w:ilvl="8">
      <w:numFmt w:val="bullet"/>
      <w:lvlText w:val="•"/>
      <w:lvlJc w:val="left"/>
      <w:pPr>
        <w:ind w:left="8836" w:hanging="423"/>
      </w:pPr>
      <w:rPr>
        <w:rFonts w:hint="default"/>
        <w:lang w:val="uk" w:eastAsia="uk" w:bidi="uk"/>
      </w:rPr>
    </w:lvl>
  </w:abstractNum>
  <w:abstractNum w:abstractNumId="12" w15:restartNumberingAfterBreak="0">
    <w:nsid w:val="3FEC0E72"/>
    <w:multiLevelType w:val="hybridMultilevel"/>
    <w:tmpl w:val="9E5EEEA4"/>
    <w:lvl w:ilvl="0" w:tplc="AF8289A0">
      <w:start w:val="5"/>
      <w:numFmt w:val="decimal"/>
      <w:lvlText w:val="%1."/>
      <w:lvlJc w:val="left"/>
      <w:pPr>
        <w:ind w:left="66" w:hanging="298"/>
      </w:pPr>
      <w:rPr>
        <w:rFonts w:ascii="Times New Roman" w:eastAsia="Times New Roman" w:hAnsi="Times New Roman" w:cs="Times New Roman" w:hint="default"/>
        <w:spacing w:val="-8"/>
        <w:w w:val="100"/>
        <w:sz w:val="24"/>
        <w:szCs w:val="24"/>
        <w:lang w:val="uk" w:eastAsia="uk" w:bidi="uk"/>
      </w:rPr>
    </w:lvl>
    <w:lvl w:ilvl="1" w:tplc="6AC0C22C">
      <w:numFmt w:val="bullet"/>
      <w:lvlText w:val="•"/>
      <w:lvlJc w:val="left"/>
      <w:pPr>
        <w:ind w:left="889" w:hanging="298"/>
      </w:pPr>
      <w:rPr>
        <w:rFonts w:hint="default"/>
        <w:lang w:val="uk" w:eastAsia="uk" w:bidi="uk"/>
      </w:rPr>
    </w:lvl>
    <w:lvl w:ilvl="2" w:tplc="98E4F636">
      <w:numFmt w:val="bullet"/>
      <w:lvlText w:val="•"/>
      <w:lvlJc w:val="left"/>
      <w:pPr>
        <w:ind w:left="1719" w:hanging="298"/>
      </w:pPr>
      <w:rPr>
        <w:rFonts w:hint="default"/>
        <w:lang w:val="uk" w:eastAsia="uk" w:bidi="uk"/>
      </w:rPr>
    </w:lvl>
    <w:lvl w:ilvl="3" w:tplc="18A4BD66">
      <w:numFmt w:val="bullet"/>
      <w:lvlText w:val="•"/>
      <w:lvlJc w:val="left"/>
      <w:pPr>
        <w:ind w:left="2548" w:hanging="298"/>
      </w:pPr>
      <w:rPr>
        <w:rFonts w:hint="default"/>
        <w:lang w:val="uk" w:eastAsia="uk" w:bidi="uk"/>
      </w:rPr>
    </w:lvl>
    <w:lvl w:ilvl="4" w:tplc="7A1CF4A6">
      <w:numFmt w:val="bullet"/>
      <w:lvlText w:val="•"/>
      <w:lvlJc w:val="left"/>
      <w:pPr>
        <w:ind w:left="3378" w:hanging="298"/>
      </w:pPr>
      <w:rPr>
        <w:rFonts w:hint="default"/>
        <w:lang w:val="uk" w:eastAsia="uk" w:bidi="uk"/>
      </w:rPr>
    </w:lvl>
    <w:lvl w:ilvl="5" w:tplc="3F680D8A">
      <w:numFmt w:val="bullet"/>
      <w:lvlText w:val="•"/>
      <w:lvlJc w:val="left"/>
      <w:pPr>
        <w:ind w:left="4207" w:hanging="298"/>
      </w:pPr>
      <w:rPr>
        <w:rFonts w:hint="default"/>
        <w:lang w:val="uk" w:eastAsia="uk" w:bidi="uk"/>
      </w:rPr>
    </w:lvl>
    <w:lvl w:ilvl="6" w:tplc="EB084AB0">
      <w:numFmt w:val="bullet"/>
      <w:lvlText w:val="•"/>
      <w:lvlJc w:val="left"/>
      <w:pPr>
        <w:ind w:left="5037" w:hanging="298"/>
      </w:pPr>
      <w:rPr>
        <w:rFonts w:hint="default"/>
        <w:lang w:val="uk" w:eastAsia="uk" w:bidi="uk"/>
      </w:rPr>
    </w:lvl>
    <w:lvl w:ilvl="7" w:tplc="B83A1AE2">
      <w:numFmt w:val="bullet"/>
      <w:lvlText w:val="•"/>
      <w:lvlJc w:val="left"/>
      <w:pPr>
        <w:ind w:left="5866" w:hanging="298"/>
      </w:pPr>
      <w:rPr>
        <w:rFonts w:hint="default"/>
        <w:lang w:val="uk" w:eastAsia="uk" w:bidi="uk"/>
      </w:rPr>
    </w:lvl>
    <w:lvl w:ilvl="8" w:tplc="D49E4888">
      <w:numFmt w:val="bullet"/>
      <w:lvlText w:val="•"/>
      <w:lvlJc w:val="left"/>
      <w:pPr>
        <w:ind w:left="6696" w:hanging="298"/>
      </w:pPr>
      <w:rPr>
        <w:rFonts w:hint="default"/>
        <w:lang w:val="uk" w:eastAsia="uk" w:bidi="uk"/>
      </w:rPr>
    </w:lvl>
  </w:abstractNum>
  <w:abstractNum w:abstractNumId="13" w15:restartNumberingAfterBreak="0">
    <w:nsid w:val="46AD2316"/>
    <w:multiLevelType w:val="hybridMultilevel"/>
    <w:tmpl w:val="713685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9950F4D"/>
    <w:multiLevelType w:val="hybridMultilevel"/>
    <w:tmpl w:val="4E36DB3C"/>
    <w:lvl w:ilvl="0" w:tplc="4CAE1C36">
      <w:start w:val="1"/>
      <w:numFmt w:val="decimal"/>
      <w:lvlText w:val="%1."/>
      <w:lvlJc w:val="left"/>
      <w:pPr>
        <w:ind w:left="252" w:hanging="778"/>
      </w:pPr>
      <w:rPr>
        <w:rFonts w:ascii="Times New Roman" w:eastAsia="Times New Roman" w:hAnsi="Times New Roman" w:cs="Times New Roman" w:hint="default"/>
        <w:spacing w:val="0"/>
        <w:w w:val="100"/>
        <w:sz w:val="28"/>
        <w:szCs w:val="28"/>
        <w:lang w:val="uk" w:eastAsia="uk" w:bidi="uk"/>
      </w:rPr>
    </w:lvl>
    <w:lvl w:ilvl="1" w:tplc="C47EA126">
      <w:numFmt w:val="bullet"/>
      <w:lvlText w:val="•"/>
      <w:lvlJc w:val="left"/>
      <w:pPr>
        <w:ind w:left="1330" w:hanging="778"/>
      </w:pPr>
      <w:rPr>
        <w:rFonts w:hint="default"/>
        <w:lang w:val="uk" w:eastAsia="uk" w:bidi="uk"/>
      </w:rPr>
    </w:lvl>
    <w:lvl w:ilvl="2" w:tplc="DD383D02">
      <w:numFmt w:val="bullet"/>
      <w:lvlText w:val="•"/>
      <w:lvlJc w:val="left"/>
      <w:pPr>
        <w:ind w:left="2401" w:hanging="778"/>
      </w:pPr>
      <w:rPr>
        <w:rFonts w:hint="default"/>
        <w:lang w:val="uk" w:eastAsia="uk" w:bidi="uk"/>
      </w:rPr>
    </w:lvl>
    <w:lvl w:ilvl="3" w:tplc="CA246658">
      <w:numFmt w:val="bullet"/>
      <w:lvlText w:val="•"/>
      <w:lvlJc w:val="left"/>
      <w:pPr>
        <w:ind w:left="3471" w:hanging="778"/>
      </w:pPr>
      <w:rPr>
        <w:rFonts w:hint="default"/>
        <w:lang w:val="uk" w:eastAsia="uk" w:bidi="uk"/>
      </w:rPr>
    </w:lvl>
    <w:lvl w:ilvl="4" w:tplc="CB285F7A">
      <w:numFmt w:val="bullet"/>
      <w:lvlText w:val="•"/>
      <w:lvlJc w:val="left"/>
      <w:pPr>
        <w:ind w:left="4542" w:hanging="778"/>
      </w:pPr>
      <w:rPr>
        <w:rFonts w:hint="default"/>
        <w:lang w:val="uk" w:eastAsia="uk" w:bidi="uk"/>
      </w:rPr>
    </w:lvl>
    <w:lvl w:ilvl="5" w:tplc="4F7218DA">
      <w:numFmt w:val="bullet"/>
      <w:lvlText w:val="•"/>
      <w:lvlJc w:val="left"/>
      <w:pPr>
        <w:ind w:left="5613" w:hanging="778"/>
      </w:pPr>
      <w:rPr>
        <w:rFonts w:hint="default"/>
        <w:lang w:val="uk" w:eastAsia="uk" w:bidi="uk"/>
      </w:rPr>
    </w:lvl>
    <w:lvl w:ilvl="6" w:tplc="D33ACFB8">
      <w:numFmt w:val="bullet"/>
      <w:lvlText w:val="•"/>
      <w:lvlJc w:val="left"/>
      <w:pPr>
        <w:ind w:left="6683" w:hanging="778"/>
      </w:pPr>
      <w:rPr>
        <w:rFonts w:hint="default"/>
        <w:lang w:val="uk" w:eastAsia="uk" w:bidi="uk"/>
      </w:rPr>
    </w:lvl>
    <w:lvl w:ilvl="7" w:tplc="3FB0A814">
      <w:numFmt w:val="bullet"/>
      <w:lvlText w:val="•"/>
      <w:lvlJc w:val="left"/>
      <w:pPr>
        <w:ind w:left="7754" w:hanging="778"/>
      </w:pPr>
      <w:rPr>
        <w:rFonts w:hint="default"/>
        <w:lang w:val="uk" w:eastAsia="uk" w:bidi="uk"/>
      </w:rPr>
    </w:lvl>
    <w:lvl w:ilvl="8" w:tplc="995E16FC">
      <w:numFmt w:val="bullet"/>
      <w:lvlText w:val="•"/>
      <w:lvlJc w:val="left"/>
      <w:pPr>
        <w:ind w:left="8825" w:hanging="778"/>
      </w:pPr>
      <w:rPr>
        <w:rFonts w:hint="default"/>
        <w:lang w:val="uk" w:eastAsia="uk" w:bidi="uk"/>
      </w:rPr>
    </w:lvl>
  </w:abstractNum>
  <w:abstractNum w:abstractNumId="15" w15:restartNumberingAfterBreak="0">
    <w:nsid w:val="4BD318C0"/>
    <w:multiLevelType w:val="hybridMultilevel"/>
    <w:tmpl w:val="6888BA88"/>
    <w:lvl w:ilvl="0" w:tplc="7D4AF1F2">
      <w:start w:val="1"/>
      <w:numFmt w:val="decimal"/>
      <w:lvlText w:val="%1."/>
      <w:lvlJc w:val="left"/>
      <w:pPr>
        <w:ind w:left="66" w:hanging="351"/>
      </w:pPr>
      <w:rPr>
        <w:rFonts w:ascii="Times New Roman" w:eastAsia="Times New Roman" w:hAnsi="Times New Roman" w:cs="Times New Roman" w:hint="default"/>
        <w:spacing w:val="-30"/>
        <w:w w:val="100"/>
        <w:sz w:val="24"/>
        <w:szCs w:val="24"/>
        <w:lang w:val="uk" w:eastAsia="uk" w:bidi="uk"/>
      </w:rPr>
    </w:lvl>
    <w:lvl w:ilvl="1" w:tplc="75800B12">
      <w:numFmt w:val="bullet"/>
      <w:lvlText w:val="•"/>
      <w:lvlJc w:val="left"/>
      <w:pPr>
        <w:ind w:left="889" w:hanging="351"/>
      </w:pPr>
      <w:rPr>
        <w:rFonts w:hint="default"/>
        <w:lang w:val="uk" w:eastAsia="uk" w:bidi="uk"/>
      </w:rPr>
    </w:lvl>
    <w:lvl w:ilvl="2" w:tplc="FA646980">
      <w:numFmt w:val="bullet"/>
      <w:lvlText w:val="•"/>
      <w:lvlJc w:val="left"/>
      <w:pPr>
        <w:ind w:left="1719" w:hanging="351"/>
      </w:pPr>
      <w:rPr>
        <w:rFonts w:hint="default"/>
        <w:lang w:val="uk" w:eastAsia="uk" w:bidi="uk"/>
      </w:rPr>
    </w:lvl>
    <w:lvl w:ilvl="3" w:tplc="B5BEC9C8">
      <w:numFmt w:val="bullet"/>
      <w:lvlText w:val="•"/>
      <w:lvlJc w:val="left"/>
      <w:pPr>
        <w:ind w:left="2548" w:hanging="351"/>
      </w:pPr>
      <w:rPr>
        <w:rFonts w:hint="default"/>
        <w:lang w:val="uk" w:eastAsia="uk" w:bidi="uk"/>
      </w:rPr>
    </w:lvl>
    <w:lvl w:ilvl="4" w:tplc="7E5ADB90">
      <w:numFmt w:val="bullet"/>
      <w:lvlText w:val="•"/>
      <w:lvlJc w:val="left"/>
      <w:pPr>
        <w:ind w:left="3378" w:hanging="351"/>
      </w:pPr>
      <w:rPr>
        <w:rFonts w:hint="default"/>
        <w:lang w:val="uk" w:eastAsia="uk" w:bidi="uk"/>
      </w:rPr>
    </w:lvl>
    <w:lvl w:ilvl="5" w:tplc="D336651E">
      <w:numFmt w:val="bullet"/>
      <w:lvlText w:val="•"/>
      <w:lvlJc w:val="left"/>
      <w:pPr>
        <w:ind w:left="4207" w:hanging="351"/>
      </w:pPr>
      <w:rPr>
        <w:rFonts w:hint="default"/>
        <w:lang w:val="uk" w:eastAsia="uk" w:bidi="uk"/>
      </w:rPr>
    </w:lvl>
    <w:lvl w:ilvl="6" w:tplc="918C29CC">
      <w:numFmt w:val="bullet"/>
      <w:lvlText w:val="•"/>
      <w:lvlJc w:val="left"/>
      <w:pPr>
        <w:ind w:left="5037" w:hanging="351"/>
      </w:pPr>
      <w:rPr>
        <w:rFonts w:hint="default"/>
        <w:lang w:val="uk" w:eastAsia="uk" w:bidi="uk"/>
      </w:rPr>
    </w:lvl>
    <w:lvl w:ilvl="7" w:tplc="005E730A">
      <w:numFmt w:val="bullet"/>
      <w:lvlText w:val="•"/>
      <w:lvlJc w:val="left"/>
      <w:pPr>
        <w:ind w:left="5866" w:hanging="351"/>
      </w:pPr>
      <w:rPr>
        <w:rFonts w:hint="default"/>
        <w:lang w:val="uk" w:eastAsia="uk" w:bidi="uk"/>
      </w:rPr>
    </w:lvl>
    <w:lvl w:ilvl="8" w:tplc="BF8E43E0">
      <w:numFmt w:val="bullet"/>
      <w:lvlText w:val="•"/>
      <w:lvlJc w:val="left"/>
      <w:pPr>
        <w:ind w:left="6696" w:hanging="351"/>
      </w:pPr>
      <w:rPr>
        <w:rFonts w:hint="default"/>
        <w:lang w:val="uk" w:eastAsia="uk" w:bidi="uk"/>
      </w:rPr>
    </w:lvl>
  </w:abstractNum>
  <w:abstractNum w:abstractNumId="16" w15:restartNumberingAfterBreak="0">
    <w:nsid w:val="5956051D"/>
    <w:multiLevelType w:val="hybridMultilevel"/>
    <w:tmpl w:val="C3DA2180"/>
    <w:lvl w:ilvl="0" w:tplc="A45E2BA8">
      <w:start w:val="1"/>
      <w:numFmt w:val="decimal"/>
      <w:lvlText w:val="%1."/>
      <w:lvlJc w:val="left"/>
      <w:pPr>
        <w:ind w:left="252" w:hanging="284"/>
      </w:pPr>
      <w:rPr>
        <w:rFonts w:ascii="Times New Roman" w:eastAsia="Times New Roman" w:hAnsi="Times New Roman" w:cs="Times New Roman" w:hint="default"/>
        <w:spacing w:val="0"/>
        <w:w w:val="99"/>
        <w:sz w:val="28"/>
        <w:szCs w:val="28"/>
        <w:lang w:val="uk" w:eastAsia="uk" w:bidi="uk"/>
      </w:rPr>
    </w:lvl>
    <w:lvl w:ilvl="1" w:tplc="2CD66B10">
      <w:numFmt w:val="bullet"/>
      <w:lvlText w:val="•"/>
      <w:lvlJc w:val="left"/>
      <w:pPr>
        <w:ind w:left="1330" w:hanging="284"/>
      </w:pPr>
      <w:rPr>
        <w:rFonts w:hint="default"/>
        <w:lang w:val="uk" w:eastAsia="uk" w:bidi="uk"/>
      </w:rPr>
    </w:lvl>
    <w:lvl w:ilvl="2" w:tplc="B9A69E42">
      <w:numFmt w:val="bullet"/>
      <w:lvlText w:val="•"/>
      <w:lvlJc w:val="left"/>
      <w:pPr>
        <w:ind w:left="2401" w:hanging="284"/>
      </w:pPr>
      <w:rPr>
        <w:rFonts w:hint="default"/>
        <w:lang w:val="uk" w:eastAsia="uk" w:bidi="uk"/>
      </w:rPr>
    </w:lvl>
    <w:lvl w:ilvl="3" w:tplc="F3A8F394">
      <w:numFmt w:val="bullet"/>
      <w:lvlText w:val="•"/>
      <w:lvlJc w:val="left"/>
      <w:pPr>
        <w:ind w:left="3471" w:hanging="284"/>
      </w:pPr>
      <w:rPr>
        <w:rFonts w:hint="default"/>
        <w:lang w:val="uk" w:eastAsia="uk" w:bidi="uk"/>
      </w:rPr>
    </w:lvl>
    <w:lvl w:ilvl="4" w:tplc="37B68970">
      <w:numFmt w:val="bullet"/>
      <w:lvlText w:val="•"/>
      <w:lvlJc w:val="left"/>
      <w:pPr>
        <w:ind w:left="4542" w:hanging="284"/>
      </w:pPr>
      <w:rPr>
        <w:rFonts w:hint="default"/>
        <w:lang w:val="uk" w:eastAsia="uk" w:bidi="uk"/>
      </w:rPr>
    </w:lvl>
    <w:lvl w:ilvl="5" w:tplc="0D6AF304">
      <w:numFmt w:val="bullet"/>
      <w:lvlText w:val="•"/>
      <w:lvlJc w:val="left"/>
      <w:pPr>
        <w:ind w:left="5613" w:hanging="284"/>
      </w:pPr>
      <w:rPr>
        <w:rFonts w:hint="default"/>
        <w:lang w:val="uk" w:eastAsia="uk" w:bidi="uk"/>
      </w:rPr>
    </w:lvl>
    <w:lvl w:ilvl="6" w:tplc="731A4FDC">
      <w:numFmt w:val="bullet"/>
      <w:lvlText w:val="•"/>
      <w:lvlJc w:val="left"/>
      <w:pPr>
        <w:ind w:left="6683" w:hanging="284"/>
      </w:pPr>
      <w:rPr>
        <w:rFonts w:hint="default"/>
        <w:lang w:val="uk" w:eastAsia="uk" w:bidi="uk"/>
      </w:rPr>
    </w:lvl>
    <w:lvl w:ilvl="7" w:tplc="252A3B82">
      <w:numFmt w:val="bullet"/>
      <w:lvlText w:val="•"/>
      <w:lvlJc w:val="left"/>
      <w:pPr>
        <w:ind w:left="7754" w:hanging="284"/>
      </w:pPr>
      <w:rPr>
        <w:rFonts w:hint="default"/>
        <w:lang w:val="uk" w:eastAsia="uk" w:bidi="uk"/>
      </w:rPr>
    </w:lvl>
    <w:lvl w:ilvl="8" w:tplc="43B4D8CA">
      <w:numFmt w:val="bullet"/>
      <w:lvlText w:val="•"/>
      <w:lvlJc w:val="left"/>
      <w:pPr>
        <w:ind w:left="8825" w:hanging="284"/>
      </w:pPr>
      <w:rPr>
        <w:rFonts w:hint="default"/>
        <w:lang w:val="uk" w:eastAsia="uk" w:bidi="uk"/>
      </w:rPr>
    </w:lvl>
  </w:abstractNum>
  <w:abstractNum w:abstractNumId="17" w15:restartNumberingAfterBreak="0">
    <w:nsid w:val="631F7514"/>
    <w:multiLevelType w:val="multilevel"/>
    <w:tmpl w:val="B9707590"/>
    <w:lvl w:ilvl="0">
      <w:start w:val="3"/>
      <w:numFmt w:val="decimal"/>
      <w:lvlText w:val="%1."/>
      <w:lvlJc w:val="left"/>
      <w:pPr>
        <w:ind w:left="450" w:hanging="450"/>
      </w:pPr>
      <w:rPr>
        <w:rFonts w:hint="default"/>
      </w:rPr>
    </w:lvl>
    <w:lvl w:ilvl="1">
      <w:start w:val="1"/>
      <w:numFmt w:val="decimal"/>
      <w:lvlText w:val="%1.%2."/>
      <w:lvlJc w:val="left"/>
      <w:pPr>
        <w:ind w:left="549" w:hanging="720"/>
      </w:pPr>
      <w:rPr>
        <w:rFonts w:hint="default"/>
      </w:rPr>
    </w:lvl>
    <w:lvl w:ilvl="2">
      <w:start w:val="1"/>
      <w:numFmt w:val="decimal"/>
      <w:lvlText w:val="%1.%2.%3."/>
      <w:lvlJc w:val="left"/>
      <w:pPr>
        <w:ind w:left="378" w:hanging="720"/>
      </w:pPr>
      <w:rPr>
        <w:rFonts w:hint="default"/>
      </w:rPr>
    </w:lvl>
    <w:lvl w:ilvl="3">
      <w:start w:val="1"/>
      <w:numFmt w:val="decimal"/>
      <w:lvlText w:val="%1.%2.%3.%4."/>
      <w:lvlJc w:val="left"/>
      <w:pPr>
        <w:ind w:left="567" w:hanging="108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585" w:hanging="1440"/>
      </w:pPr>
      <w:rPr>
        <w:rFonts w:hint="default"/>
      </w:rPr>
    </w:lvl>
    <w:lvl w:ilvl="6">
      <w:start w:val="1"/>
      <w:numFmt w:val="decimal"/>
      <w:lvlText w:val="%1.%2.%3.%4.%5.%6.%7."/>
      <w:lvlJc w:val="left"/>
      <w:pPr>
        <w:ind w:left="774" w:hanging="1800"/>
      </w:pPr>
      <w:rPr>
        <w:rFonts w:hint="default"/>
      </w:rPr>
    </w:lvl>
    <w:lvl w:ilvl="7">
      <w:start w:val="1"/>
      <w:numFmt w:val="decimal"/>
      <w:lvlText w:val="%1.%2.%3.%4.%5.%6.%7.%8."/>
      <w:lvlJc w:val="left"/>
      <w:pPr>
        <w:ind w:left="603" w:hanging="1800"/>
      </w:pPr>
      <w:rPr>
        <w:rFonts w:hint="default"/>
      </w:rPr>
    </w:lvl>
    <w:lvl w:ilvl="8">
      <w:start w:val="1"/>
      <w:numFmt w:val="decimal"/>
      <w:lvlText w:val="%1.%2.%3.%4.%5.%6.%7.%8.%9."/>
      <w:lvlJc w:val="left"/>
      <w:pPr>
        <w:ind w:left="792" w:hanging="2160"/>
      </w:pPr>
      <w:rPr>
        <w:rFonts w:hint="default"/>
      </w:rPr>
    </w:lvl>
  </w:abstractNum>
  <w:abstractNum w:abstractNumId="18" w15:restartNumberingAfterBreak="0">
    <w:nsid w:val="65262401"/>
    <w:multiLevelType w:val="multilevel"/>
    <w:tmpl w:val="1BB2C2E2"/>
    <w:lvl w:ilvl="0">
      <w:start w:val="1"/>
      <w:numFmt w:val="decimal"/>
      <w:lvlText w:val="%1."/>
      <w:lvlJc w:val="left"/>
      <w:pPr>
        <w:ind w:left="360" w:hanging="360"/>
      </w:pPr>
      <w:rPr>
        <w:rFonts w:hint="default"/>
        <w:sz w:val="22"/>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sz w:val="22"/>
      </w:rPr>
    </w:lvl>
    <w:lvl w:ilvl="3">
      <w:start w:val="1"/>
      <w:numFmt w:val="decimal"/>
      <w:lvlText w:val="%1.%2.%3.%4."/>
      <w:lvlJc w:val="left"/>
      <w:pPr>
        <w:ind w:left="3207" w:hanging="108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985" w:hanging="1440"/>
      </w:pPr>
      <w:rPr>
        <w:rFonts w:hint="default"/>
        <w:sz w:val="22"/>
      </w:rPr>
    </w:lvl>
    <w:lvl w:ilvl="6">
      <w:start w:val="1"/>
      <w:numFmt w:val="decimal"/>
      <w:lvlText w:val="%1.%2.%3.%4.%5.%6.%7."/>
      <w:lvlJc w:val="left"/>
      <w:pPr>
        <w:ind w:left="6054" w:hanging="1800"/>
      </w:pPr>
      <w:rPr>
        <w:rFonts w:hint="default"/>
        <w:sz w:val="22"/>
      </w:rPr>
    </w:lvl>
    <w:lvl w:ilvl="7">
      <w:start w:val="1"/>
      <w:numFmt w:val="decimal"/>
      <w:lvlText w:val="%1.%2.%3.%4.%5.%6.%7.%8."/>
      <w:lvlJc w:val="left"/>
      <w:pPr>
        <w:ind w:left="6763" w:hanging="1800"/>
      </w:pPr>
      <w:rPr>
        <w:rFonts w:hint="default"/>
        <w:sz w:val="22"/>
      </w:rPr>
    </w:lvl>
    <w:lvl w:ilvl="8">
      <w:start w:val="1"/>
      <w:numFmt w:val="decimal"/>
      <w:lvlText w:val="%1.%2.%3.%4.%5.%6.%7.%8.%9."/>
      <w:lvlJc w:val="left"/>
      <w:pPr>
        <w:ind w:left="7832" w:hanging="2160"/>
      </w:pPr>
      <w:rPr>
        <w:rFonts w:hint="default"/>
        <w:sz w:val="22"/>
      </w:rPr>
    </w:lvl>
  </w:abstractNum>
  <w:abstractNum w:abstractNumId="19" w15:restartNumberingAfterBreak="0">
    <w:nsid w:val="6E92148A"/>
    <w:multiLevelType w:val="hybridMultilevel"/>
    <w:tmpl w:val="37842B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7583872"/>
    <w:multiLevelType w:val="hybridMultilevel"/>
    <w:tmpl w:val="4EF20730"/>
    <w:lvl w:ilvl="0" w:tplc="392E298E">
      <w:start w:val="1"/>
      <w:numFmt w:val="decimal"/>
      <w:lvlText w:val="%1."/>
      <w:lvlJc w:val="left"/>
      <w:pPr>
        <w:ind w:left="66" w:hanging="351"/>
      </w:pPr>
      <w:rPr>
        <w:rFonts w:ascii="Times New Roman" w:eastAsia="Times New Roman" w:hAnsi="Times New Roman" w:cs="Times New Roman" w:hint="default"/>
        <w:spacing w:val="-21"/>
        <w:w w:val="100"/>
        <w:sz w:val="24"/>
        <w:szCs w:val="24"/>
        <w:lang w:val="uk" w:eastAsia="uk" w:bidi="uk"/>
      </w:rPr>
    </w:lvl>
    <w:lvl w:ilvl="1" w:tplc="80F010F4">
      <w:numFmt w:val="bullet"/>
      <w:lvlText w:val="•"/>
      <w:lvlJc w:val="left"/>
      <w:pPr>
        <w:ind w:left="889" w:hanging="351"/>
      </w:pPr>
      <w:rPr>
        <w:rFonts w:hint="default"/>
        <w:lang w:val="uk" w:eastAsia="uk" w:bidi="uk"/>
      </w:rPr>
    </w:lvl>
    <w:lvl w:ilvl="2" w:tplc="AF0E3BD6">
      <w:numFmt w:val="bullet"/>
      <w:lvlText w:val="•"/>
      <w:lvlJc w:val="left"/>
      <w:pPr>
        <w:ind w:left="1719" w:hanging="351"/>
      </w:pPr>
      <w:rPr>
        <w:rFonts w:hint="default"/>
        <w:lang w:val="uk" w:eastAsia="uk" w:bidi="uk"/>
      </w:rPr>
    </w:lvl>
    <w:lvl w:ilvl="3" w:tplc="074C41FE">
      <w:numFmt w:val="bullet"/>
      <w:lvlText w:val="•"/>
      <w:lvlJc w:val="left"/>
      <w:pPr>
        <w:ind w:left="2548" w:hanging="351"/>
      </w:pPr>
      <w:rPr>
        <w:rFonts w:hint="default"/>
        <w:lang w:val="uk" w:eastAsia="uk" w:bidi="uk"/>
      </w:rPr>
    </w:lvl>
    <w:lvl w:ilvl="4" w:tplc="3BEE866E">
      <w:numFmt w:val="bullet"/>
      <w:lvlText w:val="•"/>
      <w:lvlJc w:val="left"/>
      <w:pPr>
        <w:ind w:left="3378" w:hanging="351"/>
      </w:pPr>
      <w:rPr>
        <w:rFonts w:hint="default"/>
        <w:lang w:val="uk" w:eastAsia="uk" w:bidi="uk"/>
      </w:rPr>
    </w:lvl>
    <w:lvl w:ilvl="5" w:tplc="D0F4B92E">
      <w:numFmt w:val="bullet"/>
      <w:lvlText w:val="•"/>
      <w:lvlJc w:val="left"/>
      <w:pPr>
        <w:ind w:left="4207" w:hanging="351"/>
      </w:pPr>
      <w:rPr>
        <w:rFonts w:hint="default"/>
        <w:lang w:val="uk" w:eastAsia="uk" w:bidi="uk"/>
      </w:rPr>
    </w:lvl>
    <w:lvl w:ilvl="6" w:tplc="8A94EF56">
      <w:numFmt w:val="bullet"/>
      <w:lvlText w:val="•"/>
      <w:lvlJc w:val="left"/>
      <w:pPr>
        <w:ind w:left="5037" w:hanging="351"/>
      </w:pPr>
      <w:rPr>
        <w:rFonts w:hint="default"/>
        <w:lang w:val="uk" w:eastAsia="uk" w:bidi="uk"/>
      </w:rPr>
    </w:lvl>
    <w:lvl w:ilvl="7" w:tplc="3D28BC3A">
      <w:numFmt w:val="bullet"/>
      <w:lvlText w:val="•"/>
      <w:lvlJc w:val="left"/>
      <w:pPr>
        <w:ind w:left="5866" w:hanging="351"/>
      </w:pPr>
      <w:rPr>
        <w:rFonts w:hint="default"/>
        <w:lang w:val="uk" w:eastAsia="uk" w:bidi="uk"/>
      </w:rPr>
    </w:lvl>
    <w:lvl w:ilvl="8" w:tplc="961AE906">
      <w:numFmt w:val="bullet"/>
      <w:lvlText w:val="•"/>
      <w:lvlJc w:val="left"/>
      <w:pPr>
        <w:ind w:left="6696" w:hanging="351"/>
      </w:pPr>
      <w:rPr>
        <w:rFonts w:hint="default"/>
        <w:lang w:val="uk" w:eastAsia="uk" w:bidi="uk"/>
      </w:rPr>
    </w:lvl>
  </w:abstractNum>
  <w:abstractNum w:abstractNumId="21" w15:restartNumberingAfterBreak="0">
    <w:nsid w:val="7BBD5EB4"/>
    <w:multiLevelType w:val="multilevel"/>
    <w:tmpl w:val="F8E87662"/>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14"/>
  </w:num>
  <w:num w:numId="2">
    <w:abstractNumId w:val="3"/>
  </w:num>
  <w:num w:numId="3">
    <w:abstractNumId w:val="9"/>
  </w:num>
  <w:num w:numId="4">
    <w:abstractNumId w:val="11"/>
  </w:num>
  <w:num w:numId="5">
    <w:abstractNumId w:val="8"/>
  </w:num>
  <w:num w:numId="6">
    <w:abstractNumId w:val="10"/>
  </w:num>
  <w:num w:numId="7">
    <w:abstractNumId w:val="16"/>
  </w:num>
  <w:num w:numId="8">
    <w:abstractNumId w:val="12"/>
  </w:num>
  <w:num w:numId="9">
    <w:abstractNumId w:val="20"/>
  </w:num>
  <w:num w:numId="10">
    <w:abstractNumId w:val="2"/>
  </w:num>
  <w:num w:numId="11">
    <w:abstractNumId w:val="0"/>
  </w:num>
  <w:num w:numId="12">
    <w:abstractNumId w:val="15"/>
  </w:num>
  <w:num w:numId="13">
    <w:abstractNumId w:val="5"/>
  </w:num>
  <w:num w:numId="14">
    <w:abstractNumId w:val="6"/>
  </w:num>
  <w:num w:numId="15">
    <w:abstractNumId w:val="17"/>
  </w:num>
  <w:num w:numId="16">
    <w:abstractNumId w:val="1"/>
  </w:num>
  <w:num w:numId="17">
    <w:abstractNumId w:val="18"/>
  </w:num>
  <w:num w:numId="18">
    <w:abstractNumId w:val="7"/>
  </w:num>
  <w:num w:numId="19">
    <w:abstractNumId w:val="13"/>
  </w:num>
  <w:num w:numId="20">
    <w:abstractNumId w:val="19"/>
  </w:num>
  <w:num w:numId="2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99"/>
    <w:rsid w:val="000028E8"/>
    <w:rsid w:val="00007072"/>
    <w:rsid w:val="000070E4"/>
    <w:rsid w:val="0001236C"/>
    <w:rsid w:val="00014F1F"/>
    <w:rsid w:val="000167F3"/>
    <w:rsid w:val="00024CF5"/>
    <w:rsid w:val="0003444A"/>
    <w:rsid w:val="00036A68"/>
    <w:rsid w:val="000376A3"/>
    <w:rsid w:val="00042CBC"/>
    <w:rsid w:val="000470ED"/>
    <w:rsid w:val="00063A08"/>
    <w:rsid w:val="0007004C"/>
    <w:rsid w:val="00077D30"/>
    <w:rsid w:val="000A4BC3"/>
    <w:rsid w:val="000A60AC"/>
    <w:rsid w:val="000B4A2E"/>
    <w:rsid w:val="000B67BE"/>
    <w:rsid w:val="000C2FA7"/>
    <w:rsid w:val="000C43C9"/>
    <w:rsid w:val="000C4A3F"/>
    <w:rsid w:val="000D7679"/>
    <w:rsid w:val="000E5D3B"/>
    <w:rsid w:val="000E5E84"/>
    <w:rsid w:val="000F24A9"/>
    <w:rsid w:val="000F261C"/>
    <w:rsid w:val="00102C7A"/>
    <w:rsid w:val="00110C18"/>
    <w:rsid w:val="00113FE3"/>
    <w:rsid w:val="00126F1B"/>
    <w:rsid w:val="0013130B"/>
    <w:rsid w:val="00131EC7"/>
    <w:rsid w:val="0014603E"/>
    <w:rsid w:val="00153A97"/>
    <w:rsid w:val="00161204"/>
    <w:rsid w:val="001629E4"/>
    <w:rsid w:val="00163591"/>
    <w:rsid w:val="001642F2"/>
    <w:rsid w:val="0017000C"/>
    <w:rsid w:val="00173415"/>
    <w:rsid w:val="001741B2"/>
    <w:rsid w:val="0017483F"/>
    <w:rsid w:val="00175365"/>
    <w:rsid w:val="0018617F"/>
    <w:rsid w:val="00187FBA"/>
    <w:rsid w:val="00193151"/>
    <w:rsid w:val="00196081"/>
    <w:rsid w:val="001965FF"/>
    <w:rsid w:val="001A0190"/>
    <w:rsid w:val="001A0415"/>
    <w:rsid w:val="001A2088"/>
    <w:rsid w:val="001A2C72"/>
    <w:rsid w:val="001A5A00"/>
    <w:rsid w:val="001A77CE"/>
    <w:rsid w:val="001B29FA"/>
    <w:rsid w:val="001C01FE"/>
    <w:rsid w:val="001C2892"/>
    <w:rsid w:val="001C302B"/>
    <w:rsid w:val="001C5CD3"/>
    <w:rsid w:val="001D1B5B"/>
    <w:rsid w:val="001D2D89"/>
    <w:rsid w:val="001E1196"/>
    <w:rsid w:val="001E30B4"/>
    <w:rsid w:val="00203E8B"/>
    <w:rsid w:val="0021384D"/>
    <w:rsid w:val="002200FC"/>
    <w:rsid w:val="002253D9"/>
    <w:rsid w:val="0023168A"/>
    <w:rsid w:val="00236EF1"/>
    <w:rsid w:val="00237404"/>
    <w:rsid w:val="00245F9F"/>
    <w:rsid w:val="002620DB"/>
    <w:rsid w:val="002657E0"/>
    <w:rsid w:val="002738E5"/>
    <w:rsid w:val="00282B99"/>
    <w:rsid w:val="00283B58"/>
    <w:rsid w:val="002949ED"/>
    <w:rsid w:val="0029522F"/>
    <w:rsid w:val="0029523B"/>
    <w:rsid w:val="002A145C"/>
    <w:rsid w:val="002A3D6F"/>
    <w:rsid w:val="002A40B0"/>
    <w:rsid w:val="002D353C"/>
    <w:rsid w:val="002D3C65"/>
    <w:rsid w:val="002D4719"/>
    <w:rsid w:val="002D6795"/>
    <w:rsid w:val="002D72FB"/>
    <w:rsid w:val="002E0C04"/>
    <w:rsid w:val="002E4033"/>
    <w:rsid w:val="002F103D"/>
    <w:rsid w:val="002F5066"/>
    <w:rsid w:val="002F631E"/>
    <w:rsid w:val="002F6F99"/>
    <w:rsid w:val="0030416B"/>
    <w:rsid w:val="00304F97"/>
    <w:rsid w:val="00311787"/>
    <w:rsid w:val="00311CBA"/>
    <w:rsid w:val="00320599"/>
    <w:rsid w:val="00327CD6"/>
    <w:rsid w:val="00333EEC"/>
    <w:rsid w:val="003475CD"/>
    <w:rsid w:val="00353C93"/>
    <w:rsid w:val="00356537"/>
    <w:rsid w:val="00366D0A"/>
    <w:rsid w:val="00375B93"/>
    <w:rsid w:val="00377B9C"/>
    <w:rsid w:val="00386346"/>
    <w:rsid w:val="00386EC8"/>
    <w:rsid w:val="003900D2"/>
    <w:rsid w:val="003A55F7"/>
    <w:rsid w:val="003A7E16"/>
    <w:rsid w:val="003B4E60"/>
    <w:rsid w:val="003C0AE8"/>
    <w:rsid w:val="003C3441"/>
    <w:rsid w:val="003C3754"/>
    <w:rsid w:val="003C3E28"/>
    <w:rsid w:val="003C446B"/>
    <w:rsid w:val="003C6F1C"/>
    <w:rsid w:val="003C70C6"/>
    <w:rsid w:val="003D039A"/>
    <w:rsid w:val="003D7471"/>
    <w:rsid w:val="003E06C9"/>
    <w:rsid w:val="003E2763"/>
    <w:rsid w:val="003F499A"/>
    <w:rsid w:val="003F5707"/>
    <w:rsid w:val="0041552D"/>
    <w:rsid w:val="00420310"/>
    <w:rsid w:val="004303CC"/>
    <w:rsid w:val="00432D73"/>
    <w:rsid w:val="00450A5C"/>
    <w:rsid w:val="0045333A"/>
    <w:rsid w:val="0045523C"/>
    <w:rsid w:val="0045789D"/>
    <w:rsid w:val="00462126"/>
    <w:rsid w:val="00474E46"/>
    <w:rsid w:val="0048430C"/>
    <w:rsid w:val="00484BB5"/>
    <w:rsid w:val="004A404F"/>
    <w:rsid w:val="004A6F68"/>
    <w:rsid w:val="004B7E3A"/>
    <w:rsid w:val="004C7095"/>
    <w:rsid w:val="004C7A62"/>
    <w:rsid w:val="004D4AB8"/>
    <w:rsid w:val="004E2AF3"/>
    <w:rsid w:val="00500E57"/>
    <w:rsid w:val="00506AA1"/>
    <w:rsid w:val="005074D3"/>
    <w:rsid w:val="00511475"/>
    <w:rsid w:val="00516DD3"/>
    <w:rsid w:val="0052179E"/>
    <w:rsid w:val="0052328F"/>
    <w:rsid w:val="00525979"/>
    <w:rsid w:val="00525992"/>
    <w:rsid w:val="00530C06"/>
    <w:rsid w:val="005424B8"/>
    <w:rsid w:val="005451FB"/>
    <w:rsid w:val="00547676"/>
    <w:rsid w:val="005546D9"/>
    <w:rsid w:val="005626F4"/>
    <w:rsid w:val="0057030F"/>
    <w:rsid w:val="00570D37"/>
    <w:rsid w:val="00571910"/>
    <w:rsid w:val="005744D8"/>
    <w:rsid w:val="005807BE"/>
    <w:rsid w:val="005A049B"/>
    <w:rsid w:val="005A1272"/>
    <w:rsid w:val="005A391A"/>
    <w:rsid w:val="005A7D2A"/>
    <w:rsid w:val="005B42EC"/>
    <w:rsid w:val="005C412A"/>
    <w:rsid w:val="005C463E"/>
    <w:rsid w:val="005C68D5"/>
    <w:rsid w:val="005C7FC9"/>
    <w:rsid w:val="005D22B0"/>
    <w:rsid w:val="005D4321"/>
    <w:rsid w:val="005D44EF"/>
    <w:rsid w:val="005E0B87"/>
    <w:rsid w:val="005E7846"/>
    <w:rsid w:val="005F2730"/>
    <w:rsid w:val="005F50D6"/>
    <w:rsid w:val="005F7BD9"/>
    <w:rsid w:val="00600517"/>
    <w:rsid w:val="00614DA0"/>
    <w:rsid w:val="0062541B"/>
    <w:rsid w:val="00631A77"/>
    <w:rsid w:val="0063563D"/>
    <w:rsid w:val="006365BB"/>
    <w:rsid w:val="00643A6C"/>
    <w:rsid w:val="006440C1"/>
    <w:rsid w:val="0065005B"/>
    <w:rsid w:val="006703ED"/>
    <w:rsid w:val="00670550"/>
    <w:rsid w:val="006827BB"/>
    <w:rsid w:val="00687369"/>
    <w:rsid w:val="006A6C3B"/>
    <w:rsid w:val="006B2CA2"/>
    <w:rsid w:val="006C0478"/>
    <w:rsid w:val="006C1E31"/>
    <w:rsid w:val="006C7872"/>
    <w:rsid w:val="006D1C24"/>
    <w:rsid w:val="006D3E45"/>
    <w:rsid w:val="006D55EC"/>
    <w:rsid w:val="006E1F60"/>
    <w:rsid w:val="006E5FF9"/>
    <w:rsid w:val="00700999"/>
    <w:rsid w:val="00701B24"/>
    <w:rsid w:val="007033DA"/>
    <w:rsid w:val="00710069"/>
    <w:rsid w:val="00720FE5"/>
    <w:rsid w:val="007219CE"/>
    <w:rsid w:val="00727B04"/>
    <w:rsid w:val="00730304"/>
    <w:rsid w:val="00732D83"/>
    <w:rsid w:val="00737762"/>
    <w:rsid w:val="0074409C"/>
    <w:rsid w:val="0075440F"/>
    <w:rsid w:val="00755855"/>
    <w:rsid w:val="00770154"/>
    <w:rsid w:val="00771D06"/>
    <w:rsid w:val="00775635"/>
    <w:rsid w:val="00784F4B"/>
    <w:rsid w:val="00791FE4"/>
    <w:rsid w:val="00797E6A"/>
    <w:rsid w:val="007A0CFC"/>
    <w:rsid w:val="007A4EBF"/>
    <w:rsid w:val="007A6CF8"/>
    <w:rsid w:val="007B55CD"/>
    <w:rsid w:val="007B5B26"/>
    <w:rsid w:val="007C7590"/>
    <w:rsid w:val="007C7E9C"/>
    <w:rsid w:val="007D7C8F"/>
    <w:rsid w:val="007E0C9C"/>
    <w:rsid w:val="007E1E18"/>
    <w:rsid w:val="007E4FFB"/>
    <w:rsid w:val="007E5246"/>
    <w:rsid w:val="007E7F44"/>
    <w:rsid w:val="007F24BB"/>
    <w:rsid w:val="00803D1F"/>
    <w:rsid w:val="00824933"/>
    <w:rsid w:val="00830FA3"/>
    <w:rsid w:val="0083275A"/>
    <w:rsid w:val="0083601E"/>
    <w:rsid w:val="00844349"/>
    <w:rsid w:val="00846AF7"/>
    <w:rsid w:val="0086128C"/>
    <w:rsid w:val="008661D1"/>
    <w:rsid w:val="00891AEE"/>
    <w:rsid w:val="00896E8B"/>
    <w:rsid w:val="008B3BCA"/>
    <w:rsid w:val="008B4BA5"/>
    <w:rsid w:val="008C19AB"/>
    <w:rsid w:val="008C7529"/>
    <w:rsid w:val="008E52A7"/>
    <w:rsid w:val="0090005B"/>
    <w:rsid w:val="00901CF4"/>
    <w:rsid w:val="009157F3"/>
    <w:rsid w:val="009178DB"/>
    <w:rsid w:val="00931A6F"/>
    <w:rsid w:val="009530C4"/>
    <w:rsid w:val="00956A18"/>
    <w:rsid w:val="00956FE6"/>
    <w:rsid w:val="00962574"/>
    <w:rsid w:val="009635C9"/>
    <w:rsid w:val="00972CEA"/>
    <w:rsid w:val="00992CEF"/>
    <w:rsid w:val="009969D8"/>
    <w:rsid w:val="009B14FA"/>
    <w:rsid w:val="009B1D75"/>
    <w:rsid w:val="009B3A64"/>
    <w:rsid w:val="009C38EE"/>
    <w:rsid w:val="009C3A6D"/>
    <w:rsid w:val="009C5275"/>
    <w:rsid w:val="009C6BE3"/>
    <w:rsid w:val="009C7805"/>
    <w:rsid w:val="009D372D"/>
    <w:rsid w:val="009E109A"/>
    <w:rsid w:val="009F0EC4"/>
    <w:rsid w:val="009F1F73"/>
    <w:rsid w:val="00A20EFA"/>
    <w:rsid w:val="00A22934"/>
    <w:rsid w:val="00A2408D"/>
    <w:rsid w:val="00A319FE"/>
    <w:rsid w:val="00A45609"/>
    <w:rsid w:val="00A46784"/>
    <w:rsid w:val="00A52736"/>
    <w:rsid w:val="00A55FD3"/>
    <w:rsid w:val="00A67845"/>
    <w:rsid w:val="00A7095A"/>
    <w:rsid w:val="00A72149"/>
    <w:rsid w:val="00A726F4"/>
    <w:rsid w:val="00A73C57"/>
    <w:rsid w:val="00A9167C"/>
    <w:rsid w:val="00A970F7"/>
    <w:rsid w:val="00AA36DA"/>
    <w:rsid w:val="00AB0A3D"/>
    <w:rsid w:val="00AB0EE4"/>
    <w:rsid w:val="00AB22FE"/>
    <w:rsid w:val="00AB247C"/>
    <w:rsid w:val="00AB67B2"/>
    <w:rsid w:val="00AC52BD"/>
    <w:rsid w:val="00AC5AB7"/>
    <w:rsid w:val="00AD02E0"/>
    <w:rsid w:val="00AD2A2C"/>
    <w:rsid w:val="00AD5450"/>
    <w:rsid w:val="00AE452D"/>
    <w:rsid w:val="00AF6799"/>
    <w:rsid w:val="00AF6BAA"/>
    <w:rsid w:val="00B005E2"/>
    <w:rsid w:val="00B12476"/>
    <w:rsid w:val="00B16A6F"/>
    <w:rsid w:val="00B2524F"/>
    <w:rsid w:val="00B26658"/>
    <w:rsid w:val="00B27120"/>
    <w:rsid w:val="00B30B41"/>
    <w:rsid w:val="00B32C66"/>
    <w:rsid w:val="00B42C79"/>
    <w:rsid w:val="00B477C3"/>
    <w:rsid w:val="00B557C1"/>
    <w:rsid w:val="00B56CDA"/>
    <w:rsid w:val="00B7609E"/>
    <w:rsid w:val="00B835FF"/>
    <w:rsid w:val="00B83608"/>
    <w:rsid w:val="00B83BED"/>
    <w:rsid w:val="00B9332C"/>
    <w:rsid w:val="00B96729"/>
    <w:rsid w:val="00B97FCB"/>
    <w:rsid w:val="00BA01E9"/>
    <w:rsid w:val="00BA022D"/>
    <w:rsid w:val="00BA2352"/>
    <w:rsid w:val="00BA554C"/>
    <w:rsid w:val="00BB2996"/>
    <w:rsid w:val="00BB5559"/>
    <w:rsid w:val="00BB7A85"/>
    <w:rsid w:val="00BC2931"/>
    <w:rsid w:val="00BC6108"/>
    <w:rsid w:val="00BD0AB5"/>
    <w:rsid w:val="00BE4335"/>
    <w:rsid w:val="00BE59E6"/>
    <w:rsid w:val="00BF14F3"/>
    <w:rsid w:val="00C0184D"/>
    <w:rsid w:val="00C05424"/>
    <w:rsid w:val="00C10C6E"/>
    <w:rsid w:val="00C13D0F"/>
    <w:rsid w:val="00C161D5"/>
    <w:rsid w:val="00C17319"/>
    <w:rsid w:val="00C21ECD"/>
    <w:rsid w:val="00C2200E"/>
    <w:rsid w:val="00C24921"/>
    <w:rsid w:val="00C40D49"/>
    <w:rsid w:val="00C56E4B"/>
    <w:rsid w:val="00C61E3E"/>
    <w:rsid w:val="00C63090"/>
    <w:rsid w:val="00C77A5D"/>
    <w:rsid w:val="00C81B76"/>
    <w:rsid w:val="00C8210E"/>
    <w:rsid w:val="00C87E3E"/>
    <w:rsid w:val="00CB675A"/>
    <w:rsid w:val="00CB6D25"/>
    <w:rsid w:val="00CC00C5"/>
    <w:rsid w:val="00CE0C54"/>
    <w:rsid w:val="00CE5618"/>
    <w:rsid w:val="00CF0A15"/>
    <w:rsid w:val="00CF3305"/>
    <w:rsid w:val="00D32782"/>
    <w:rsid w:val="00D4041E"/>
    <w:rsid w:val="00D40D8C"/>
    <w:rsid w:val="00D44265"/>
    <w:rsid w:val="00D46D21"/>
    <w:rsid w:val="00D47F58"/>
    <w:rsid w:val="00D50F89"/>
    <w:rsid w:val="00D67948"/>
    <w:rsid w:val="00D75548"/>
    <w:rsid w:val="00D81633"/>
    <w:rsid w:val="00D82651"/>
    <w:rsid w:val="00D916BA"/>
    <w:rsid w:val="00D95A18"/>
    <w:rsid w:val="00D95D9C"/>
    <w:rsid w:val="00DA073E"/>
    <w:rsid w:val="00DA20C6"/>
    <w:rsid w:val="00DA2254"/>
    <w:rsid w:val="00DB7156"/>
    <w:rsid w:val="00DC01CA"/>
    <w:rsid w:val="00DD0CE5"/>
    <w:rsid w:val="00DE0CAD"/>
    <w:rsid w:val="00DE1333"/>
    <w:rsid w:val="00DE2B14"/>
    <w:rsid w:val="00DF1C55"/>
    <w:rsid w:val="00DF7974"/>
    <w:rsid w:val="00DF7A7A"/>
    <w:rsid w:val="00E01876"/>
    <w:rsid w:val="00E12BE0"/>
    <w:rsid w:val="00E213CB"/>
    <w:rsid w:val="00E219A8"/>
    <w:rsid w:val="00E26E75"/>
    <w:rsid w:val="00E41F4B"/>
    <w:rsid w:val="00E6061A"/>
    <w:rsid w:val="00E77952"/>
    <w:rsid w:val="00E77ACA"/>
    <w:rsid w:val="00E82F50"/>
    <w:rsid w:val="00E90559"/>
    <w:rsid w:val="00E91B5D"/>
    <w:rsid w:val="00E936A0"/>
    <w:rsid w:val="00E9557F"/>
    <w:rsid w:val="00E95A6C"/>
    <w:rsid w:val="00EA030E"/>
    <w:rsid w:val="00EA17C6"/>
    <w:rsid w:val="00EA3AC1"/>
    <w:rsid w:val="00EA5FF8"/>
    <w:rsid w:val="00EA6D92"/>
    <w:rsid w:val="00EC2D1B"/>
    <w:rsid w:val="00EC3085"/>
    <w:rsid w:val="00EC5E84"/>
    <w:rsid w:val="00EC63DF"/>
    <w:rsid w:val="00ED4255"/>
    <w:rsid w:val="00ED7E7B"/>
    <w:rsid w:val="00EE18A4"/>
    <w:rsid w:val="00EF0D19"/>
    <w:rsid w:val="00F045F4"/>
    <w:rsid w:val="00F10BD5"/>
    <w:rsid w:val="00F25F76"/>
    <w:rsid w:val="00F266D6"/>
    <w:rsid w:val="00F279F0"/>
    <w:rsid w:val="00F330EB"/>
    <w:rsid w:val="00F36465"/>
    <w:rsid w:val="00F47FBD"/>
    <w:rsid w:val="00F62032"/>
    <w:rsid w:val="00F677A9"/>
    <w:rsid w:val="00F71D0B"/>
    <w:rsid w:val="00F735F4"/>
    <w:rsid w:val="00F75CC0"/>
    <w:rsid w:val="00F91A88"/>
    <w:rsid w:val="00F947A1"/>
    <w:rsid w:val="00F94BF1"/>
    <w:rsid w:val="00FA3C06"/>
    <w:rsid w:val="00FA4C50"/>
    <w:rsid w:val="00FA4F16"/>
    <w:rsid w:val="00FB0B40"/>
    <w:rsid w:val="00FB410F"/>
    <w:rsid w:val="00FB5415"/>
    <w:rsid w:val="00FC71E1"/>
    <w:rsid w:val="00FD1BA8"/>
    <w:rsid w:val="00FD3973"/>
    <w:rsid w:val="00FD52B0"/>
    <w:rsid w:val="00FE11FD"/>
    <w:rsid w:val="00FE4078"/>
    <w:rsid w:val="00FF0585"/>
    <w:rsid w:val="00FF0EE5"/>
    <w:rsid w:val="00FF3C8F"/>
    <w:rsid w:val="00FF7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338D"/>
  <w15:docId w15:val="{45109ACC-6ECE-46FF-9D0E-61C0A253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63"/>
      <w:ind w:left="961"/>
      <w:outlineLvl w:val="0"/>
    </w:pPr>
    <w:rPr>
      <w:b/>
      <w:bCs/>
      <w:sz w:val="28"/>
      <w:szCs w:val="28"/>
    </w:rPr>
  </w:style>
  <w:style w:type="paragraph" w:styleId="2">
    <w:name w:val="heading 2"/>
    <w:basedOn w:val="a"/>
    <w:uiPriority w:val="1"/>
    <w:qFormat/>
    <w:pPr>
      <w:spacing w:before="78"/>
      <w:ind w:left="973"/>
      <w:outlineLvl w:val="1"/>
    </w:pPr>
    <w:rPr>
      <w:b/>
      <w:bCs/>
      <w:sz w:val="24"/>
      <w:szCs w:val="24"/>
    </w:rPr>
  </w:style>
  <w:style w:type="paragraph" w:styleId="3">
    <w:name w:val="heading 3"/>
    <w:basedOn w:val="a"/>
    <w:uiPriority w:val="1"/>
    <w:qFormat/>
    <w:pPr>
      <w:ind w:left="25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961"/>
    </w:pPr>
    <w:rPr>
      <w:b/>
      <w:bCs/>
      <w:sz w:val="28"/>
      <w:szCs w:val="28"/>
    </w:rPr>
  </w:style>
  <w:style w:type="paragraph" w:styleId="20">
    <w:name w:val="toc 2"/>
    <w:basedOn w:val="a"/>
    <w:uiPriority w:val="1"/>
    <w:qFormat/>
    <w:pPr>
      <w:spacing w:before="161"/>
      <w:ind w:left="252" w:firstLine="709"/>
    </w:pPr>
    <w:rPr>
      <w:sz w:val="28"/>
      <w:szCs w:val="28"/>
    </w:rPr>
  </w:style>
  <w:style w:type="paragraph" w:styleId="a3">
    <w:name w:val="Body Text"/>
    <w:basedOn w:val="a"/>
    <w:uiPriority w:val="1"/>
    <w:qFormat/>
    <w:rPr>
      <w:sz w:val="24"/>
      <w:szCs w:val="24"/>
    </w:rPr>
  </w:style>
  <w:style w:type="paragraph" w:styleId="a4">
    <w:name w:val="List Paragraph"/>
    <w:basedOn w:val="a"/>
    <w:uiPriority w:val="34"/>
    <w:qFormat/>
    <w:pPr>
      <w:ind w:left="252"/>
    </w:pPr>
  </w:style>
  <w:style w:type="paragraph" w:customStyle="1" w:styleId="TableParagraph">
    <w:name w:val="Table Paragraph"/>
    <w:basedOn w:val="a"/>
    <w:uiPriority w:val="1"/>
    <w:qFormat/>
  </w:style>
  <w:style w:type="paragraph" w:customStyle="1" w:styleId="Default">
    <w:name w:val="Default"/>
    <w:rsid w:val="005074D3"/>
    <w:pPr>
      <w:widowControl/>
      <w:adjustRightInd w:val="0"/>
    </w:pPr>
    <w:rPr>
      <w:rFonts w:ascii="Times New Roman" w:hAnsi="Times New Roman" w:cs="Times New Roman"/>
      <w:color w:val="000000"/>
      <w:sz w:val="24"/>
      <w:szCs w:val="24"/>
      <w:lang w:val="uk-UA"/>
    </w:rPr>
  </w:style>
  <w:style w:type="paragraph" w:customStyle="1" w:styleId="docdata">
    <w:name w:val="docdata"/>
    <w:aliases w:val="docy,v5,3962,baiaagaaboqcaaadsw0aaaxbdqaaaaaaaaaaaaaaaaaaaaaaaaaaaaaaaaaaaaaaaaaaaaaaaaaaaaaaaaaaaaaaaaaaaaaaaaaaaaaaaaaaaaaaaaaaaaaaaaaaaaaaaaaaaaaaaaaaaaaaaaaaaaaaaaaaaaaaaaaaaaaaaaaaaaaaaaaaaaaaaaaaaaaaaaaaaaaaaaaaaaaaaaaaaaaaaaaaaaaaaaaaaaaa"/>
    <w:basedOn w:val="a"/>
    <w:rsid w:val="00516DD3"/>
    <w:pPr>
      <w:widowControl/>
      <w:autoSpaceDE/>
      <w:autoSpaceDN/>
      <w:spacing w:before="100" w:beforeAutospacing="1" w:after="100" w:afterAutospacing="1"/>
    </w:pPr>
    <w:rPr>
      <w:sz w:val="24"/>
      <w:szCs w:val="24"/>
      <w:lang w:val="uk-UA" w:eastAsia="uk-UA"/>
    </w:rPr>
  </w:style>
  <w:style w:type="paragraph" w:styleId="a5">
    <w:name w:val="Normal (Web)"/>
    <w:basedOn w:val="a"/>
    <w:rsid w:val="00516DD3"/>
    <w:pPr>
      <w:widowControl/>
      <w:autoSpaceDE/>
      <w:autoSpaceDN/>
      <w:spacing w:before="100" w:beforeAutospacing="1" w:after="100" w:afterAutospacing="1"/>
    </w:pPr>
    <w:rPr>
      <w:sz w:val="24"/>
      <w:szCs w:val="24"/>
      <w:lang w:val="uk-UA" w:eastAsia="uk-UA"/>
    </w:rPr>
  </w:style>
  <w:style w:type="character" w:customStyle="1" w:styleId="1381">
    <w:name w:val="1381"/>
    <w:aliases w:val="baiaagaaboqcaaadngmaaawsawaaaaaaaaaaaaaaaaaaaaaaaaaaaaaaaaaaaaaaaaaaaaaaaaaaaaaaaaaaaaaaaaaaaaaaaaaaaaaaaaaaaaaaaaaaaaaaaaaaaaaaaaaaaaaaaaaaaaaaaaaaaaaaaaaaaaaaaaaaaaaaaaaaaaaaaaaaaaaaaaaaaaaaaaaaaaaaaaaaaaaaaaaaaaaaaaaaaaaaaaaaaaaa"/>
    <w:basedOn w:val="a0"/>
    <w:rsid w:val="00516DD3"/>
  </w:style>
  <w:style w:type="paragraph" w:styleId="a6">
    <w:name w:val="header"/>
    <w:basedOn w:val="a"/>
    <w:link w:val="a7"/>
    <w:uiPriority w:val="99"/>
    <w:unhideWhenUsed/>
    <w:rsid w:val="000B4A2E"/>
    <w:pPr>
      <w:tabs>
        <w:tab w:val="center" w:pos="4819"/>
        <w:tab w:val="right" w:pos="9639"/>
      </w:tabs>
    </w:pPr>
  </w:style>
  <w:style w:type="character" w:customStyle="1" w:styleId="a7">
    <w:name w:val="Верхній колонтитул Знак"/>
    <w:basedOn w:val="a0"/>
    <w:link w:val="a6"/>
    <w:uiPriority w:val="99"/>
    <w:rsid w:val="000B4A2E"/>
    <w:rPr>
      <w:rFonts w:ascii="Times New Roman" w:eastAsia="Times New Roman" w:hAnsi="Times New Roman" w:cs="Times New Roman"/>
      <w:lang w:val="uk" w:eastAsia="uk"/>
    </w:rPr>
  </w:style>
  <w:style w:type="paragraph" w:styleId="a8">
    <w:name w:val="footer"/>
    <w:basedOn w:val="a"/>
    <w:link w:val="a9"/>
    <w:uiPriority w:val="99"/>
    <w:unhideWhenUsed/>
    <w:rsid w:val="000B4A2E"/>
    <w:pPr>
      <w:tabs>
        <w:tab w:val="center" w:pos="4819"/>
        <w:tab w:val="right" w:pos="9639"/>
      </w:tabs>
    </w:pPr>
  </w:style>
  <w:style w:type="character" w:customStyle="1" w:styleId="a9">
    <w:name w:val="Нижній колонтитул Знак"/>
    <w:basedOn w:val="a0"/>
    <w:link w:val="a8"/>
    <w:uiPriority w:val="99"/>
    <w:rsid w:val="000B4A2E"/>
    <w:rPr>
      <w:rFonts w:ascii="Times New Roman" w:eastAsia="Times New Roman" w:hAnsi="Times New Roman" w:cs="Times New Roman"/>
      <w:lang w:val="uk" w:eastAsia="uk"/>
    </w:rPr>
  </w:style>
  <w:style w:type="character" w:styleId="aa">
    <w:name w:val="Hyperlink"/>
    <w:basedOn w:val="a0"/>
    <w:uiPriority w:val="99"/>
    <w:unhideWhenUsed/>
    <w:rsid w:val="001A0190"/>
    <w:rPr>
      <w:color w:val="0000FF" w:themeColor="hyperlink"/>
      <w:u w:val="single"/>
    </w:rPr>
  </w:style>
  <w:style w:type="character" w:styleId="ab">
    <w:name w:val="Unresolved Mention"/>
    <w:basedOn w:val="a0"/>
    <w:uiPriority w:val="99"/>
    <w:semiHidden/>
    <w:unhideWhenUsed/>
    <w:rsid w:val="001A0190"/>
    <w:rPr>
      <w:color w:val="605E5C"/>
      <w:shd w:val="clear" w:color="auto" w:fill="E1DFDD"/>
    </w:rPr>
  </w:style>
  <w:style w:type="paragraph" w:customStyle="1" w:styleId="Normal">
    <w:name w:val="Normal"/>
    <w:rsid w:val="00972CEA"/>
    <w:rPr>
      <w:rFonts w:ascii="Times New Roman" w:eastAsia="Times New Roman" w:hAnsi="Times New Roman" w:cs="Times New Roman"/>
      <w:sz w:val="24"/>
      <w:szCs w:val="24"/>
      <w:lang w:val="uk-UA" w:eastAsia="uk-UA"/>
    </w:rPr>
  </w:style>
  <w:style w:type="paragraph" w:customStyle="1" w:styleId="Heading1">
    <w:name w:val="Heading 1"/>
    <w:basedOn w:val="a"/>
    <w:rsid w:val="00972CEA"/>
    <w:pPr>
      <w:spacing w:before="100" w:beforeAutospacing="1" w:after="100" w:afterAutospacing="1"/>
      <w:outlineLvl w:val="0"/>
    </w:pPr>
    <w:rPr>
      <w:b/>
      <w:bCs/>
      <w:sz w:val="24"/>
      <w:szCs w:val="24"/>
      <w:lang w:val="uk-UA" w:eastAsia="uk-UA"/>
    </w:rPr>
  </w:style>
  <w:style w:type="paragraph" w:customStyle="1" w:styleId="TOC2">
    <w:name w:val="TOC 2"/>
    <w:basedOn w:val="a"/>
    <w:rsid w:val="00972CEA"/>
    <w:pPr>
      <w:spacing w:before="100" w:beforeAutospacing="1" w:after="100" w:afterAutospacing="1"/>
    </w:pPr>
    <w:rPr>
      <w:sz w:val="24"/>
      <w:szCs w:val="24"/>
      <w:lang w:val="uk-UA" w:eastAsia="uk-UA"/>
    </w:rPr>
  </w:style>
  <w:style w:type="paragraph" w:customStyle="1" w:styleId="TOC1">
    <w:name w:val="TOC 1"/>
    <w:basedOn w:val="a"/>
    <w:rsid w:val="00972CEA"/>
    <w:pPr>
      <w:spacing w:before="100" w:beforeAutospacing="1" w:after="100" w:afterAutospacing="1"/>
    </w:pPr>
    <w:rPr>
      <w:b/>
      <w:bCs/>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37">
      <w:bodyDiv w:val="1"/>
      <w:marLeft w:val="0"/>
      <w:marRight w:val="0"/>
      <w:marTop w:val="0"/>
      <w:marBottom w:val="0"/>
      <w:divBdr>
        <w:top w:val="none" w:sz="0" w:space="0" w:color="auto"/>
        <w:left w:val="none" w:sz="0" w:space="0" w:color="auto"/>
        <w:bottom w:val="none" w:sz="0" w:space="0" w:color="auto"/>
        <w:right w:val="none" w:sz="0" w:space="0" w:color="auto"/>
      </w:divBdr>
    </w:div>
    <w:div w:id="268247533">
      <w:bodyDiv w:val="1"/>
      <w:marLeft w:val="0"/>
      <w:marRight w:val="0"/>
      <w:marTop w:val="0"/>
      <w:marBottom w:val="0"/>
      <w:divBdr>
        <w:top w:val="none" w:sz="0" w:space="0" w:color="auto"/>
        <w:left w:val="none" w:sz="0" w:space="0" w:color="auto"/>
        <w:bottom w:val="none" w:sz="0" w:space="0" w:color="auto"/>
        <w:right w:val="none" w:sz="0" w:space="0" w:color="auto"/>
      </w:divBdr>
    </w:div>
    <w:div w:id="1156995525">
      <w:bodyDiv w:val="1"/>
      <w:marLeft w:val="0"/>
      <w:marRight w:val="0"/>
      <w:marTop w:val="0"/>
      <w:marBottom w:val="0"/>
      <w:divBdr>
        <w:top w:val="none" w:sz="0" w:space="0" w:color="auto"/>
        <w:left w:val="none" w:sz="0" w:space="0" w:color="auto"/>
        <w:bottom w:val="none" w:sz="0" w:space="0" w:color="auto"/>
        <w:right w:val="none" w:sz="0" w:space="0" w:color="auto"/>
      </w:divBdr>
    </w:div>
    <w:div w:id="156953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2\Downloads\&#1082;&#1091;&#1088;&#1089;&#1086;&#1074;&#1072;%20(2).docx" TargetMode="External"/><Relationship Id="rId13" Type="http://schemas.openxmlformats.org/officeDocument/2006/relationships/hyperlink" Target="http://zakon3.rada.gov.ua/laws/show/995_015" TargetMode="External"/><Relationship Id="rId18" Type="http://schemas.openxmlformats.org/officeDocument/2006/relationships/hyperlink" Target="https://zakon.rada.gov.ua/laws/show/z0643-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2558-14" TargetMode="External"/><Relationship Id="rId2" Type="http://schemas.openxmlformats.org/officeDocument/2006/relationships/numbering" Target="numbering.xml"/><Relationship Id="rId16" Type="http://schemas.openxmlformats.org/officeDocument/2006/relationships/hyperlink" Target="https://zakon.rada.gov.ua/laws/show/2671-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d.coe.int/ViewDoc.jsp?id=1872121" TargetMode="External"/><Relationship Id="rId5" Type="http://schemas.openxmlformats.org/officeDocument/2006/relationships/webSettings" Target="webSettings.xml"/><Relationship Id="rId15" Type="http://schemas.openxmlformats.org/officeDocument/2006/relationships/hyperlink" Target="https://zakon.rada.gov.ua/laws/show/16/98-%D0%B2%D1%80" TargetMode="External"/><Relationship Id="rId23" Type="http://schemas.openxmlformats.org/officeDocument/2006/relationships/theme" Target="theme/theme1.xml"/><Relationship Id="rId10" Type="http://schemas.openxmlformats.org/officeDocument/2006/relationships/hyperlink" Target="file:///C:\Users\2\Downloads\&#1082;&#1091;&#1088;&#1089;&#1086;&#1074;&#1072;%20(2).docx" TargetMode="External"/><Relationship Id="rId19" Type="http://schemas.openxmlformats.org/officeDocument/2006/relationships/hyperlink" Target="http://zakon5.rada.gov.ua/laws/show/2947-14" TargetMode="External"/><Relationship Id="rId4" Type="http://schemas.openxmlformats.org/officeDocument/2006/relationships/settings" Target="settings.xml"/><Relationship Id="rId9" Type="http://schemas.openxmlformats.org/officeDocument/2006/relationships/hyperlink" Target="file:///C:\Users\2\Downloads\&#1082;&#1091;&#1088;&#1089;&#1086;&#1074;&#1072;%20(2).docx" TargetMode="External"/><Relationship Id="rId14" Type="http://schemas.openxmlformats.org/officeDocument/2006/relationships/hyperlink" Target="https://zakon.rada.gov.ua/laws/show/2017-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CCF6-F37D-4661-A476-8FD47F90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41854</Words>
  <Characters>23858</Characters>
  <Application>Microsoft Office Word</Application>
  <DocSecurity>0</DocSecurity>
  <Lines>198</Lines>
  <Paragraphs>131</Paragraphs>
  <ScaleCrop>false</ScaleCrop>
  <HeadingPairs>
    <vt:vector size="2" baseType="variant">
      <vt:variant>
        <vt:lpstr>Назва</vt:lpstr>
      </vt:variant>
      <vt:variant>
        <vt:i4>1</vt:i4>
      </vt:variant>
    </vt:vector>
  </HeadingPairs>
  <TitlesOfParts>
    <vt:vector size="1" baseType="lpstr">
      <vt:lpstr>ВСТУП</vt:lpstr>
    </vt:vector>
  </TitlesOfParts>
  <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ПК</dc:creator>
  <cp:lastModifiedBy>2</cp:lastModifiedBy>
  <cp:revision>2</cp:revision>
  <dcterms:created xsi:type="dcterms:W3CDTF">2024-06-26T11:34:00Z</dcterms:created>
  <dcterms:modified xsi:type="dcterms:W3CDTF">2024-06-26T11:34:00Z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Microsoft® Word 2010</vt:lpwstr>
  </property>
  <property fmtid="{D5CDD505-2E9C-101B-9397-08002B2CF9AE}" pid="4" name="LastSaved">
    <vt:filetime>2019-03-14T00:00:00Z</vt:filetime>
  </property>
</Properties>
</file>