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09" w:rsidRDefault="00A72B05" w:rsidP="00A72B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72B05">
        <w:rPr>
          <w:rFonts w:ascii="Times New Roman" w:hAnsi="Times New Roman" w:cs="Times New Roman"/>
          <w:b/>
          <w:sz w:val="28"/>
          <w:szCs w:val="28"/>
        </w:rPr>
        <w:t>Анотац</w:t>
      </w:r>
      <w:r w:rsidRPr="00A72B05">
        <w:rPr>
          <w:rFonts w:ascii="Times New Roman" w:hAnsi="Times New Roman" w:cs="Times New Roman"/>
          <w:b/>
          <w:sz w:val="28"/>
          <w:szCs w:val="28"/>
          <w:lang w:val="uk-UA"/>
        </w:rPr>
        <w:t>ія</w:t>
      </w:r>
      <w:proofErr w:type="spellEnd"/>
    </w:p>
    <w:p w:rsidR="00A72B05" w:rsidRPr="00ED4CF9" w:rsidRDefault="00A72B05" w:rsidP="00A72B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CF9">
        <w:rPr>
          <w:rFonts w:ascii="Times New Roman" w:hAnsi="Times New Roman" w:cs="Times New Roman"/>
          <w:sz w:val="28"/>
          <w:szCs w:val="28"/>
          <w:lang w:val="uk-UA"/>
        </w:rPr>
        <w:t>Кримінальне право України – окрема галузь права у правовій системі України. Складається із Загальної та Особливої частин. Регулює кримінально-правові відносини, які виникають з моменту вчинення суспільно небезпечного діяння, а також виконує захисну функцію шляхом встановлення кримінальної відповідальності за діяння, які містять склад злочину. Основне джерело кримінального права – КК України 2001 р.</w:t>
      </w:r>
    </w:p>
    <w:p w:rsidR="00A72B05" w:rsidRDefault="00A72B05" w:rsidP="00A72B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CF9">
        <w:rPr>
          <w:rFonts w:ascii="Times New Roman" w:hAnsi="Times New Roman" w:cs="Times New Roman"/>
          <w:sz w:val="28"/>
          <w:szCs w:val="28"/>
          <w:lang w:val="uk-UA"/>
        </w:rPr>
        <w:t>Навчальна дисципліна «Кримінальне право України (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Особлива</w:t>
      </w:r>
      <w:r w:rsidRPr="00ED4CF9">
        <w:rPr>
          <w:rFonts w:ascii="Times New Roman" w:hAnsi="Times New Roman" w:cs="Times New Roman"/>
          <w:sz w:val="28"/>
          <w:szCs w:val="28"/>
          <w:lang w:val="uk-UA"/>
        </w:rPr>
        <w:t xml:space="preserve"> частина)» відноситься до циклу дисциплін професійної та практичної підготовки, вивчення яких спрямоване на навчання кваліфікованих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4CF9">
        <w:rPr>
          <w:rFonts w:ascii="Times New Roman" w:hAnsi="Times New Roman" w:cs="Times New Roman"/>
          <w:sz w:val="28"/>
          <w:szCs w:val="28"/>
          <w:lang w:val="uk-UA"/>
        </w:rPr>
        <w:t>правознавців шляхом формування у студентів системи знань і умінь, необхідних у діяльності з розслідування злочинів, запобігання злочинам та їх профілактики.</w:t>
      </w:r>
    </w:p>
    <w:p w:rsidR="00A72B05" w:rsidRPr="00A72B05" w:rsidRDefault="00A72B05" w:rsidP="00A72B0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B05">
        <w:rPr>
          <w:rFonts w:ascii="Times New Roman" w:hAnsi="Times New Roman" w:cs="Times New Roman"/>
          <w:sz w:val="28"/>
          <w:szCs w:val="28"/>
          <w:lang w:val="uk-UA"/>
        </w:rPr>
        <w:t xml:space="preserve">Вивчення кримінального права України, зокрема «Особливої частини» підпорядковується меті формування юриста з ґрунтовним знанням кримінального законодавства, розумінням змісту кримінально-правових понять, вмінням вірно тлумачити положення кримінального закону та застосовувати їх у майбутній практичній діяльності; також метою вивчення дисципліни є виховання неухильної поваги до закону, дотримання законності у всіх формах правозастосовної діяльності, відповідальності за порушення прав і свобод людини і громадянина в державі. Навчальна дисципліна вивчає основні теоретичні </w:t>
      </w:r>
      <w:proofErr w:type="spellStart"/>
      <w:r w:rsidRPr="00A72B05">
        <w:rPr>
          <w:rFonts w:ascii="Times New Roman" w:hAnsi="Times New Roman" w:cs="Times New Roman"/>
          <w:sz w:val="28"/>
          <w:szCs w:val="28"/>
          <w:lang w:val="uk-UA"/>
        </w:rPr>
        <w:t>положеня</w:t>
      </w:r>
      <w:proofErr w:type="spellEnd"/>
      <w:r w:rsidRPr="00A72B05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науки кримінального права та практику їх застосування, а також основні закономірності та тенденції розвитку вчень про злочин та покарання в Україні та зарубіжних країнах.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2B0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A72B05">
        <w:rPr>
          <w:rFonts w:ascii="Times New Roman" w:hAnsi="Times New Roman" w:cs="Times New Roman"/>
          <w:sz w:val="28"/>
          <w:szCs w:val="28"/>
        </w:rPr>
        <w:t>ілюючих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. Нею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кримінально-правових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інститутів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Закону про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кримінальну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, постанов Пленуму Верховного Суду України, а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зарубіжного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B0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A72B05">
        <w:rPr>
          <w:rFonts w:ascii="Times New Roman" w:hAnsi="Times New Roman" w:cs="Times New Roman"/>
          <w:sz w:val="28"/>
          <w:szCs w:val="28"/>
        </w:rPr>
        <w:t>.</w:t>
      </w:r>
    </w:p>
    <w:p w:rsidR="00A72B05" w:rsidRPr="00A72B05" w:rsidRDefault="00A72B05" w:rsidP="00A72B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2B05" w:rsidRPr="00A72B05" w:rsidSect="0037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05"/>
    <w:rsid w:val="00370109"/>
    <w:rsid w:val="00A7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1569</Characters>
  <Application>Microsoft Office Word</Application>
  <DocSecurity>0</DocSecurity>
  <Lines>13</Lines>
  <Paragraphs>3</Paragraphs>
  <ScaleCrop>false</ScaleCrop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UserEOM</dc:creator>
  <cp:keywords/>
  <dc:description/>
  <cp:lastModifiedBy>UserEOM</cp:lastModifiedBy>
  <cp:revision>2</cp:revision>
  <dcterms:created xsi:type="dcterms:W3CDTF">2020-04-09T20:07:00Z</dcterms:created>
  <dcterms:modified xsi:type="dcterms:W3CDTF">2020-04-09T20:10:00Z</dcterms:modified>
</cp:coreProperties>
</file>