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DE" w:rsidRPr="00BA2337" w:rsidRDefault="009000DE" w:rsidP="009000DE">
      <w:pPr>
        <w:tabs>
          <w:tab w:val="left" w:pos="284"/>
          <w:tab w:val="left" w:pos="567"/>
        </w:tabs>
        <w:jc w:val="both"/>
        <w:rPr>
          <w:rFonts w:ascii="Times New Roman" w:hAnsi="Times New Roman" w:cs="Times New Roman"/>
          <w:b/>
          <w:sz w:val="28"/>
          <w:szCs w:val="28"/>
          <w:lang w:val="uk-UA"/>
        </w:rPr>
      </w:pPr>
    </w:p>
    <w:p w:rsidR="009000DE" w:rsidRPr="0062278B" w:rsidRDefault="009000DE" w:rsidP="009000DE">
      <w:pPr>
        <w:ind w:firstLine="720"/>
        <w:jc w:val="both"/>
        <w:rPr>
          <w:sz w:val="28"/>
          <w:szCs w:val="28"/>
        </w:rPr>
      </w:pPr>
      <w:r w:rsidRPr="00BA2337">
        <w:rPr>
          <w:rFonts w:ascii="Times New Roman" w:hAnsi="Times New Roman" w:cs="Times New Roman"/>
          <w:b/>
          <w:sz w:val="28"/>
          <w:szCs w:val="28"/>
          <w:lang w:val="uk-UA"/>
        </w:rPr>
        <w:t>Мета:</w:t>
      </w:r>
      <w:r w:rsidRPr="00BA2337">
        <w:rPr>
          <w:rFonts w:ascii="Times New Roman" w:hAnsi="Times New Roman" w:cs="Times New Roman"/>
          <w:sz w:val="28"/>
          <w:szCs w:val="28"/>
          <w:lang w:val="uk-UA"/>
        </w:rPr>
        <w:t xml:space="preserve"> </w:t>
      </w:r>
      <w:r>
        <w:rPr>
          <w:rFonts w:ascii="Times New Roman" w:hAnsi="Times New Roman"/>
          <w:sz w:val="28"/>
          <w:szCs w:val="28"/>
          <w:lang w:val="uk-UA"/>
        </w:rPr>
        <w:t>з ознайомлення з основами</w:t>
      </w:r>
      <w:r w:rsidRPr="0062278B">
        <w:rPr>
          <w:rFonts w:ascii="Times New Roman" w:hAnsi="Times New Roman"/>
          <w:sz w:val="28"/>
          <w:szCs w:val="28"/>
          <w:lang w:val="uk-UA"/>
        </w:rPr>
        <w:t xml:space="preserve"> формування професі</w:t>
      </w:r>
      <w:r>
        <w:rPr>
          <w:rFonts w:ascii="Times New Roman" w:hAnsi="Times New Roman"/>
          <w:sz w:val="28"/>
          <w:szCs w:val="28"/>
          <w:lang w:val="uk-UA"/>
        </w:rPr>
        <w:t>ї</w:t>
      </w:r>
      <w:r w:rsidRPr="0062278B">
        <w:rPr>
          <w:rFonts w:ascii="Times New Roman" w:hAnsi="Times New Roman"/>
          <w:sz w:val="28"/>
          <w:szCs w:val="28"/>
          <w:lang w:val="uk-UA"/>
        </w:rPr>
        <w:t xml:space="preserve"> юриста, здібного до прийняття самостійних рішень по складним юридичним питанням, правильної кваліфікації суспільно небезпечних діянь, строгому дотриманні законності, основних прав і свобод людини та громадянина</w:t>
      </w:r>
      <w:r>
        <w:rPr>
          <w:rFonts w:ascii="Times New Roman" w:hAnsi="Times New Roman"/>
          <w:sz w:val="28"/>
          <w:szCs w:val="28"/>
          <w:lang w:val="uk-UA"/>
        </w:rPr>
        <w:t>.</w:t>
      </w:r>
    </w:p>
    <w:p w:rsidR="009000DE" w:rsidRPr="00FB4253" w:rsidRDefault="009000DE" w:rsidP="009000DE">
      <w:pPr>
        <w:shd w:val="clear" w:color="auto" w:fill="FFFFFF"/>
        <w:tabs>
          <w:tab w:val="left" w:pos="-2700"/>
          <w:tab w:val="left" w:pos="720"/>
          <w:tab w:val="left" w:pos="900"/>
        </w:tabs>
        <w:autoSpaceDE w:val="0"/>
        <w:autoSpaceDN w:val="0"/>
        <w:adjustRightInd w:val="0"/>
        <w:ind w:firstLine="540"/>
        <w:jc w:val="both"/>
        <w:rPr>
          <w:rFonts w:ascii="Times New Roman" w:hAnsi="Times New Roman" w:cs="Times New Roman"/>
          <w:b/>
          <w:sz w:val="28"/>
          <w:szCs w:val="28"/>
        </w:rPr>
      </w:pPr>
    </w:p>
    <w:p w:rsidR="009000DE" w:rsidRPr="00867EB4" w:rsidRDefault="009000DE" w:rsidP="009000DE">
      <w:pPr>
        <w:ind w:firstLine="540"/>
        <w:jc w:val="both"/>
        <w:rPr>
          <w:rFonts w:ascii="Times New Roman" w:hAnsi="Times New Roman" w:cs="Times New Roman"/>
          <w:sz w:val="28"/>
          <w:szCs w:val="28"/>
          <w:u w:val="single"/>
          <w:lang w:val="uk-UA"/>
        </w:rPr>
      </w:pPr>
      <w:r w:rsidRPr="00F05363">
        <w:rPr>
          <w:rFonts w:ascii="Times New Roman" w:hAnsi="Times New Roman" w:cs="Times New Roman"/>
          <w:b/>
          <w:sz w:val="28"/>
          <w:szCs w:val="28"/>
          <w:lang w:val="uk-UA"/>
        </w:rPr>
        <w:t>Завдання:</w:t>
      </w:r>
      <w:r w:rsidRPr="00BA2337">
        <w:rPr>
          <w:rFonts w:ascii="Times New Roman" w:hAnsi="Times New Roman" w:cs="Times New Roman"/>
          <w:sz w:val="28"/>
          <w:szCs w:val="28"/>
          <w:lang w:val="uk-UA"/>
        </w:rPr>
        <w:t xml:space="preserve"> </w:t>
      </w:r>
    </w:p>
    <w:p w:rsidR="009000DE" w:rsidRDefault="009000DE" w:rsidP="009000DE">
      <w:pPr>
        <w:pStyle w:val="Body1"/>
        <w:tabs>
          <w:tab w:val="left" w:pos="993"/>
        </w:tabs>
        <w:autoSpaceDE w:val="0"/>
        <w:ind w:left="27"/>
        <w:jc w:val="both"/>
        <w:rPr>
          <w:iCs/>
          <w:sz w:val="28"/>
          <w:szCs w:val="28"/>
          <w:shd w:val="clear" w:color="auto" w:fill="FFFFFF"/>
          <w:lang w:val="uk-UA"/>
        </w:rPr>
      </w:pPr>
      <w:r>
        <w:rPr>
          <w:iCs/>
          <w:sz w:val="28"/>
          <w:szCs w:val="28"/>
          <w:shd w:val="clear" w:color="auto" w:fill="FFFFFF"/>
          <w:lang w:val="uk-UA"/>
        </w:rPr>
        <w:t>1.  Здатність застосовувати знання у практичних ситуаціях.</w:t>
      </w:r>
    </w:p>
    <w:p w:rsidR="009000DE" w:rsidRDefault="009000DE" w:rsidP="009000DE">
      <w:pPr>
        <w:pStyle w:val="Body1"/>
        <w:tabs>
          <w:tab w:val="left" w:pos="284"/>
          <w:tab w:val="left" w:pos="993"/>
        </w:tabs>
        <w:autoSpaceDE w:val="0"/>
        <w:ind w:left="27"/>
        <w:jc w:val="both"/>
        <w:rPr>
          <w:iCs/>
          <w:sz w:val="28"/>
          <w:szCs w:val="28"/>
          <w:shd w:val="clear" w:color="auto" w:fill="FFFFFF"/>
          <w:lang w:val="uk-UA"/>
        </w:rPr>
      </w:pPr>
      <w:r>
        <w:rPr>
          <w:iCs/>
          <w:sz w:val="28"/>
          <w:szCs w:val="28"/>
          <w:shd w:val="clear" w:color="auto" w:fill="FFFFFF"/>
          <w:lang w:val="uk-UA"/>
        </w:rPr>
        <w:t xml:space="preserve">2. </w:t>
      </w:r>
      <w:r>
        <w:rPr>
          <w:iCs/>
          <w:sz w:val="28"/>
          <w:szCs w:val="28"/>
          <w:lang w:val="uk-UA"/>
        </w:rPr>
        <w:t>Знання і розуміння особливостей реалізації та застосування норм матеріального і процесуального права.</w:t>
      </w:r>
    </w:p>
    <w:p w:rsidR="009000DE" w:rsidRDefault="009000DE" w:rsidP="009000DE">
      <w:pPr>
        <w:pStyle w:val="Body1"/>
        <w:tabs>
          <w:tab w:val="left" w:pos="993"/>
        </w:tabs>
        <w:autoSpaceDE w:val="0"/>
        <w:spacing w:line="100" w:lineRule="atLeast"/>
        <w:ind w:left="27"/>
        <w:jc w:val="both"/>
        <w:rPr>
          <w:iCs/>
          <w:sz w:val="28"/>
          <w:szCs w:val="28"/>
          <w:shd w:val="clear" w:color="auto" w:fill="FFFFFF"/>
          <w:lang w:val="uk-UA"/>
        </w:rPr>
      </w:pPr>
      <w:r>
        <w:rPr>
          <w:iCs/>
          <w:sz w:val="28"/>
          <w:szCs w:val="28"/>
          <w:shd w:val="clear" w:color="auto" w:fill="FFFFFF"/>
          <w:lang w:val="uk-UA"/>
        </w:rPr>
        <w:t>3.  Здатність спілкуватися державною мовою як усно, так і письмово.</w:t>
      </w:r>
    </w:p>
    <w:p w:rsidR="009000DE" w:rsidRDefault="009000DE" w:rsidP="009000DE">
      <w:pPr>
        <w:pStyle w:val="Body1"/>
        <w:tabs>
          <w:tab w:val="left" w:pos="993"/>
        </w:tabs>
        <w:autoSpaceDE w:val="0"/>
        <w:spacing w:line="100" w:lineRule="atLeast"/>
        <w:ind w:left="27"/>
        <w:jc w:val="both"/>
        <w:rPr>
          <w:iCs/>
          <w:sz w:val="28"/>
          <w:szCs w:val="28"/>
          <w:shd w:val="clear" w:color="auto" w:fill="FFFFFF"/>
          <w:lang w:val="uk-UA"/>
        </w:rPr>
      </w:pPr>
      <w:r>
        <w:rPr>
          <w:iCs/>
          <w:sz w:val="28"/>
          <w:szCs w:val="28"/>
          <w:shd w:val="clear" w:color="auto" w:fill="FFFFFF"/>
          <w:lang w:val="uk-UA"/>
        </w:rPr>
        <w:t>4.  Здатність вчитися й оволодівати сучасними знаннями.</w:t>
      </w:r>
    </w:p>
    <w:p w:rsidR="009000DE" w:rsidRDefault="009000DE" w:rsidP="009000DE">
      <w:pPr>
        <w:pStyle w:val="Spalvotassraas1parykinimas1"/>
        <w:tabs>
          <w:tab w:val="left" w:pos="993"/>
        </w:tabs>
        <w:autoSpaceDE w:val="0"/>
        <w:ind w:left="0"/>
        <w:jc w:val="both"/>
        <w:rPr>
          <w:iCs/>
          <w:sz w:val="28"/>
          <w:szCs w:val="28"/>
          <w:lang w:val="uk-UA"/>
        </w:rPr>
      </w:pPr>
      <w:r>
        <w:rPr>
          <w:iCs/>
          <w:sz w:val="28"/>
          <w:szCs w:val="28"/>
          <w:lang w:val="uk-UA"/>
        </w:rPr>
        <w:t>5.  Здатність визначати належні та прийнятні для юридичного аналізу факти.</w:t>
      </w:r>
    </w:p>
    <w:p w:rsidR="009000DE" w:rsidRDefault="009000DE" w:rsidP="009000DE">
      <w:pPr>
        <w:pStyle w:val="Spalvotassraas1parykinimas1"/>
        <w:tabs>
          <w:tab w:val="left" w:pos="993"/>
        </w:tabs>
        <w:autoSpaceDE w:val="0"/>
        <w:ind w:left="0"/>
        <w:jc w:val="both"/>
        <w:rPr>
          <w:iCs/>
          <w:sz w:val="28"/>
          <w:szCs w:val="28"/>
          <w:lang w:val="uk-UA"/>
        </w:rPr>
      </w:pPr>
      <w:r>
        <w:rPr>
          <w:iCs/>
          <w:sz w:val="28"/>
          <w:szCs w:val="28"/>
          <w:lang w:val="uk-UA"/>
        </w:rPr>
        <w:t>6. Здатність аналізувати правові проблеми, формувати та обґрунтовувати правові позиції.</w:t>
      </w:r>
    </w:p>
    <w:p w:rsidR="009000DE" w:rsidRDefault="009000DE" w:rsidP="009000DE">
      <w:pPr>
        <w:pStyle w:val="Spalvotassraas1parykinimas1"/>
        <w:tabs>
          <w:tab w:val="left" w:pos="993"/>
        </w:tabs>
        <w:autoSpaceDE w:val="0"/>
        <w:ind w:left="0"/>
        <w:jc w:val="both"/>
        <w:rPr>
          <w:iCs/>
          <w:sz w:val="28"/>
          <w:szCs w:val="28"/>
          <w:lang w:val="uk-UA"/>
        </w:rPr>
      </w:pPr>
      <w:r>
        <w:rPr>
          <w:iCs/>
          <w:sz w:val="28"/>
          <w:szCs w:val="28"/>
          <w:lang w:val="uk-UA"/>
        </w:rPr>
        <w:t>7.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9000DE" w:rsidRDefault="009000DE" w:rsidP="009000DE">
      <w:pPr>
        <w:pStyle w:val="Spalvotassraas1parykinimas1"/>
        <w:tabs>
          <w:tab w:val="left" w:pos="993"/>
        </w:tabs>
        <w:autoSpaceDE w:val="0"/>
        <w:ind w:left="0"/>
        <w:jc w:val="both"/>
        <w:rPr>
          <w:iCs/>
          <w:sz w:val="28"/>
          <w:szCs w:val="28"/>
          <w:lang w:val="uk-UA"/>
        </w:rPr>
      </w:pPr>
      <w:r>
        <w:rPr>
          <w:iCs/>
          <w:sz w:val="28"/>
          <w:szCs w:val="28"/>
          <w:lang w:val="uk-UA"/>
        </w:rPr>
        <w:t>8. 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rsidR="009000DE" w:rsidRDefault="009000DE" w:rsidP="009000DE">
      <w:pPr>
        <w:pStyle w:val="Body1"/>
        <w:tabs>
          <w:tab w:val="left" w:pos="993"/>
        </w:tabs>
        <w:autoSpaceDE w:val="0"/>
        <w:spacing w:line="100" w:lineRule="atLeast"/>
        <w:ind w:left="27"/>
        <w:jc w:val="both"/>
        <w:rPr>
          <w:iCs/>
          <w:sz w:val="28"/>
          <w:szCs w:val="28"/>
          <w:shd w:val="clear" w:color="auto" w:fill="FFFFFF"/>
          <w:lang w:val="uk-UA"/>
        </w:rPr>
      </w:pPr>
    </w:p>
    <w:p w:rsidR="009000DE" w:rsidRPr="00C94AAA" w:rsidRDefault="009000DE" w:rsidP="009000DE">
      <w:pPr>
        <w:spacing w:after="120"/>
        <w:ind w:firstLine="567"/>
        <w:jc w:val="both"/>
        <w:rPr>
          <w:rFonts w:ascii="Times New Roman" w:hAnsi="Times New Roman" w:cs="Times New Roman"/>
          <w:color w:val="auto"/>
          <w:sz w:val="28"/>
          <w:szCs w:val="28"/>
          <w:lang w:val="uk-UA"/>
        </w:rPr>
      </w:pPr>
      <w:r w:rsidRPr="00C94AAA">
        <w:rPr>
          <w:rFonts w:ascii="Times New Roman" w:hAnsi="Times New Roman" w:cs="Times New Roman"/>
          <w:color w:val="auto"/>
          <w:sz w:val="28"/>
          <w:szCs w:val="28"/>
          <w:lang w:val="uk-UA"/>
        </w:rPr>
        <w:t xml:space="preserve">У результаті вивчення навчальної дисципліни студент повинен </w:t>
      </w:r>
    </w:p>
    <w:p w:rsidR="009000DE" w:rsidRPr="00436472" w:rsidRDefault="009000DE" w:rsidP="009000DE">
      <w:pPr>
        <w:spacing w:after="120"/>
        <w:ind w:firstLine="567"/>
        <w:jc w:val="both"/>
        <w:rPr>
          <w:rFonts w:ascii="Times New Roman" w:hAnsi="Times New Roman" w:cs="Times New Roman"/>
          <w:color w:val="auto"/>
          <w:sz w:val="28"/>
          <w:szCs w:val="28"/>
          <w:u w:val="single"/>
          <w:lang w:val="uk-UA"/>
        </w:rPr>
      </w:pPr>
      <w:r w:rsidRPr="00C94AAA">
        <w:rPr>
          <w:rFonts w:ascii="Times New Roman" w:hAnsi="Times New Roman" w:cs="Times New Roman"/>
          <w:b/>
          <w:color w:val="auto"/>
          <w:sz w:val="28"/>
          <w:szCs w:val="28"/>
          <w:lang w:val="uk-UA"/>
        </w:rPr>
        <w:t>знати:</w:t>
      </w:r>
      <w:r w:rsidRPr="00C94AAA">
        <w:rPr>
          <w:rFonts w:ascii="Times New Roman" w:hAnsi="Times New Roman" w:cs="Times New Roman"/>
          <w:color w:val="auto"/>
          <w:sz w:val="28"/>
          <w:szCs w:val="28"/>
          <w:lang w:val="uk-UA"/>
        </w:rPr>
        <w:t xml:space="preserve"> </w:t>
      </w:r>
      <w:r w:rsidRPr="00BA523F">
        <w:rPr>
          <w:rFonts w:ascii="Times New Roman" w:hAnsi="Times New Roman" w:cs="Times New Roman"/>
          <w:color w:val="auto"/>
          <w:sz w:val="28"/>
          <w:szCs w:val="28"/>
          <w:u w:val="single"/>
          <w:lang w:val="uk-UA"/>
        </w:rPr>
        <w:t>основні положення Конституції України, норми Кримінального кодексу України, всі зміни, внесені до кримінального законодавства на момент підготовки до державного екзамену, для чого студент повинен мати тексти законів, які не знайшли свого відображення в останніх виданнях КК України або Коментарях до нього, а також роз’яснення Пленуму Верховного Суду України.</w:t>
      </w:r>
    </w:p>
    <w:p w:rsidR="009000DE" w:rsidRDefault="009000DE" w:rsidP="009000DE">
      <w:pPr>
        <w:tabs>
          <w:tab w:val="left" w:pos="1276"/>
        </w:tabs>
        <w:jc w:val="both"/>
        <w:rPr>
          <w:rFonts w:ascii="Times New Roman" w:hAnsi="Times New Roman" w:cs="Times New Roman"/>
          <w:color w:val="auto"/>
          <w:sz w:val="28"/>
          <w:szCs w:val="28"/>
          <w:u w:val="single"/>
          <w:lang w:val="uk-UA"/>
        </w:rPr>
      </w:pPr>
      <w:r w:rsidRPr="00C94AAA">
        <w:rPr>
          <w:rFonts w:ascii="Times New Roman" w:hAnsi="Times New Roman" w:cs="Times New Roman"/>
          <w:b/>
          <w:color w:val="auto"/>
          <w:sz w:val="28"/>
          <w:szCs w:val="28"/>
          <w:lang w:val="uk-UA"/>
        </w:rPr>
        <w:t xml:space="preserve">        вміти:</w:t>
      </w:r>
      <w:r w:rsidRPr="00C94AAA">
        <w:rPr>
          <w:rFonts w:ascii="Times New Roman" w:hAnsi="Times New Roman" w:cs="Times New Roman"/>
          <w:color w:val="auto"/>
          <w:sz w:val="28"/>
          <w:szCs w:val="28"/>
          <w:lang w:val="uk-UA"/>
        </w:rPr>
        <w:t xml:space="preserve"> </w:t>
      </w:r>
      <w:r w:rsidRPr="00670B66">
        <w:rPr>
          <w:rFonts w:ascii="Times New Roman" w:hAnsi="Times New Roman" w:cs="Times New Roman"/>
          <w:color w:val="auto"/>
          <w:sz w:val="28"/>
          <w:szCs w:val="28"/>
          <w:u w:val="single"/>
          <w:lang w:val="uk-UA"/>
        </w:rPr>
        <w:t>орієнтуватися в системі кримінального законодавства та відшуковувати в ньому необхідну для даного конкретного випадку норму, тлумачити чинне кримінальне законодавство, кваліфікувати злочин в точній відповідності з законом, визначати характер та справедливість обраного за конкретною справою, тлумачити чинне кримінальне законодавство, кваліфікувати злочин в точній відповідності з законом.</w:t>
      </w:r>
    </w:p>
    <w:p w:rsidR="009000DE" w:rsidRPr="00BA2337" w:rsidRDefault="009000DE" w:rsidP="009000DE">
      <w:pPr>
        <w:tabs>
          <w:tab w:val="left" w:pos="284"/>
          <w:tab w:val="left" w:pos="567"/>
        </w:tabs>
        <w:jc w:val="both"/>
        <w:rPr>
          <w:rFonts w:ascii="Times New Roman" w:hAnsi="Times New Roman" w:cs="Times New Roman"/>
          <w:sz w:val="28"/>
          <w:szCs w:val="28"/>
          <w:lang w:val="uk-UA"/>
        </w:rPr>
      </w:pPr>
    </w:p>
    <w:p w:rsidR="009000DE" w:rsidRPr="00BA2337" w:rsidRDefault="009000DE" w:rsidP="009000DE">
      <w:pPr>
        <w:tabs>
          <w:tab w:val="left" w:pos="284"/>
          <w:tab w:val="left" w:pos="567"/>
        </w:tabs>
        <w:jc w:val="both"/>
        <w:rPr>
          <w:rFonts w:ascii="Times New Roman" w:hAnsi="Times New Roman" w:cs="Times New Roman"/>
          <w:sz w:val="28"/>
          <w:szCs w:val="28"/>
          <w:lang w:val="uk-UA"/>
        </w:rPr>
      </w:pPr>
    </w:p>
    <w:p w:rsidR="00370109" w:rsidRDefault="009000DE" w:rsidP="009000DE">
      <w:r w:rsidRPr="00BA2337">
        <w:rPr>
          <w:rFonts w:ascii="Times New Roman" w:hAnsi="Times New Roman"/>
          <w:sz w:val="28"/>
          <w:szCs w:val="28"/>
          <w:lang w:val="uk-UA"/>
        </w:rPr>
        <w:br w:type="page"/>
      </w:r>
    </w:p>
    <w:sectPr w:rsidR="00370109" w:rsidSect="00370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0DE"/>
    <w:rsid w:val="00370109"/>
    <w:rsid w:val="00900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DE"/>
    <w:pPr>
      <w:spacing w:after="0" w:line="240" w:lineRule="auto"/>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9000DE"/>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9000DE"/>
    <w:pPr>
      <w:suppressAutoHyphens/>
      <w:ind w:left="720"/>
    </w:pPr>
    <w:rPr>
      <w:rFonts w:ascii="Times New Roman" w:eastAsia="Times New Roman" w:hAnsi="Times New Roman" w:cs="Times New Roman"/>
      <w:color w:val="auto"/>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1819</Characters>
  <Application>Microsoft Office Word</Application>
  <DocSecurity>0</DocSecurity>
  <Lines>15</Lines>
  <Paragraphs>4</Paragraphs>
  <ScaleCrop>false</ScaleCrop>
  <Company>Grizli777</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UserEOM</cp:lastModifiedBy>
  <cp:revision>2</cp:revision>
  <dcterms:created xsi:type="dcterms:W3CDTF">2020-04-09T20:06:00Z</dcterms:created>
  <dcterms:modified xsi:type="dcterms:W3CDTF">2020-04-09T20:07:00Z</dcterms:modified>
</cp:coreProperties>
</file>