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4A" w:rsidRDefault="004E5D4A" w:rsidP="004E5D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D4A">
        <w:rPr>
          <w:rFonts w:ascii="Times New Roman" w:hAnsi="Times New Roman" w:cs="Times New Roman"/>
          <w:b/>
          <w:sz w:val="28"/>
          <w:szCs w:val="28"/>
          <w:lang w:val="uk-UA"/>
        </w:rPr>
        <w:t>ТЕМА 7,8  Суспільно-політичний лад і право на українських землях</w:t>
      </w:r>
    </w:p>
    <w:p w:rsidR="009A609B" w:rsidRDefault="004E5D4A" w:rsidP="004E5D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Pr="004E5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ХІХ ст.</w:t>
      </w:r>
    </w:p>
    <w:p w:rsidR="008E019E" w:rsidRDefault="008E019E" w:rsidP="004E5D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8E019E" w:rsidRPr="008E019E" w:rsidRDefault="008E019E" w:rsidP="008E01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19E">
        <w:rPr>
          <w:rFonts w:ascii="Times New Roman" w:hAnsi="Times New Roman" w:cs="Times New Roman"/>
          <w:sz w:val="28"/>
          <w:szCs w:val="28"/>
          <w:lang w:val="uk-UA"/>
        </w:rPr>
        <w:t>1. Дер</w:t>
      </w:r>
      <w:r w:rsidR="00652A8F">
        <w:rPr>
          <w:rFonts w:ascii="Times New Roman" w:hAnsi="Times New Roman" w:cs="Times New Roman"/>
          <w:sz w:val="28"/>
          <w:szCs w:val="28"/>
          <w:lang w:val="uk-UA"/>
        </w:rPr>
        <w:t>жавний лад та суспільний устрій та право на західноукраїнських землях у складі Австрійської та Австро-Угорської імперії.</w:t>
      </w:r>
    </w:p>
    <w:p w:rsidR="00652A8F" w:rsidRPr="008E019E" w:rsidRDefault="008E019E" w:rsidP="00652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1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2A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2A8F" w:rsidRPr="008E019E">
        <w:rPr>
          <w:rFonts w:ascii="Times New Roman" w:hAnsi="Times New Roman" w:cs="Times New Roman"/>
          <w:sz w:val="28"/>
          <w:szCs w:val="28"/>
          <w:lang w:val="uk-UA"/>
        </w:rPr>
        <w:t>Дер</w:t>
      </w:r>
      <w:r w:rsidR="00652A8F">
        <w:rPr>
          <w:rFonts w:ascii="Times New Roman" w:hAnsi="Times New Roman" w:cs="Times New Roman"/>
          <w:sz w:val="28"/>
          <w:szCs w:val="28"/>
          <w:lang w:val="uk-UA"/>
        </w:rPr>
        <w:t>жавний лад та суспільний устрій та право на у</w:t>
      </w:r>
      <w:r w:rsidR="00652A8F">
        <w:rPr>
          <w:rFonts w:ascii="Times New Roman" w:hAnsi="Times New Roman" w:cs="Times New Roman"/>
          <w:sz w:val="28"/>
          <w:szCs w:val="28"/>
          <w:lang w:val="uk-UA"/>
        </w:rPr>
        <w:t>країнських землях у складі Російської імперії</w:t>
      </w:r>
      <w:r w:rsidR="00652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19E" w:rsidRDefault="00652A8F" w:rsidP="008E01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Судоустрій на українських землях у складі двох імперій. </w:t>
      </w:r>
      <w:bookmarkStart w:id="0" w:name="_GoBack"/>
      <w:bookmarkEnd w:id="0"/>
      <w:r w:rsidR="008E019E" w:rsidRPr="008E0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019E" w:rsidRDefault="00724C58" w:rsidP="008E01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724C58" w:rsidRDefault="00724C58" w:rsidP="008E01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6AE" w:rsidRDefault="00E606AE" w:rsidP="004E0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 </w:t>
      </w:r>
      <w:r w:rsidRPr="00E606AE">
        <w:rPr>
          <w:rFonts w:ascii="Times New Roman" w:hAnsi="Times New Roman" w:cs="Times New Roman"/>
          <w:sz w:val="28"/>
          <w:szCs w:val="28"/>
          <w:lang w:val="uk-UA"/>
        </w:rPr>
        <w:t>Формування російської імперської системи державної служби на українських землях (Х</w:t>
      </w:r>
      <w:r w:rsidRPr="00E606A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– ХІХ ст.). </w:t>
      </w:r>
      <w:r w:rsidRPr="00E606AE">
        <w:rPr>
          <w:rFonts w:ascii="Times New Roman" w:hAnsi="Times New Roman" w:cs="Times New Roman"/>
          <w:sz w:val="28"/>
          <w:szCs w:val="28"/>
          <w:lang w:val="uk-UA"/>
        </w:rPr>
        <w:t>Терно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піль: 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2016. </w:t>
      </w:r>
      <w:r w:rsidRPr="00E606AE">
        <w:rPr>
          <w:rFonts w:ascii="Times New Roman" w:hAnsi="Times New Roman" w:cs="Times New Roman"/>
          <w:sz w:val="28"/>
          <w:szCs w:val="28"/>
          <w:lang w:val="uk-UA"/>
        </w:rPr>
        <w:t xml:space="preserve"> 392 с.</w:t>
      </w:r>
    </w:p>
    <w:p w:rsidR="002C372B" w:rsidRPr="00E606AE" w:rsidRDefault="002C372B" w:rsidP="004E0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Функціонування судової влади Галичини другої половини ХІХ ст. Юридичний вісник. 2020. № 5. С. 7-13. </w:t>
      </w:r>
    </w:p>
    <w:p w:rsidR="004E0202" w:rsidRDefault="004E0202" w:rsidP="004E0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Забзалюк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4E0202">
        <w:rPr>
          <w:rFonts w:ascii="Times New Roman" w:hAnsi="Times New Roman" w:cs="Times New Roman"/>
          <w:sz w:val="28"/>
          <w:szCs w:val="28"/>
        </w:rPr>
        <w:t>КОНЦЕПЦІЇ ДЕРЖАВНОГО УСТРОЮ НА ЗАХІДНОУКРАЇНСЬКИХ ЗЕМЛЯХ У СЕРЕДИНІ ХІХ – НА ПОЧАТКУ ХХ СТОЛІТТЯ: ІСТОРИКО-ПРАВОВИЙ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6E2D2B" w:rsidRPr="00B46B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https://www1.lvduvs.edu.ua/documents_pdf/library/visnyky/nvsy/04_2017/05.pdf</w:t>
        </w:r>
      </w:hyperlink>
    </w:p>
    <w:p w:rsidR="006E2D2B" w:rsidRDefault="006E2D2B" w:rsidP="006E2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Задорожній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правосубʼєктності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України: монографія. К.: К.І.С., 2014. 688 с.;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1F5D16" w:rsidRPr="00B46B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https://books.google.com.ua/books?id=UuvrCgAAQBAJ&amp;pg=PA287&amp;lpg=PA287&amp;dq</w:t>
        </w:r>
      </w:hyperlink>
    </w:p>
    <w:p w:rsidR="005A37C6" w:rsidRDefault="005A37C6" w:rsidP="006E2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Ковальчук І. Організація судової влади у Галичині в складі Австрії та Австро-Угорщини (1772-1928 рр.). Підприємництво, господарство і право. 2018. № 5. С. 203-208. </w:t>
      </w:r>
    </w:p>
    <w:p w:rsidR="001F5D16" w:rsidRDefault="001F5D16" w:rsidP="001F5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Кондратюк О.В. </w:t>
      </w:r>
      <w:r w:rsidRPr="001F5D16">
        <w:rPr>
          <w:rFonts w:ascii="Times New Roman" w:hAnsi="Times New Roman" w:cs="Times New Roman"/>
          <w:sz w:val="28"/>
          <w:szCs w:val="28"/>
        </w:rPr>
        <w:t>ЩОДО МОВНОГО ПИТАННЯ ЗДІЙСНЕННЯ СУДОЧИНСТВА НА ТЕРИТОРІЇ ГАЛИЧИНИ У СКЛАДІ АВСТРО-УГОРЩИНИ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48432B" w:rsidRPr="00B46B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https://www.lvduvs.edu.ua/en/documents_pdf/visnyky/nvsy/01_2014/14kovcau.pdf</w:t>
        </w:r>
      </w:hyperlink>
    </w:p>
    <w:p w:rsidR="00A84F6B" w:rsidRPr="00A84F6B" w:rsidRDefault="00A84F6B" w:rsidP="00A84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 </w:t>
      </w:r>
      <w:r w:rsidRPr="00A84F6B">
        <w:rPr>
          <w:rFonts w:ascii="Times New Roman" w:hAnsi="Times New Roman" w:cs="Times New Roman"/>
          <w:sz w:val="28"/>
          <w:szCs w:val="28"/>
        </w:rPr>
        <w:t xml:space="preserve">ХАРАКТЕРИСТИКА АВСТРІЙСЬКОГО ГОСПОДАРСЬКОГО ЗАКОНОДАВСТВА ХІХ - ПОЧ. ХХ СТ.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84F6B">
        <w:rPr>
          <w:rFonts w:ascii="Times New Roman" w:hAnsi="Times New Roman" w:cs="Times New Roman"/>
          <w:sz w:val="28"/>
          <w:szCs w:val="28"/>
          <w:lang w:val="uk-UA"/>
        </w:rPr>
        <w:t>http://www.pjv.nuoua.od.ua/v1_2013/07.pdf</w:t>
      </w:r>
    </w:p>
    <w:p w:rsidR="0048432B" w:rsidRDefault="0048432B" w:rsidP="00484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Мальована Я.П. Засоби правового та виховного впливу на неповнолітніх правопорушників на західноукраїнських землях () кінець ХУІІ-початок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ХХ ст.).</w:t>
      </w:r>
      <w:r w:rsidRPr="0048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920AE5" w:rsidRPr="00B46B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https://vestnik-pravo.mgu.od.ua/archive/juspradenc18/part_1/8.pdf</w:t>
        </w:r>
      </w:hyperlink>
    </w:p>
    <w:p w:rsidR="00920AE5" w:rsidRPr="00920AE5" w:rsidRDefault="00920AE5" w:rsidP="00920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Нестерцова-Собакарь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 w:rsidRPr="00920AE5">
        <w:rPr>
          <w:rFonts w:ascii="Times New Roman" w:hAnsi="Times New Roman" w:cs="Times New Roman"/>
          <w:sz w:val="28"/>
          <w:szCs w:val="28"/>
        </w:rPr>
        <w:t>ІСТОРІЯ ПОШИРЕННЯ АВСТРІЙСЬКОГО ЦИВІЛЬНОГО ПРОЦЕСУАЛЬНОГО ЗАКОНОДАВСТВА НА ЗАХІДНОУКРАЇНСЬКИХ ЗЕМЛЯХ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0AE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2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E5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2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E5">
        <w:rPr>
          <w:rFonts w:ascii="Times New Roman" w:hAnsi="Times New Roman" w:cs="Times New Roman"/>
          <w:sz w:val="28"/>
          <w:szCs w:val="28"/>
        </w:rPr>
        <w:t>Дніпропетровського</w:t>
      </w:r>
      <w:proofErr w:type="spellEnd"/>
      <w:r w:rsidRPr="00920AE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20AE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2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E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20AE5">
        <w:rPr>
          <w:rFonts w:ascii="Times New Roman" w:hAnsi="Times New Roman" w:cs="Times New Roman"/>
          <w:sz w:val="28"/>
          <w:szCs w:val="28"/>
        </w:rPr>
        <w:t xml:space="preserve"> справ. 2021. № 1</w:t>
      </w:r>
      <w:r>
        <w:rPr>
          <w:rFonts w:ascii="Times New Roman" w:hAnsi="Times New Roman" w:cs="Times New Roman"/>
          <w:sz w:val="28"/>
          <w:szCs w:val="28"/>
          <w:lang w:val="uk-UA"/>
        </w:rPr>
        <w:t>. С. 77-82.</w:t>
      </w:r>
    </w:p>
    <w:p w:rsidR="00724C58" w:rsidRPr="0048432B" w:rsidRDefault="00724C58" w:rsidP="00484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32B">
        <w:rPr>
          <w:rFonts w:ascii="Times New Roman" w:hAnsi="Times New Roman" w:cs="Times New Roman"/>
          <w:sz w:val="28"/>
          <w:szCs w:val="28"/>
          <w:lang w:val="uk-UA"/>
        </w:rPr>
        <w:t xml:space="preserve">СУДОВА ВЛАДА В УКРАЇНІ: історичні витоки, закономірності, особливості розвитку: за ред. </w:t>
      </w:r>
      <w:proofErr w:type="spellStart"/>
      <w:r w:rsidRPr="0048432B">
        <w:rPr>
          <w:rFonts w:ascii="Times New Roman" w:hAnsi="Times New Roman" w:cs="Times New Roman"/>
          <w:sz w:val="28"/>
          <w:szCs w:val="28"/>
          <w:lang w:val="uk-UA"/>
        </w:rPr>
        <w:t>І.Б.Усенка</w:t>
      </w:r>
      <w:proofErr w:type="spellEnd"/>
      <w:r w:rsidRPr="0048432B">
        <w:rPr>
          <w:rFonts w:ascii="Times New Roman" w:hAnsi="Times New Roman" w:cs="Times New Roman"/>
          <w:sz w:val="28"/>
          <w:szCs w:val="28"/>
          <w:lang w:val="uk-UA"/>
        </w:rPr>
        <w:t>. К.: Наукова думка, 2014. 506 с.</w:t>
      </w:r>
    </w:p>
    <w:p w:rsidR="003A3CB8" w:rsidRDefault="003A3CB8" w:rsidP="00724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І.Я. </w:t>
      </w:r>
      <w:r w:rsidRPr="003A3CB8">
        <w:rPr>
          <w:rFonts w:ascii="Times New Roman" w:hAnsi="Times New Roman" w:cs="Times New Roman"/>
          <w:sz w:val="28"/>
          <w:szCs w:val="28"/>
        </w:rPr>
        <w:t>УКРАЇНСЬКА НАЦІОНАЛЬНА ДЕРЖАВНІСТЬ: ФОРМУВАННЯ ДЕРЖАВНО-ПРАВОВОЇ ТРАДИЦІЇ (ДРУГА ПОЛОВИНА XVI – ПОЧАТОК XX ст.)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доктора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Львів, 2020. 524 с. (</w:t>
      </w:r>
      <w:r w:rsidR="00352D60">
        <w:rPr>
          <w:rFonts w:ascii="Times New Roman" w:hAnsi="Times New Roman" w:cs="Times New Roman"/>
          <w:sz w:val="28"/>
          <w:szCs w:val="28"/>
          <w:lang w:val="uk-UA"/>
        </w:rPr>
        <w:t xml:space="preserve">С. 205-275). </w:t>
      </w:r>
    </w:p>
    <w:p w:rsidR="00766E17" w:rsidRPr="00766E17" w:rsidRDefault="00766E17" w:rsidP="00766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Шандала О.О. </w:t>
      </w:r>
      <w:r w:rsidRPr="00766E17">
        <w:rPr>
          <w:rFonts w:ascii="Times New Roman" w:hAnsi="Times New Roman" w:cs="Times New Roman"/>
          <w:sz w:val="28"/>
          <w:szCs w:val="28"/>
        </w:rPr>
        <w:t>ПРАВОВЕ РЕГУЛЮВАННЯ ГРОМАДЯНСТВА ТА ПРАВОВИЙ СТАТУС ГРОМАДЯН В АВСТРО-УГОРСЬКІЙ ІМПЕРІЇ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6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66E17">
        <w:rPr>
          <w:rFonts w:ascii="Times New Roman" w:hAnsi="Times New Roman" w:cs="Times New Roman"/>
          <w:sz w:val="28"/>
          <w:szCs w:val="28"/>
          <w:lang w:val="uk-UA"/>
        </w:rPr>
        <w:t>https://dspace.uzhnu.edu.ua/jspui/bitstream/lib/4600/1/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C58" w:rsidRPr="00724C58" w:rsidRDefault="00724C58" w:rsidP="00724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Шевчук А.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Правобережної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XVIII – перша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третина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 xml:space="preserve"> ХІХ ст.): </w:t>
      </w:r>
      <w:proofErr w:type="spellStart"/>
      <w:r w:rsidRPr="00724C58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24C58">
        <w:rPr>
          <w:rFonts w:ascii="Times New Roman" w:hAnsi="Times New Roman" w:cs="Times New Roman"/>
          <w:sz w:val="28"/>
          <w:szCs w:val="28"/>
        </w:rPr>
        <w:t>. Житомир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О., 2022. </w:t>
      </w:r>
      <w:r w:rsidRPr="00724C58">
        <w:rPr>
          <w:rFonts w:ascii="Times New Roman" w:hAnsi="Times New Roman" w:cs="Times New Roman"/>
          <w:sz w:val="28"/>
          <w:szCs w:val="28"/>
        </w:rPr>
        <w:t xml:space="preserve"> 580 с.</w:t>
      </w:r>
    </w:p>
    <w:p w:rsidR="00724C58" w:rsidRPr="00724C58" w:rsidRDefault="00724C58" w:rsidP="00724C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76B" w:rsidRPr="008E019E" w:rsidRDefault="00B1476B" w:rsidP="008E01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19E" w:rsidRPr="008E019E" w:rsidRDefault="008E019E" w:rsidP="008E01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019E" w:rsidRPr="008E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684"/>
    <w:multiLevelType w:val="hybridMultilevel"/>
    <w:tmpl w:val="C388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4A"/>
    <w:rsid w:val="001F5D16"/>
    <w:rsid w:val="002C372B"/>
    <w:rsid w:val="00352D60"/>
    <w:rsid w:val="003A3CB8"/>
    <w:rsid w:val="0048432B"/>
    <w:rsid w:val="004E0202"/>
    <w:rsid w:val="004E5D4A"/>
    <w:rsid w:val="005A37C6"/>
    <w:rsid w:val="00652A8F"/>
    <w:rsid w:val="006E2D2B"/>
    <w:rsid w:val="00724C58"/>
    <w:rsid w:val="00766E17"/>
    <w:rsid w:val="0087377F"/>
    <w:rsid w:val="008E019E"/>
    <w:rsid w:val="00920AE5"/>
    <w:rsid w:val="009A609B"/>
    <w:rsid w:val="00A84F6B"/>
    <w:rsid w:val="00B1476B"/>
    <w:rsid w:val="00E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F865"/>
  <w15:chartTrackingRefBased/>
  <w15:docId w15:val="{6419CF68-254D-4031-87F4-7A9829C9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-pravo.mgu.od.ua/archive/juspradenc18/part_1/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vduvs.edu.ua/en/documents_pdf/visnyky/nvsy/01_2014/14kovca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.ua/books?id=UuvrCgAAQBAJ&amp;pg=PA287&amp;lpg=PA287&amp;dq" TargetMode="External"/><Relationship Id="rId5" Type="http://schemas.openxmlformats.org/officeDocument/2006/relationships/hyperlink" Target="https://www1.lvduvs.edu.ua/documents_pdf/library/visnyky/nvsy/04_2017/0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Поляруш</dc:creator>
  <cp:keywords/>
  <dc:description/>
  <cp:lastModifiedBy>Серега Поляруш</cp:lastModifiedBy>
  <cp:revision>18</cp:revision>
  <dcterms:created xsi:type="dcterms:W3CDTF">2022-10-10T07:16:00Z</dcterms:created>
  <dcterms:modified xsi:type="dcterms:W3CDTF">2023-10-14T10:29:00Z</dcterms:modified>
</cp:coreProperties>
</file>